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91" w:rsidRDefault="00CC0027" w:rsidP="00AA769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bookmarkStart w:id="0" w:name="_GoBack"/>
      <w:r>
        <w:rPr>
          <w:rFonts w:ascii="Arial" w:hAnsi="Arial" w:cs="Arial"/>
          <w:color w:val="212121"/>
          <w:shd w:val="clear" w:color="auto" w:fill="FFFFFF"/>
        </w:rPr>
        <w:t>Электронная трудовая книжка – быстрый доступ к нужной информации</w:t>
      </w:r>
      <w:bookmarkEnd w:id="0"/>
      <w:r>
        <w:rPr>
          <w:rFonts w:ascii="Arial" w:hAnsi="Arial" w:cs="Arial"/>
          <w:color w:val="212121"/>
          <w:shd w:val="clear" w:color="auto" w:fill="FFFFFF"/>
        </w:rPr>
        <w:br/>
      </w:r>
      <w:r>
        <w:rPr>
          <w:rFonts w:ascii="Arial" w:hAnsi="Arial" w:cs="Arial"/>
          <w:color w:val="212121"/>
          <w:shd w:val="clear" w:color="auto" w:fill="FFFFFF"/>
        </w:rPr>
        <w:br/>
      </w:r>
      <w:r w:rsidR="00AA7691">
        <w:rPr>
          <w:rFonts w:ascii="Arial" w:hAnsi="Arial" w:cs="Arial"/>
          <w:color w:val="212121"/>
          <w:shd w:val="clear" w:color="auto" w:fill="FFFFFF"/>
        </w:rPr>
        <w:t>Электронная книжка обеспечит постоянный и удобный доступ работников к информации о своей трудовой дея</w:t>
      </w:r>
      <w:r w:rsidR="0093153E">
        <w:rPr>
          <w:rFonts w:ascii="Arial" w:hAnsi="Arial" w:cs="Arial"/>
          <w:color w:val="212121"/>
          <w:shd w:val="clear" w:color="auto" w:fill="FFFFFF"/>
        </w:rPr>
        <w:t>тельности, а работодателям открывае</w:t>
      </w:r>
      <w:r w:rsidR="00AA7691">
        <w:rPr>
          <w:rFonts w:ascii="Arial" w:hAnsi="Arial" w:cs="Arial"/>
          <w:color w:val="212121"/>
          <w:shd w:val="clear" w:color="auto" w:fill="FFFFFF"/>
        </w:rPr>
        <w:t>т новые возможности кадрового учета</w:t>
      </w:r>
      <w:r w:rsidR="0093153E">
        <w:rPr>
          <w:rFonts w:ascii="Arial" w:hAnsi="Arial" w:cs="Arial"/>
          <w:color w:val="212121"/>
          <w:shd w:val="clear" w:color="auto" w:fill="FFFFFF"/>
        </w:rPr>
        <w:t>, а работникам - быстрый доступ к информации из неё.</w:t>
      </w:r>
      <w:r w:rsidR="0093153E">
        <w:rPr>
          <w:rFonts w:ascii="Arial" w:hAnsi="Arial" w:cs="Arial"/>
          <w:color w:val="212121"/>
          <w:shd w:val="clear" w:color="auto" w:fill="FFFFFF"/>
        </w:rPr>
        <w:br/>
      </w:r>
      <w:r w:rsidR="0093153E">
        <w:rPr>
          <w:rFonts w:ascii="Arial" w:hAnsi="Arial" w:cs="Arial"/>
          <w:color w:val="212121"/>
          <w:shd w:val="clear" w:color="auto" w:fill="FFFFFF"/>
        </w:rPr>
        <w:br/>
      </w:r>
      <w:r w:rsidR="00AA7691">
        <w:rPr>
          <w:rFonts w:ascii="Arial" w:hAnsi="Arial" w:cs="Arial"/>
          <w:color w:val="212121"/>
        </w:rPr>
        <w:t>Электронная трудовая книжка реализована только в цифровом формате. Предоставить сведения о трудовой деятельности застрахованного лица работодатель может через</w:t>
      </w:r>
      <w:r w:rsidR="0093153E">
        <w:rPr>
          <w:rFonts w:ascii="Arial" w:hAnsi="Arial" w:cs="Arial"/>
          <w:color w:val="212121"/>
        </w:rPr>
        <w:t xml:space="preserve"> Кабинет страхователя</w:t>
      </w:r>
      <w:r w:rsidR="00AA7691">
        <w:rPr>
          <w:rFonts w:ascii="Arial" w:hAnsi="Arial" w:cs="Arial"/>
          <w:color w:val="212121"/>
        </w:rPr>
        <w:t>, специализированного оператора связи или обратившись в Клиентскую службу территориального органа ПФР.  Просмотреть сведения</w:t>
      </w:r>
      <w:r w:rsidR="0093153E">
        <w:rPr>
          <w:rFonts w:ascii="Arial" w:hAnsi="Arial" w:cs="Arial"/>
          <w:color w:val="212121"/>
        </w:rPr>
        <w:t xml:space="preserve">, </w:t>
      </w:r>
      <w:r w:rsidR="00AA7691">
        <w:rPr>
          <w:rFonts w:ascii="Arial" w:hAnsi="Arial" w:cs="Arial"/>
          <w:color w:val="212121"/>
        </w:rPr>
        <w:t>электронной трудовой книжки застрахованные лица могут также через</w:t>
      </w:r>
      <w:r w:rsidR="0093153E">
        <w:rPr>
          <w:rFonts w:ascii="Arial" w:hAnsi="Arial" w:cs="Arial"/>
          <w:color w:val="212121"/>
        </w:rPr>
        <w:t xml:space="preserve"> личный кабинет на</w:t>
      </w:r>
      <w:r w:rsidR="00AA7691">
        <w:rPr>
          <w:rFonts w:ascii="Arial" w:hAnsi="Arial" w:cs="Arial"/>
          <w:color w:val="212121"/>
        </w:rPr>
        <w:t xml:space="preserve"> портал</w:t>
      </w:r>
      <w:r w:rsidR="0093153E">
        <w:rPr>
          <w:rFonts w:ascii="Arial" w:hAnsi="Arial" w:cs="Arial"/>
          <w:color w:val="212121"/>
        </w:rPr>
        <w:t>е</w:t>
      </w:r>
      <w:r w:rsidR="00AA7691">
        <w:rPr>
          <w:rFonts w:ascii="Arial" w:hAnsi="Arial" w:cs="Arial"/>
          <w:color w:val="212121"/>
        </w:rPr>
        <w:t xml:space="preserve"> </w:t>
      </w:r>
      <w:r w:rsidR="0093153E">
        <w:rPr>
          <w:rFonts w:ascii="Arial" w:hAnsi="Arial" w:cs="Arial"/>
          <w:color w:val="212121"/>
        </w:rPr>
        <w:t>«</w:t>
      </w:r>
      <w:proofErr w:type="spellStart"/>
      <w:r w:rsidR="00AA7691">
        <w:rPr>
          <w:rFonts w:ascii="Arial" w:hAnsi="Arial" w:cs="Arial"/>
          <w:color w:val="212121"/>
        </w:rPr>
        <w:t>Госуслуг</w:t>
      </w:r>
      <w:r w:rsidR="0093153E">
        <w:rPr>
          <w:rFonts w:ascii="Arial" w:hAnsi="Arial" w:cs="Arial"/>
          <w:color w:val="212121"/>
        </w:rPr>
        <w:t>и</w:t>
      </w:r>
      <w:proofErr w:type="spellEnd"/>
      <w:r w:rsidR="0093153E">
        <w:rPr>
          <w:rFonts w:ascii="Arial" w:hAnsi="Arial" w:cs="Arial"/>
          <w:color w:val="212121"/>
        </w:rPr>
        <w:t>»</w:t>
      </w:r>
      <w:r w:rsidR="00AA7691">
        <w:rPr>
          <w:rFonts w:ascii="Arial" w:hAnsi="Arial" w:cs="Arial"/>
          <w:color w:val="212121"/>
        </w:rPr>
        <w:t>, а также через соответствующие приложения для смартфонов.</w:t>
      </w:r>
    </w:p>
    <w:p w:rsidR="00AA7691" w:rsidRDefault="00AA7691" w:rsidP="00AA769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(МФЦ). Услуга предоставляется экстерриториально, без привязки к месту жительства или работы человека.</w:t>
      </w:r>
      <w:r w:rsidR="005D03F3" w:rsidRPr="005D03F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5D03F3">
        <w:rPr>
          <w:rFonts w:ascii="Arial" w:hAnsi="Arial" w:cs="Arial"/>
          <w:color w:val="212121"/>
          <w:shd w:val="clear" w:color="auto" w:fill="FFFFFF"/>
        </w:rPr>
        <w:br/>
        <w:t>Напомним, что переход к новому формату трудовой книжки добровольный и позволяет сохранять бумажную книжку столько, сколько это необходимо.</w:t>
      </w:r>
      <w:r w:rsidR="005D03F3">
        <w:rPr>
          <w:rFonts w:ascii="Arial" w:hAnsi="Arial" w:cs="Arial"/>
          <w:color w:val="212121"/>
        </w:rPr>
        <w:br/>
      </w:r>
      <w:r w:rsidR="005D03F3">
        <w:rPr>
          <w:rFonts w:ascii="Arial" w:hAnsi="Arial" w:cs="Arial"/>
          <w:color w:val="212121"/>
        </w:rPr>
        <w:br/>
      </w:r>
    </w:p>
    <w:p w:rsidR="001159B5" w:rsidRDefault="001159B5"/>
    <w:sectPr w:rsidR="0011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91"/>
    <w:rsid w:val="001159B5"/>
    <w:rsid w:val="005D03F3"/>
    <w:rsid w:val="0093153E"/>
    <w:rsid w:val="00AA7691"/>
    <w:rsid w:val="00C520D4"/>
    <w:rsid w:val="00CC0027"/>
    <w:rsid w:val="00F45182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06E58-13CC-4769-8720-312CEEE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81951-8E0F-46FD-A976-09AEC1E6C052}"/>
</file>

<file path=customXml/itemProps2.xml><?xml version="1.0" encoding="utf-8"?>
<ds:datastoreItem xmlns:ds="http://schemas.openxmlformats.org/officeDocument/2006/customXml" ds:itemID="{EE2FA243-B24F-424F-BC82-A5239E42F6F7}"/>
</file>

<file path=customXml/itemProps3.xml><?xml version="1.0" encoding="utf-8"?>
<ds:datastoreItem xmlns:ds="http://schemas.openxmlformats.org/officeDocument/2006/customXml" ds:itemID="{F6765695-0A0D-43BB-BAE9-ECCA35043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User0420</dc:creator>
  <cp:lastModifiedBy>Ригвава Дмитрий Борисович</cp:lastModifiedBy>
  <cp:revision>2</cp:revision>
  <dcterms:created xsi:type="dcterms:W3CDTF">2021-04-29T13:08:00Z</dcterms:created>
  <dcterms:modified xsi:type="dcterms:W3CDTF">2021-04-29T13:08:00Z</dcterms:modified>
</cp:coreProperties>
</file>