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123DE" w:rsidR="00D912E7" w:rsidRPr="0066310D" w:rsidRDefault="0066310D" w:rsidP="00FA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Нестационарные объекты для орган</w:t>
            </w:r>
            <w:r w:rsidR="00FA081F">
              <w:rPr>
                <w:sz w:val="18"/>
                <w:szCs w:val="18"/>
              </w:rPr>
              <w:t xml:space="preserve">изации обслуживания зоны отдыха населения </w:t>
            </w:r>
            <w:r>
              <w:rPr>
                <w:sz w:val="18"/>
                <w:szCs w:val="18"/>
              </w:rPr>
              <w:t>(</w:t>
            </w:r>
            <w:r w:rsidR="00FA081F">
              <w:rPr>
                <w:sz w:val="18"/>
                <w:szCs w:val="18"/>
              </w:rPr>
              <w:t>временный павильон - модульное здание Волгоградского историко-технического Музея мер и весов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0DEF19CA" w:rsidR="00D912E7" w:rsidRPr="007D3844" w:rsidRDefault="00620203" w:rsidP="00FA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66310D">
              <w:rPr>
                <w:sz w:val="18"/>
                <w:szCs w:val="18"/>
              </w:rPr>
              <w:br/>
            </w:r>
            <w:r w:rsidR="00FA50ED">
              <w:rPr>
                <w:sz w:val="18"/>
                <w:szCs w:val="18"/>
              </w:rPr>
              <w:t xml:space="preserve">ул. </w:t>
            </w:r>
            <w:proofErr w:type="gramStart"/>
            <w:r w:rsidR="00FA081F">
              <w:rPr>
                <w:sz w:val="18"/>
                <w:szCs w:val="18"/>
              </w:rPr>
              <w:t>Жигулевская</w:t>
            </w:r>
            <w:proofErr w:type="gramEnd"/>
            <w:r w:rsidR="0066310D">
              <w:rPr>
                <w:sz w:val="18"/>
                <w:szCs w:val="18"/>
              </w:rPr>
              <w:t xml:space="preserve"> </w:t>
            </w:r>
            <w:r w:rsidR="00FA081F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3</w:t>
            </w:r>
            <w:r w:rsidR="00FA50ED">
              <w:rPr>
                <w:sz w:val="18"/>
                <w:szCs w:val="18"/>
              </w:rPr>
              <w:t>-</w:t>
            </w:r>
            <w:r w:rsidR="00FA081F">
              <w:rPr>
                <w:sz w:val="18"/>
                <w:szCs w:val="18"/>
              </w:rPr>
              <w:t>56</w:t>
            </w:r>
            <w:r w:rsidR="00FA50ED">
              <w:rPr>
                <w:sz w:val="18"/>
                <w:szCs w:val="18"/>
              </w:rPr>
              <w:t>-</w:t>
            </w:r>
            <w:r w:rsidR="00FA081F">
              <w:rPr>
                <w:sz w:val="18"/>
                <w:szCs w:val="18"/>
              </w:rPr>
              <w:t>17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684FE636" w:rsidR="00D912E7" w:rsidRPr="007D3844" w:rsidRDefault="00FA081F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CD95484" w14:textId="490D58CB" w:rsidR="005E0309" w:rsidRDefault="0066310D" w:rsidP="0066310D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</w:t>
            </w:r>
            <w:r w:rsidR="00FA081F">
              <w:rPr>
                <w:sz w:val="18"/>
                <w:szCs w:val="18"/>
              </w:rPr>
              <w:t>доступа организациям, эксплуатирующим электрические сети</w:t>
            </w:r>
            <w:r w:rsidR="005E0309" w:rsidRPr="005E0309">
              <w:rPr>
                <w:sz w:val="18"/>
                <w:szCs w:val="18"/>
              </w:rPr>
              <w:t xml:space="preserve">. </w:t>
            </w:r>
          </w:p>
          <w:p w14:paraId="3003F35D" w14:textId="7987D0B1" w:rsidR="00D912E7" w:rsidRPr="002C111F" w:rsidRDefault="00FA081F" w:rsidP="005E0309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владельцами инженерных сетей</w:t>
            </w:r>
            <w:r w:rsidR="005E0309">
              <w:rPr>
                <w:sz w:val="18"/>
                <w:szCs w:val="18"/>
              </w:rPr>
              <w:t>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4A7E"/>
    <w:rsid w:val="00B363E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081F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2022-05-30T07:15:00Z</dcterms:created>
  <dcterms:modified xsi:type="dcterms:W3CDTF">2022-05-30T07:15:00Z</dcterms:modified>
</cp:coreProperties>
</file>