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bookmarkStart w:id="0" w:name="_GoBack"/>
      <w:r w:rsidRPr="005844CF">
        <w:rPr>
          <w:rFonts w:ascii="Arial" w:hAnsi="Arial" w:cs="Arial"/>
        </w:rPr>
        <w:t xml:space="preserve">Два двора </w:t>
      </w:r>
      <w:proofErr w:type="spellStart"/>
      <w:r w:rsidRPr="005844CF">
        <w:rPr>
          <w:rFonts w:ascii="Arial" w:hAnsi="Arial" w:cs="Arial"/>
        </w:rPr>
        <w:t>Тракторозаводского</w:t>
      </w:r>
      <w:proofErr w:type="spellEnd"/>
      <w:r w:rsidRPr="005844CF">
        <w:rPr>
          <w:rFonts w:ascii="Arial" w:hAnsi="Arial" w:cs="Arial"/>
        </w:rPr>
        <w:t xml:space="preserve"> района отпраздновали открытие после комплексной реконструкции</w:t>
      </w:r>
    </w:p>
    <w:bookmarkEnd w:id="0"/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72E4EAA9" wp14:editId="530B49E8">
            <wp:extent cx="5940425" cy="4404401"/>
            <wp:effectExtent l="0" t="0" r="3175" b="0"/>
            <wp:docPr id="4" name="Рисунок 4" descr="http://portal.volgadmin.ru/branches/smi/NewsImages/дво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al.volgadmin.ru/branches/smi/NewsImages/двор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 двух дворах по ул. Баумана 8 - 10 и 16  </w:t>
      </w:r>
      <w:proofErr w:type="spellStart"/>
      <w:r w:rsidRPr="005844CF">
        <w:rPr>
          <w:rFonts w:ascii="Arial" w:hAnsi="Arial" w:cs="Arial"/>
        </w:rPr>
        <w:t>Тракторозаводского</w:t>
      </w:r>
      <w:proofErr w:type="spellEnd"/>
      <w:r w:rsidRPr="005844CF">
        <w:rPr>
          <w:rFonts w:ascii="Arial" w:hAnsi="Arial" w:cs="Arial"/>
        </w:rPr>
        <w:t xml:space="preserve"> района, расположенных по соседству,  сегодня прошли праздники по случаю открытия после масштабного благоустройства в рамках федерального проекта  «Формирование комфортной городской среды». Всего на территории самого северного района города обновление в этом году получили  шесть дворовых территорий.  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Праздничную программу для жителей подготовили  коллективы местного детского центра  «Ударник»,  для маленьких участников праздника  были организованы игры и интерактивные развлечения. В открытии приняли участие заместитель главы администрации </w:t>
      </w:r>
      <w:proofErr w:type="spellStart"/>
      <w:r w:rsidRPr="005844CF">
        <w:rPr>
          <w:rFonts w:ascii="Arial" w:hAnsi="Arial" w:cs="Arial"/>
        </w:rPr>
        <w:t>Тракторозаводского</w:t>
      </w:r>
      <w:proofErr w:type="spellEnd"/>
      <w:r w:rsidRPr="005844CF">
        <w:rPr>
          <w:rFonts w:ascii="Arial" w:hAnsi="Arial" w:cs="Arial"/>
        </w:rPr>
        <w:t xml:space="preserve"> района Али </w:t>
      </w:r>
      <w:proofErr w:type="spellStart"/>
      <w:r w:rsidRPr="005844CF">
        <w:rPr>
          <w:rFonts w:ascii="Arial" w:hAnsi="Arial" w:cs="Arial"/>
        </w:rPr>
        <w:t>Абубекеров</w:t>
      </w:r>
      <w:proofErr w:type="spellEnd"/>
      <w:r w:rsidRPr="005844CF">
        <w:rPr>
          <w:rFonts w:ascii="Arial" w:hAnsi="Arial" w:cs="Arial"/>
        </w:rPr>
        <w:t xml:space="preserve"> и депутат Волгоградской городской думы по округу Ирина Фомина. 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- Территория преобразилась кардинально благодаря совместным усилиям. Жители разработали дизайн-проект, принимали активное участие в субботниках, - рассказал Али </w:t>
      </w:r>
      <w:proofErr w:type="spellStart"/>
      <w:r w:rsidRPr="005844CF">
        <w:rPr>
          <w:rFonts w:ascii="Arial" w:hAnsi="Arial" w:cs="Arial"/>
        </w:rPr>
        <w:t>Абубекеров</w:t>
      </w:r>
      <w:proofErr w:type="spellEnd"/>
      <w:r w:rsidRPr="005844CF">
        <w:rPr>
          <w:rFonts w:ascii="Arial" w:hAnsi="Arial" w:cs="Arial"/>
        </w:rPr>
        <w:t xml:space="preserve">, заместитель главы администрации </w:t>
      </w:r>
      <w:proofErr w:type="spellStart"/>
      <w:r w:rsidRPr="005844CF">
        <w:rPr>
          <w:rFonts w:ascii="Arial" w:hAnsi="Arial" w:cs="Arial"/>
        </w:rPr>
        <w:t>Тракторозаводского</w:t>
      </w:r>
      <w:proofErr w:type="spellEnd"/>
      <w:r w:rsidRPr="005844CF">
        <w:rPr>
          <w:rFonts w:ascii="Arial" w:hAnsi="Arial" w:cs="Arial"/>
        </w:rPr>
        <w:t xml:space="preserve"> района. - Управляющая компания отремонтировала подъезды и входные группы.  В следующем году работа по обновлению дворов обязательно будет продолжена.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 ходе реконструкции во дворе по ул. Баумана, 8 было обновлено порядка 3 тысяч квадратных метров  дорожного покрытия внутридомовых проездов и тротуаров, установлено  14 лавочек и урн, уличные фонари,  оборудована детская площадка, вокруг </w:t>
      </w:r>
      <w:r w:rsidRPr="005844CF">
        <w:rPr>
          <w:rFonts w:ascii="Arial" w:hAnsi="Arial" w:cs="Arial"/>
        </w:rPr>
        <w:lastRenderedPageBreak/>
        <w:t xml:space="preserve">которой установили новое ограждение протяженностью  270 погонных метров.  В соседнем </w:t>
      </w:r>
      <w:proofErr w:type="gramStart"/>
      <w:r w:rsidRPr="005844CF">
        <w:rPr>
          <w:rFonts w:ascii="Arial" w:hAnsi="Arial" w:cs="Arial"/>
        </w:rPr>
        <w:t>дворе</w:t>
      </w:r>
      <w:proofErr w:type="gramEnd"/>
      <w:r w:rsidRPr="005844CF">
        <w:rPr>
          <w:rFonts w:ascii="Arial" w:hAnsi="Arial" w:cs="Arial"/>
        </w:rPr>
        <w:t xml:space="preserve"> по ул. Баумана, 16  заменено около двух тысяч изношенного дорожного полотна, установлены лавочки и урны и смонтирована новая сеть наружного освещения.  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-  Неделю назад мы вместе с жителями посадили здесь деревья, а сегодня празднуем завершение всех работ – такие мероприятия пройдут в каждом дворе, где ведутся работы по благоустройству, - отметила депутат Ирина Фомина. - Очень важно, чтобы партийный проект по формированию комфортной городской среды и ее благоустройству продолжался, ведь он </w:t>
      </w:r>
      <w:proofErr w:type="gramStart"/>
      <w:r w:rsidRPr="005844CF">
        <w:rPr>
          <w:rFonts w:ascii="Arial" w:hAnsi="Arial" w:cs="Arial"/>
        </w:rPr>
        <w:t>направлен на повышение качества жизни горожан и затрагивает</w:t>
      </w:r>
      <w:proofErr w:type="gramEnd"/>
      <w:r w:rsidRPr="005844CF">
        <w:rPr>
          <w:rFonts w:ascii="Arial" w:hAnsi="Arial" w:cs="Arial"/>
        </w:rPr>
        <w:t xml:space="preserve"> интересы нескольких тысяч волгоградских семей.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На этом приятные перемены во дворе не закончатся. В ближайшее время по просьбам жителей на  территории начнется монтаж  гимнастического городка.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- В этом дворе живу с 2005 года. Раньше двор выглядел  непримечательно - не было  дороги, хороших детских  горок и качелей, -  поделилась жительница Галина  Томилова. - Сейчас территорию просто не узнать. Для пожилых людей установили скамейки, малыши получили новую игровую площадку. Ребята постарше с нетерпением ждут спортивный городок.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Установка спортивного комплекса в этом и ещё 36 дворах города стала возможной благодаря увеличению суммы экономии денежных средств, сложившейся по результатам очередных конкурсных процедур. 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Помимо благоустройства дворовых территорий в областном центре обновляются общественные зоны. Так, 4 ноября у интерактивного музея «Россия. Моя история» состоялось официальное открытие современного парка с «сухими» фонтанами, детскими и спортивными площадками, цветниками и газонами, пешеходными и велосипедными дорожками. Масштабное благоустройство территории стало возможным благодаря поддержке федерального центра. 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Реализация проектов по благоустройству по инициативе главы региона ведется на протяжении последних трех лет. За это время комплексно преобразились 15 парковых зон в разных районах Волгограда.  В 2016 году начали обновляться и дворовые территории -   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 В текущем году наведение порядка на территории Волгограда продолжилось в рамках федерального проекта «Формирование комфортной городской среды»:  на благоустройство дворов из федеральной казны было направлено 300 миллионов рублей, еще 140 миллионов рублей перечислены  на благоустройство городских парков и скверов. На эти средства комплексное обновление получили 43 двора в разных районах города, а также  две общественные территории. Также муниципалитет разрабатывает программу благоустройства дворовых и общественных территорий «Формирование современной городской среды» на 2018 - 2022 годы.  Увеличение срока реализации мероприятий позволит  поэтапно обновить дворовые территории, десятилетиями не получавшие должного внимания. </w:t>
      </w:r>
    </w:p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sectPr w:rsidR="00657BA9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023236"/>
    <w:rsid w:val="001F1B7C"/>
    <w:rsid w:val="00207420"/>
    <w:rsid w:val="003528E4"/>
    <w:rsid w:val="005844CF"/>
    <w:rsid w:val="005B52AE"/>
    <w:rsid w:val="00657BA9"/>
    <w:rsid w:val="00A414D2"/>
    <w:rsid w:val="00A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FA541-06DA-48DA-9E4A-F0CC59A4F587}"/>
</file>

<file path=customXml/itemProps2.xml><?xml version="1.0" encoding="utf-8"?>
<ds:datastoreItem xmlns:ds="http://schemas.openxmlformats.org/officeDocument/2006/customXml" ds:itemID="{315B636C-F5E5-447A-B2DA-C4706EA84B2C}"/>
</file>

<file path=customXml/itemProps3.xml><?xml version="1.0" encoding="utf-8"?>
<ds:datastoreItem xmlns:ds="http://schemas.openxmlformats.org/officeDocument/2006/customXml" ds:itemID="{424C09CB-3387-4D91-A765-C4C38785B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4</cp:revision>
  <dcterms:created xsi:type="dcterms:W3CDTF">2018-01-18T14:21:00Z</dcterms:created>
  <dcterms:modified xsi:type="dcterms:W3CDTF">2018-01-18T14:21:00Z</dcterms:modified>
</cp:coreProperties>
</file>