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Default="00E25092" w:rsidP="00A9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187C10">
        <w:rPr>
          <w:rFonts w:ascii="Times New Roman" w:hAnsi="Times New Roman" w:cs="Times New Roman"/>
          <w:sz w:val="24"/>
          <w:szCs w:val="24"/>
        </w:rPr>
        <w:t xml:space="preserve"> 26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8A11DF">
        <w:rPr>
          <w:rFonts w:ascii="Times New Roman" w:hAnsi="Times New Roman" w:cs="Times New Roman"/>
          <w:sz w:val="24"/>
          <w:szCs w:val="24"/>
        </w:rPr>
        <w:t>октября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</w:t>
      </w:r>
      <w:r w:rsidR="00187C10">
        <w:rPr>
          <w:rFonts w:ascii="Times New Roman" w:hAnsi="Times New Roman" w:cs="Times New Roman"/>
          <w:sz w:val="24"/>
          <w:szCs w:val="24"/>
        </w:rPr>
        <w:t>:</w:t>
      </w:r>
      <w:r w:rsidR="00A92C95">
        <w:rPr>
          <w:rFonts w:ascii="Times New Roman" w:hAnsi="Times New Roman" w:cs="Times New Roman"/>
          <w:sz w:val="24"/>
          <w:szCs w:val="24"/>
        </w:rPr>
        <w:t xml:space="preserve"> «</w:t>
      </w:r>
      <w:r w:rsidR="00187C10" w:rsidRPr="00187C10">
        <w:rPr>
          <w:rFonts w:ascii="Times New Roman" w:hAnsi="Times New Roman" w:cs="Times New Roman"/>
          <w:sz w:val="24"/>
          <w:szCs w:val="24"/>
        </w:rPr>
        <w:t xml:space="preserve">Возможные способы получения </w:t>
      </w:r>
      <w:proofErr w:type="gramStart"/>
      <w:r w:rsidR="00187C10" w:rsidRPr="00187C10">
        <w:rPr>
          <w:rFonts w:ascii="Times New Roman" w:hAnsi="Times New Roman" w:cs="Times New Roman"/>
          <w:sz w:val="24"/>
          <w:szCs w:val="24"/>
        </w:rPr>
        <w:t>СНУ</w:t>
      </w:r>
      <w:proofErr w:type="gramEnd"/>
      <w:r w:rsidR="00187C10" w:rsidRPr="00187C10">
        <w:rPr>
          <w:rFonts w:ascii="Times New Roman" w:hAnsi="Times New Roman" w:cs="Times New Roman"/>
          <w:sz w:val="24"/>
          <w:szCs w:val="24"/>
        </w:rPr>
        <w:t xml:space="preserve"> и уплата физическими </w:t>
      </w:r>
      <w:r w:rsidR="00187C10">
        <w:rPr>
          <w:rFonts w:ascii="Times New Roman" w:hAnsi="Times New Roman" w:cs="Times New Roman"/>
          <w:sz w:val="24"/>
          <w:szCs w:val="24"/>
        </w:rPr>
        <w:t>лицами имущественных налогов.</w:t>
      </w:r>
      <w:r w:rsidR="00187C10" w:rsidRPr="00187C10">
        <w:rPr>
          <w:rFonts w:ascii="Times New Roman" w:hAnsi="Times New Roman" w:cs="Times New Roman"/>
          <w:sz w:val="24"/>
          <w:szCs w:val="24"/>
        </w:rPr>
        <w:t xml:space="preserve"> Единый налоговый счет-общие вопросы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3E556A" w:rsidRPr="003E556A" w:rsidRDefault="007E04C2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В ходе проведенного мероп</w:t>
      </w:r>
      <w:r w:rsidR="008A11DF">
        <w:rPr>
          <w:rFonts w:ascii="Times New Roman" w:hAnsi="Times New Roman" w:cs="Times New Roman"/>
          <w:sz w:val="24"/>
          <w:szCs w:val="24"/>
        </w:rPr>
        <w:t xml:space="preserve">риятия особое внимание уделено </w:t>
      </w:r>
      <w:proofErr w:type="gramStart"/>
      <w:r w:rsidR="003E556A">
        <w:rPr>
          <w:rFonts w:ascii="Times New Roman" w:hAnsi="Times New Roman" w:cs="Times New Roman"/>
          <w:sz w:val="24"/>
          <w:szCs w:val="24"/>
        </w:rPr>
        <w:t>способам</w:t>
      </w:r>
      <w:r w:rsidRPr="007E04C2">
        <w:rPr>
          <w:rFonts w:ascii="Times New Roman" w:hAnsi="Times New Roman" w:cs="Times New Roman"/>
          <w:sz w:val="24"/>
          <w:szCs w:val="24"/>
        </w:rPr>
        <w:t xml:space="preserve"> </w:t>
      </w:r>
      <w:r w:rsidR="003E556A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="003E556A">
        <w:rPr>
          <w:rFonts w:ascii="Times New Roman" w:hAnsi="Times New Roman" w:cs="Times New Roman"/>
          <w:sz w:val="24"/>
          <w:szCs w:val="24"/>
        </w:rPr>
        <w:t xml:space="preserve"> СНУ и уплате</w:t>
      </w:r>
      <w:r w:rsidR="00187C10" w:rsidRPr="00187C10">
        <w:rPr>
          <w:rFonts w:ascii="Times New Roman" w:hAnsi="Times New Roman" w:cs="Times New Roman"/>
          <w:sz w:val="24"/>
          <w:szCs w:val="24"/>
        </w:rPr>
        <w:t xml:space="preserve"> физическими лицами имущественных налогов</w:t>
      </w:r>
      <w:r w:rsidRPr="007E04C2">
        <w:rPr>
          <w:rFonts w:ascii="Times New Roman" w:hAnsi="Times New Roman" w:cs="Times New Roman"/>
          <w:sz w:val="24"/>
          <w:szCs w:val="24"/>
        </w:rPr>
        <w:t>.</w:t>
      </w:r>
      <w:r w:rsidR="003E556A" w:rsidRPr="003E556A">
        <w:t xml:space="preserve"> </w:t>
      </w:r>
      <w:r w:rsidR="003E556A" w:rsidRPr="003E556A">
        <w:rPr>
          <w:rFonts w:ascii="Times New Roman" w:hAnsi="Times New Roman" w:cs="Times New Roman"/>
          <w:sz w:val="24"/>
          <w:szCs w:val="24"/>
        </w:rPr>
        <w:t xml:space="preserve">Обязанность по ежегодному исчислению в отношении транспортных средств и недвижимого имущества налогоплательщиков-физических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 </w:t>
      </w:r>
    </w:p>
    <w:p w:rsidR="007E04C2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</w:t>
      </w:r>
    </w:p>
    <w:p w:rsidR="003E556A" w:rsidRPr="007E04C2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начиная с 01.07.2023 – через личный кабинет на едином портале государственных и муниципальных услуг.</w:t>
      </w:r>
    </w:p>
    <w:p w:rsid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В ходе проведенного мероприятия особое внимание уделено последовательности списания денежных средств с ЕНС в рамках п.8 ст.45 Налогового кодекса Российской Федерации (далее – НК РФ) в редакции Федерального закона от 29.05.2023 N 196-ФЗ "О внесении изменений в часть первую Налогового кодекса Российской Федерации".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Принадлежность сумм денежных средств, перечисленных и (или) признаваемых в качестве единого налогового платежа, определяется налоговыми органами на основании учтенной на ЕНС налогоплательщика суммы его совокупной обязанности с соблюдением следующей последовательности: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1) недоимка по НДФЛ - начиная с наиболее раннего момента ее возникновения;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2) НДФЛ - с момента возникновения обязанности по его перечислению налоговым агентом;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3) недоимка по иным налогам, сборам, страховым взносам - начиная с наиболее раннего момента ее возникновения;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4) иные налоги, авансовые платежи, сборы, страховые взносы - с момента возникновения обязанности по их уплате (перечислению);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5) пени;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6) проценты;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7) штрафы.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lastRenderedPageBreak/>
        <w:t xml:space="preserve">Налогоплательщикам в ходе </w:t>
      </w:r>
      <w:proofErr w:type="spellStart"/>
      <w:r w:rsidRPr="003E556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E556A">
        <w:rPr>
          <w:rFonts w:ascii="Times New Roman" w:hAnsi="Times New Roman" w:cs="Times New Roman"/>
          <w:sz w:val="24"/>
          <w:szCs w:val="24"/>
        </w:rPr>
        <w:t xml:space="preserve"> даны разъяснения о способах как узнать сальдо ЕНС, в том числе через личные кабинеты юридического лица и индивидуального предпринимателя.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 xml:space="preserve">Также чтобы проверить сальдо ЕНС можно заказать в налоговом органе справку о наличии положительного, отрицательного или нулевого сальдо ЕНС налогоплательщика. 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Справка о наличии отрицательного сальдо ЕНС содержит подробные сведения о задолженности в разрезе каждой конкретной обязанности по уплате налогов, в том числе по срокам ее возникновения. Так же к ней будет приложена карта расчета пеней с информацией о периодах наличия недоимки, на которую начислена пеня, и ключевой ставки рефинансирования Банка России.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 xml:space="preserve">Также в ходе </w:t>
      </w:r>
      <w:proofErr w:type="spellStart"/>
      <w:r w:rsidRPr="003E556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E556A">
        <w:rPr>
          <w:rFonts w:ascii="Times New Roman" w:hAnsi="Times New Roman" w:cs="Times New Roman"/>
          <w:sz w:val="24"/>
          <w:szCs w:val="24"/>
        </w:rPr>
        <w:t xml:space="preserve"> было разъяснено что делать, если плательщик считает, что сальдо ЕНС некорректно, а также какие формы заявлений нужно представить, чтобы распорядится положительным сальдо ЕНС.</w:t>
      </w:r>
    </w:p>
    <w:p w:rsidR="00D4395A" w:rsidRPr="00D4395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D4395A" w:rsidRPr="00D4395A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="00D4395A" w:rsidRPr="00D4395A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D4395A" w:rsidRPr="00D4395A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</w:t>
      </w:r>
      <w:r w:rsidR="00D4395A">
        <w:rPr>
          <w:rFonts w:ascii="Times New Roman" w:hAnsi="Times New Roman" w:cs="Times New Roman"/>
          <w:sz w:val="24"/>
          <w:szCs w:val="24"/>
        </w:rPr>
        <w:t>Волгоградской области состоится:</w:t>
      </w:r>
    </w:p>
    <w:p w:rsidR="00D4395A" w:rsidRPr="00D4395A" w:rsidRDefault="003E556A" w:rsidP="00D43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D4395A" w:rsidRPr="00D4395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D4395A" w:rsidRPr="00D4395A">
        <w:rPr>
          <w:rFonts w:ascii="Times New Roman" w:hAnsi="Times New Roman" w:cs="Times New Roman"/>
          <w:color w:val="FF0000"/>
          <w:sz w:val="24"/>
          <w:szCs w:val="24"/>
        </w:rPr>
        <w:t xml:space="preserve">.2023 с 10.00 до 11.00 </w:t>
      </w:r>
      <w:r w:rsidR="00D4395A" w:rsidRPr="00D4395A">
        <w:rPr>
          <w:rFonts w:ascii="Times New Roman" w:hAnsi="Times New Roman" w:cs="Times New Roman"/>
          <w:sz w:val="24"/>
          <w:szCs w:val="24"/>
        </w:rPr>
        <w:t>по теме: «</w:t>
      </w:r>
      <w:r w:rsidRPr="003E556A">
        <w:rPr>
          <w:rFonts w:ascii="Times New Roman" w:hAnsi="Times New Roman" w:cs="Times New Roman"/>
          <w:sz w:val="24"/>
          <w:szCs w:val="24"/>
        </w:rPr>
        <w:t>Порядок и способы получения информации о долге посредством СМС информирования, р</w:t>
      </w:r>
      <w:r>
        <w:rPr>
          <w:rFonts w:ascii="Times New Roman" w:hAnsi="Times New Roman" w:cs="Times New Roman"/>
          <w:sz w:val="24"/>
          <w:szCs w:val="24"/>
        </w:rPr>
        <w:t xml:space="preserve">ассылки на электронную почту. </w:t>
      </w:r>
      <w:r w:rsidRPr="003E556A">
        <w:rPr>
          <w:rFonts w:ascii="Times New Roman" w:hAnsi="Times New Roman" w:cs="Times New Roman"/>
          <w:sz w:val="24"/>
          <w:szCs w:val="24"/>
        </w:rPr>
        <w:t xml:space="preserve"> Единый налоговый счет и сальдо</w:t>
      </w:r>
      <w:r w:rsidR="008A11DF">
        <w:rPr>
          <w:rFonts w:ascii="Times New Roman" w:hAnsi="Times New Roman" w:cs="Times New Roman"/>
          <w:sz w:val="24"/>
          <w:szCs w:val="24"/>
        </w:rPr>
        <w:t>»</w:t>
      </w:r>
    </w:p>
    <w:p w:rsidR="00D4395A" w:rsidRPr="00D4395A" w:rsidRDefault="00D4395A" w:rsidP="00D439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4395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</w:t>
      </w:r>
      <w:r w:rsidR="008A11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ps://w.sbis.ru/webina</w:t>
      </w:r>
      <w:r w:rsidR="003E556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r/mifns11_0211</w:t>
      </w:r>
      <w:bookmarkStart w:id="0" w:name="_GoBack"/>
      <w:bookmarkEnd w:id="0"/>
      <w:r w:rsidRPr="00D4395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2023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Pr="00CD0312">
        <w:rPr>
          <w:rFonts w:ascii="Times New Roman" w:hAnsi="Times New Roman" w:cs="Times New Roman"/>
          <w:sz w:val="24"/>
          <w:szCs w:val="24"/>
        </w:rPr>
        <w:t>можно обращаться по т</w:t>
      </w:r>
      <w:r w:rsidR="00394C2B">
        <w:rPr>
          <w:rFonts w:ascii="Times New Roman" w:hAnsi="Times New Roman" w:cs="Times New Roman"/>
          <w:sz w:val="24"/>
          <w:szCs w:val="24"/>
        </w:rPr>
        <w:t>елефонам инспекции: +7 (8442) 32-67-51 (доб. 51-</w:t>
      </w:r>
      <w:proofErr w:type="gramStart"/>
      <w:r w:rsidR="00394C2B">
        <w:rPr>
          <w:rFonts w:ascii="Times New Roman" w:hAnsi="Times New Roman" w:cs="Times New Roman"/>
          <w:sz w:val="24"/>
          <w:szCs w:val="24"/>
        </w:rPr>
        <w:t>61)(</w:t>
      </w:r>
      <w:proofErr w:type="gramEnd"/>
      <w:r w:rsidR="00394C2B">
        <w:rPr>
          <w:rFonts w:ascii="Times New Roman" w:hAnsi="Times New Roman" w:cs="Times New Roman"/>
          <w:sz w:val="24"/>
          <w:szCs w:val="24"/>
        </w:rPr>
        <w:t xml:space="preserve"> доб. 51-70)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734D"/>
    <w:rsid w:val="00027F22"/>
    <w:rsid w:val="00087CA7"/>
    <w:rsid w:val="000A7C33"/>
    <w:rsid w:val="000B2C51"/>
    <w:rsid w:val="000F0842"/>
    <w:rsid w:val="000F7ED3"/>
    <w:rsid w:val="0015630A"/>
    <w:rsid w:val="001670C3"/>
    <w:rsid w:val="00187C10"/>
    <w:rsid w:val="002216C6"/>
    <w:rsid w:val="00280BFF"/>
    <w:rsid w:val="00293032"/>
    <w:rsid w:val="002B60DE"/>
    <w:rsid w:val="002E6C4E"/>
    <w:rsid w:val="00391A4D"/>
    <w:rsid w:val="00394C2B"/>
    <w:rsid w:val="003D697B"/>
    <w:rsid w:val="003E556A"/>
    <w:rsid w:val="0041569E"/>
    <w:rsid w:val="004216FD"/>
    <w:rsid w:val="0044298D"/>
    <w:rsid w:val="00480E6B"/>
    <w:rsid w:val="004920C4"/>
    <w:rsid w:val="004B4F27"/>
    <w:rsid w:val="00546F33"/>
    <w:rsid w:val="006A4BD3"/>
    <w:rsid w:val="006C1E5B"/>
    <w:rsid w:val="00736D16"/>
    <w:rsid w:val="007E04C2"/>
    <w:rsid w:val="008A11DF"/>
    <w:rsid w:val="008F70D6"/>
    <w:rsid w:val="00960831"/>
    <w:rsid w:val="009B2530"/>
    <w:rsid w:val="00A54D3A"/>
    <w:rsid w:val="00A92C95"/>
    <w:rsid w:val="00B3100B"/>
    <w:rsid w:val="00BA72E4"/>
    <w:rsid w:val="00BE1423"/>
    <w:rsid w:val="00C15824"/>
    <w:rsid w:val="00C53E79"/>
    <w:rsid w:val="00C61959"/>
    <w:rsid w:val="00CD0312"/>
    <w:rsid w:val="00CF28CC"/>
    <w:rsid w:val="00D4395A"/>
    <w:rsid w:val="00D624EF"/>
    <w:rsid w:val="00D62871"/>
    <w:rsid w:val="00D634BA"/>
    <w:rsid w:val="00DE1665"/>
    <w:rsid w:val="00E25092"/>
    <w:rsid w:val="00F03CE4"/>
    <w:rsid w:val="00F56FEC"/>
    <w:rsid w:val="00FB503D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0421E-78A3-4B0E-87CD-310432298536}"/>
</file>

<file path=customXml/itemProps2.xml><?xml version="1.0" encoding="utf-8"?>
<ds:datastoreItem xmlns:ds="http://schemas.openxmlformats.org/officeDocument/2006/customXml" ds:itemID="{AB075E4A-F034-4F3E-83CF-AD6E96100526}"/>
</file>

<file path=customXml/itemProps3.xml><?xml version="1.0" encoding="utf-8"?>
<ds:datastoreItem xmlns:ds="http://schemas.openxmlformats.org/officeDocument/2006/customXml" ds:itemID="{63BEF6EC-2C2C-4AEE-BEE5-84B4E262D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Ходырева Наталья Михайловна</cp:lastModifiedBy>
  <cp:revision>2</cp:revision>
  <cp:lastPrinted>2023-06-09T13:29:00Z</cp:lastPrinted>
  <dcterms:created xsi:type="dcterms:W3CDTF">2023-10-30T07:36:00Z</dcterms:created>
  <dcterms:modified xsi:type="dcterms:W3CDTF">2023-10-30T07:36:00Z</dcterms:modified>
</cp:coreProperties>
</file>