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E2" w:rsidRP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Комиссия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по делам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несовершеннолетних и защите их прав</w:t>
      </w:r>
    </w:p>
    <w:p w:rsidR="00D36FE2" w:rsidRP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в </w:t>
      </w:r>
      <w:proofErr w:type="spellStart"/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Тракторозаводском</w:t>
      </w:r>
      <w:proofErr w:type="spellEnd"/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районе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Волгограда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—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это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proofErr w:type="gramStart"/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коллегиальный</w:t>
      </w:r>
      <w:proofErr w:type="gramEnd"/>
    </w:p>
    <w:p w:rsid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орган комплекса по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профилактике безнадзорности,</w:t>
      </w:r>
    </w:p>
    <w:p w:rsidR="00D36FE2" w:rsidRP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правонарушений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 xml:space="preserve">детей и подростков до 18 </w:t>
      </w:r>
      <w:proofErr w:type="gramStart"/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дет</w:t>
      </w:r>
      <w:proofErr w:type="gramEnd"/>
      <w:r w:rsidRPr="00D36FE2">
        <w:rPr>
          <w:rFonts w:ascii="Times New Roman" w:hAnsi="Times New Roman"/>
          <w:b/>
          <w:bCs/>
          <w:sz w:val="32"/>
          <w:szCs w:val="32"/>
          <w14:ligatures w14:val="none"/>
        </w:rPr>
        <w:t>.</w:t>
      </w:r>
    </w:p>
    <w:p w:rsidR="00D36FE2" w:rsidRDefault="00D36FE2" w:rsidP="00D36FE2">
      <w:pPr>
        <w:widowControl w:val="0"/>
        <w:spacing w:line="180" w:lineRule="auto"/>
        <w:rPr>
          <w:sz w:val="32"/>
          <w:szCs w:val="32"/>
          <w:u w:val="single"/>
          <w14:ligatures w14:val="none"/>
        </w:rPr>
      </w:pPr>
    </w:p>
    <w:p w:rsidR="00D36FE2" w:rsidRPr="00D36FE2" w:rsidRDefault="00D36FE2" w:rsidP="00D36FE2">
      <w:pPr>
        <w:widowControl w:val="0"/>
        <w:spacing w:line="180" w:lineRule="auto"/>
        <w:jc w:val="center"/>
        <w:rPr>
          <w:b/>
          <w:sz w:val="32"/>
          <w:szCs w:val="32"/>
          <w14:ligatures w14:val="none"/>
        </w:rPr>
      </w:pPr>
      <w:r w:rsidRPr="00D36FE2">
        <w:rPr>
          <w:b/>
          <w:sz w:val="32"/>
          <w:szCs w:val="32"/>
          <w14:ligatures w14:val="none"/>
        </w:rPr>
        <w:t>Цели учреждения КДН и ЗП</w:t>
      </w:r>
      <w:r w:rsidRPr="00D36FE2">
        <w:rPr>
          <w:b/>
          <w:sz w:val="32"/>
          <w:szCs w:val="32"/>
          <w14:ligatures w14:val="none"/>
        </w:rPr>
        <w:t xml:space="preserve"> </w:t>
      </w:r>
      <w:r w:rsidRPr="00D36FE2">
        <w:rPr>
          <w:b/>
          <w:sz w:val="32"/>
          <w:szCs w:val="32"/>
          <w14:ligatures w14:val="none"/>
        </w:rPr>
        <w:t>следующие:</w:t>
      </w:r>
    </w:p>
    <w:p w:rsidR="00D36FE2" w:rsidRPr="00D36FE2" w:rsidRDefault="00D36FE2" w:rsidP="00D36FE2">
      <w:pPr>
        <w:widowControl w:val="0"/>
        <w:spacing w:line="180" w:lineRule="auto"/>
        <w:jc w:val="both"/>
        <w:rPr>
          <w:bCs/>
          <w:sz w:val="32"/>
          <w:szCs w:val="32"/>
          <w14:ligatures w14:val="none"/>
        </w:rPr>
      </w:pPr>
      <w:r w:rsidRPr="00D36FE2">
        <w:rPr>
          <w:bCs/>
          <w:sz w:val="32"/>
          <w:szCs w:val="32"/>
          <w14:ligatures w14:val="none"/>
        </w:rPr>
        <w:t>- Координация работы всей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системы профилактики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беспризорности и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правонарушений среди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несовершеннолетних;</w:t>
      </w:r>
    </w:p>
    <w:p w:rsidR="00D36FE2" w:rsidRPr="00D36FE2" w:rsidRDefault="00D36FE2" w:rsidP="00D36FE2">
      <w:pPr>
        <w:widowControl w:val="0"/>
        <w:spacing w:line="180" w:lineRule="auto"/>
        <w:jc w:val="both"/>
        <w:rPr>
          <w:bCs/>
          <w:sz w:val="32"/>
          <w:szCs w:val="32"/>
          <w14:ligatures w14:val="none"/>
        </w:rPr>
      </w:pPr>
      <w:r w:rsidRPr="00D36FE2">
        <w:rPr>
          <w:bCs/>
          <w:sz w:val="32"/>
          <w:szCs w:val="32"/>
          <w14:ligatures w14:val="none"/>
        </w:rPr>
        <w:t>-       Предотвращение детской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преступности,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беспризорности в среде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подростков;</w:t>
      </w:r>
    </w:p>
    <w:p w:rsidR="00D36FE2" w:rsidRPr="00D36FE2" w:rsidRDefault="00D36FE2" w:rsidP="00D36FE2">
      <w:pPr>
        <w:widowControl w:val="0"/>
        <w:spacing w:line="180" w:lineRule="auto"/>
        <w:jc w:val="both"/>
        <w:rPr>
          <w:bCs/>
          <w:sz w:val="32"/>
          <w:szCs w:val="32"/>
          <w14:ligatures w14:val="none"/>
        </w:rPr>
      </w:pPr>
      <w:r w:rsidRPr="00D36FE2">
        <w:rPr>
          <w:bCs/>
          <w:sz w:val="32"/>
          <w:szCs w:val="32"/>
          <w14:ligatures w14:val="none"/>
        </w:rPr>
        <w:t>-       Выявление и пресечение</w:t>
      </w:r>
      <w:r w:rsidRPr="00D36FE2">
        <w:rPr>
          <w:bCs/>
          <w:sz w:val="32"/>
          <w:szCs w:val="32"/>
          <w14:ligatures w14:val="none"/>
        </w:rPr>
        <w:t xml:space="preserve"> отдельных случаев </w:t>
      </w:r>
      <w:r w:rsidRPr="00D36FE2">
        <w:rPr>
          <w:bCs/>
          <w:sz w:val="32"/>
          <w:szCs w:val="32"/>
          <w14:ligatures w14:val="none"/>
        </w:rPr>
        <w:t>вовлечения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несовершеннолетних в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преступный мир,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антиобщественную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деятельность.</w:t>
      </w:r>
    </w:p>
    <w:p w:rsidR="00D36FE2" w:rsidRPr="00D36FE2" w:rsidRDefault="00D36FE2" w:rsidP="00D36FE2">
      <w:pPr>
        <w:widowControl w:val="0"/>
        <w:spacing w:line="180" w:lineRule="auto"/>
        <w:jc w:val="both"/>
        <w:rPr>
          <w:bCs/>
          <w:sz w:val="32"/>
          <w:szCs w:val="32"/>
          <w14:ligatures w14:val="none"/>
        </w:rPr>
      </w:pPr>
      <w:r w:rsidRPr="00D36FE2">
        <w:rPr>
          <w:bCs/>
          <w:sz w:val="32"/>
          <w:szCs w:val="32"/>
          <w14:ligatures w14:val="none"/>
        </w:rPr>
        <w:t>-       Социальная, педагогическая,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психологическая реабилитация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детей и подростков, находящихся в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 xml:space="preserve">трудном жизненном </w:t>
      </w:r>
      <w:proofErr w:type="gramStart"/>
      <w:r w:rsidRPr="00D36FE2">
        <w:rPr>
          <w:bCs/>
          <w:sz w:val="32"/>
          <w:szCs w:val="32"/>
          <w14:ligatures w14:val="none"/>
        </w:rPr>
        <w:t>положении</w:t>
      </w:r>
      <w:proofErr w:type="gramEnd"/>
      <w:r w:rsidRPr="00D36FE2">
        <w:rPr>
          <w:bCs/>
          <w:sz w:val="32"/>
          <w:szCs w:val="32"/>
          <w14:ligatures w14:val="none"/>
        </w:rPr>
        <w:t>.</w:t>
      </w:r>
    </w:p>
    <w:p w:rsidR="00D36FE2" w:rsidRPr="00D36FE2" w:rsidRDefault="00D36FE2" w:rsidP="00D36FE2">
      <w:pPr>
        <w:widowControl w:val="0"/>
        <w:spacing w:line="180" w:lineRule="auto"/>
        <w:jc w:val="both"/>
        <w:rPr>
          <w:bCs/>
          <w:sz w:val="32"/>
          <w:szCs w:val="32"/>
          <w14:ligatures w14:val="none"/>
        </w:rPr>
      </w:pPr>
      <w:r w:rsidRPr="00D36FE2">
        <w:rPr>
          <w:bCs/>
          <w:sz w:val="32"/>
          <w:szCs w:val="32"/>
          <w14:ligatures w14:val="none"/>
        </w:rPr>
        <w:t>-        Обеспечение защиты законных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интересов и прав</w:t>
      </w:r>
      <w:r w:rsidRPr="00D36FE2">
        <w:rPr>
          <w:bCs/>
          <w:sz w:val="32"/>
          <w:szCs w:val="32"/>
          <w14:ligatures w14:val="none"/>
        </w:rPr>
        <w:t xml:space="preserve"> </w:t>
      </w:r>
      <w:r w:rsidRPr="00D36FE2">
        <w:rPr>
          <w:bCs/>
          <w:sz w:val="32"/>
          <w:szCs w:val="32"/>
          <w14:ligatures w14:val="none"/>
        </w:rPr>
        <w:t>несовершеннолетних.</w:t>
      </w:r>
    </w:p>
    <w:p w:rsidR="00D36FE2" w:rsidRPr="00D36FE2" w:rsidRDefault="00D36FE2" w:rsidP="00D36FE2">
      <w:pPr>
        <w:widowControl w:val="0"/>
        <w:spacing w:line="180" w:lineRule="auto"/>
        <w:jc w:val="center"/>
        <w:rPr>
          <w:b/>
          <w:bCs/>
          <w:sz w:val="32"/>
          <w:szCs w:val="32"/>
          <w14:ligatures w14:val="none"/>
        </w:rPr>
      </w:pPr>
    </w:p>
    <w:p w:rsid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sz w:val="32"/>
          <w:szCs w:val="32"/>
          <w14:ligatures w14:val="none"/>
        </w:rPr>
      </w:pPr>
      <w:r w:rsidRPr="00D36FE2">
        <w:rPr>
          <w:rFonts w:ascii="Times New Roman" w:hAnsi="Times New Roman"/>
          <w:sz w:val="32"/>
          <w:szCs w:val="32"/>
          <w14:ligatures w14:val="none"/>
        </w:rPr>
        <w:t>Комиссия по делам несовершеннолетних</w:t>
      </w:r>
      <w:r>
        <w:rPr>
          <w:rFonts w:ascii="Times New Roman" w:hAnsi="Times New Roman"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sz w:val="32"/>
          <w:szCs w:val="32"/>
          <w14:ligatures w14:val="none"/>
        </w:rPr>
        <w:t>и защите их прав  в</w:t>
      </w:r>
    </w:p>
    <w:p w:rsidR="00D36FE2" w:rsidRP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sz w:val="32"/>
          <w:szCs w:val="32"/>
          <w14:ligatures w14:val="none"/>
        </w:rPr>
      </w:pPr>
      <w:proofErr w:type="spellStart"/>
      <w:r w:rsidRPr="00D36FE2">
        <w:rPr>
          <w:rFonts w:ascii="Times New Roman" w:hAnsi="Times New Roman"/>
          <w:sz w:val="32"/>
          <w:szCs w:val="32"/>
          <w14:ligatures w14:val="none"/>
        </w:rPr>
        <w:t>Тракторозаводском</w:t>
      </w:r>
      <w:proofErr w:type="spellEnd"/>
      <w:r>
        <w:rPr>
          <w:rFonts w:ascii="Times New Roman" w:hAnsi="Times New Roman"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sz w:val="32"/>
          <w:szCs w:val="32"/>
          <w14:ligatures w14:val="none"/>
        </w:rPr>
        <w:t>районе Волгограда находится по адресу:</w:t>
      </w:r>
    </w:p>
    <w:p w:rsid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sz w:val="32"/>
          <w:szCs w:val="32"/>
          <w14:ligatures w14:val="none"/>
        </w:rPr>
      </w:pPr>
      <w:r w:rsidRPr="00D36FE2">
        <w:rPr>
          <w:rFonts w:ascii="Times New Roman" w:hAnsi="Times New Roman"/>
          <w:sz w:val="32"/>
          <w:szCs w:val="32"/>
          <w14:ligatures w14:val="none"/>
        </w:rPr>
        <w:t>г. Волгоград, пр. им. В.И. Ленина, 207,</w:t>
      </w:r>
      <w:r>
        <w:rPr>
          <w:rFonts w:ascii="Times New Roman" w:hAnsi="Times New Roman"/>
          <w:sz w:val="32"/>
          <w:szCs w:val="32"/>
          <w14:ligatures w14:val="none"/>
        </w:rPr>
        <w:t xml:space="preserve"> </w:t>
      </w:r>
      <w:proofErr w:type="spellStart"/>
      <w:r w:rsidRPr="00D36FE2">
        <w:rPr>
          <w:rFonts w:ascii="Times New Roman" w:hAnsi="Times New Roman"/>
          <w:sz w:val="32"/>
          <w:szCs w:val="32"/>
          <w14:ligatures w14:val="none"/>
        </w:rPr>
        <w:t>каб</w:t>
      </w:r>
      <w:proofErr w:type="spellEnd"/>
      <w:r w:rsidRPr="00D36FE2">
        <w:rPr>
          <w:rFonts w:ascii="Times New Roman" w:hAnsi="Times New Roman"/>
          <w:sz w:val="32"/>
          <w:szCs w:val="32"/>
          <w14:ligatures w14:val="none"/>
        </w:rPr>
        <w:t>. 37, домофон 5</w:t>
      </w:r>
      <w:r>
        <w:rPr>
          <w:rFonts w:ascii="Times New Roman" w:hAnsi="Times New Roman"/>
          <w:sz w:val="32"/>
          <w:szCs w:val="32"/>
          <w14:ligatures w14:val="none"/>
        </w:rPr>
        <w:t>.</w:t>
      </w:r>
    </w:p>
    <w:p w:rsid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sz w:val="32"/>
          <w:szCs w:val="32"/>
          <w14:ligatures w14:val="none"/>
        </w:rPr>
      </w:pPr>
      <w:r>
        <w:rPr>
          <w:rFonts w:ascii="Times New Roman" w:hAnsi="Times New Roman"/>
          <w:sz w:val="32"/>
          <w:szCs w:val="32"/>
          <w14:ligatures w14:val="none"/>
        </w:rPr>
        <w:t>Р</w:t>
      </w:r>
      <w:r w:rsidRPr="00D36FE2">
        <w:rPr>
          <w:rFonts w:ascii="Times New Roman" w:hAnsi="Times New Roman"/>
          <w:sz w:val="32"/>
          <w:szCs w:val="32"/>
          <w14:ligatures w14:val="none"/>
        </w:rPr>
        <w:t>ежим работы: п</w:t>
      </w:r>
      <w:r>
        <w:rPr>
          <w:rFonts w:ascii="Times New Roman" w:hAnsi="Times New Roman"/>
          <w:sz w:val="32"/>
          <w:szCs w:val="32"/>
          <w14:ligatures w14:val="none"/>
        </w:rPr>
        <w:t xml:space="preserve">онедельник </w:t>
      </w:r>
      <w:r w:rsidRPr="00D36FE2">
        <w:rPr>
          <w:rFonts w:ascii="Times New Roman" w:hAnsi="Times New Roman"/>
          <w:sz w:val="32"/>
          <w:szCs w:val="32"/>
          <w14:ligatures w14:val="none"/>
        </w:rPr>
        <w:t>—</w:t>
      </w:r>
      <w:r>
        <w:rPr>
          <w:rFonts w:ascii="Times New Roman" w:hAnsi="Times New Roman"/>
          <w:sz w:val="32"/>
          <w:szCs w:val="32"/>
          <w14:ligatures w14:val="none"/>
        </w:rPr>
        <w:t xml:space="preserve"> </w:t>
      </w:r>
      <w:r w:rsidRPr="00D36FE2">
        <w:rPr>
          <w:rFonts w:ascii="Times New Roman" w:hAnsi="Times New Roman"/>
          <w:sz w:val="32"/>
          <w:szCs w:val="32"/>
          <w14:ligatures w14:val="none"/>
        </w:rPr>
        <w:t>пят</w:t>
      </w:r>
      <w:r>
        <w:rPr>
          <w:rFonts w:ascii="Times New Roman" w:hAnsi="Times New Roman"/>
          <w:sz w:val="32"/>
          <w:szCs w:val="32"/>
          <w14:ligatures w14:val="none"/>
        </w:rPr>
        <w:t xml:space="preserve">ница, с </w:t>
      </w:r>
      <w:r w:rsidRPr="00D36FE2">
        <w:rPr>
          <w:rFonts w:ascii="Times New Roman" w:hAnsi="Times New Roman"/>
          <w:sz w:val="32"/>
          <w:szCs w:val="32"/>
          <w14:ligatures w14:val="none"/>
        </w:rPr>
        <w:t>8.30 до 17.30,</w:t>
      </w:r>
    </w:p>
    <w:p w:rsidR="00D36FE2" w:rsidRPr="00D36FE2" w:rsidRDefault="00D36FE2" w:rsidP="00D36FE2">
      <w:pPr>
        <w:widowControl w:val="0"/>
        <w:spacing w:line="180" w:lineRule="auto"/>
        <w:jc w:val="center"/>
        <w:rPr>
          <w:rFonts w:ascii="Times New Roman" w:hAnsi="Times New Roman"/>
          <w:sz w:val="32"/>
          <w:szCs w:val="32"/>
          <w14:ligatures w14:val="none"/>
        </w:rPr>
      </w:pPr>
      <w:r w:rsidRPr="00D36FE2">
        <w:rPr>
          <w:rFonts w:ascii="Times New Roman" w:hAnsi="Times New Roman"/>
          <w:sz w:val="32"/>
          <w:szCs w:val="32"/>
          <w14:ligatures w14:val="none"/>
        </w:rPr>
        <w:t>обед с 12.30 до 13.30</w:t>
      </w:r>
      <w:r>
        <w:rPr>
          <w:rFonts w:ascii="Times New Roman" w:hAnsi="Times New Roman"/>
          <w:sz w:val="32"/>
          <w:szCs w:val="32"/>
          <w14:ligatures w14:val="none"/>
        </w:rPr>
        <w:t xml:space="preserve">,  </w:t>
      </w:r>
      <w:r w:rsidRPr="00D36FE2">
        <w:rPr>
          <w:rFonts w:ascii="Times New Roman" w:hAnsi="Times New Roman"/>
          <w:sz w:val="32"/>
          <w:szCs w:val="32"/>
          <w14:ligatures w14:val="none"/>
        </w:rPr>
        <w:t>тел.  8-844-2-74-04-58</w:t>
      </w:r>
      <w:r>
        <w:rPr>
          <w:rFonts w:ascii="Times New Roman" w:hAnsi="Times New Roman"/>
          <w:sz w:val="32"/>
          <w:szCs w:val="32"/>
          <w14:ligatures w14:val="none"/>
        </w:rPr>
        <w:t>.</w:t>
      </w:r>
      <w:bookmarkStart w:id="0" w:name="_GoBack"/>
      <w:bookmarkEnd w:id="0"/>
    </w:p>
    <w:p w:rsidR="00D36FE2" w:rsidRDefault="00D36FE2"/>
    <w:p w:rsidR="00B0403A" w:rsidRDefault="003350B6" w:rsidP="003350B6">
      <w:pPr>
        <w:jc w:val="center"/>
      </w:pPr>
      <w:r>
        <w:rPr>
          <w:noProof/>
        </w:rPr>
        <w:drawing>
          <wp:inline distT="0" distB="0" distL="0" distR="0" wp14:anchorId="0C363159" wp14:editId="160FDD68">
            <wp:extent cx="4979429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11" cy="351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403A" w:rsidSect="00D36FE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CED"/>
    <w:rsid w:val="003350B6"/>
    <w:rsid w:val="00663CED"/>
    <w:rsid w:val="0086613C"/>
    <w:rsid w:val="00B0403A"/>
    <w:rsid w:val="00D3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E2"/>
    <w:pPr>
      <w:spacing w:after="96" w:line="264" w:lineRule="auto"/>
    </w:pPr>
    <w:rPr>
      <w:rFonts w:ascii="Book Antiqua" w:eastAsia="Times New Roman" w:hAnsi="Book Antiqua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B6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E2"/>
    <w:pPr>
      <w:spacing w:after="96" w:line="264" w:lineRule="auto"/>
    </w:pPr>
    <w:rPr>
      <w:rFonts w:ascii="Book Antiqua" w:eastAsia="Times New Roman" w:hAnsi="Book Antiqua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B6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AAE3DE-5746-40A2-80C6-5DE954065250}"/>
</file>

<file path=customXml/itemProps2.xml><?xml version="1.0" encoding="utf-8"?>
<ds:datastoreItem xmlns:ds="http://schemas.openxmlformats.org/officeDocument/2006/customXml" ds:itemID="{4FBD7617-B773-4666-8FE2-3DB110F89B8F}"/>
</file>

<file path=customXml/itemProps3.xml><?xml version="1.0" encoding="utf-8"?>
<ds:datastoreItem xmlns:ds="http://schemas.openxmlformats.org/officeDocument/2006/customXml" ds:itemID="{882E7397-E046-49F4-95A7-D308A1C08D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Хомутецкая Елена Сергеевна</dc:creator>
  <cp:keywords/>
  <dc:description/>
  <cp:lastModifiedBy>Хомутецкая Елена Сергеевна</cp:lastModifiedBy>
  <cp:revision>4</cp:revision>
  <dcterms:created xsi:type="dcterms:W3CDTF">2022-05-30T13:09:00Z</dcterms:created>
  <dcterms:modified xsi:type="dcterms:W3CDTF">2022-05-30T13:17:00Z</dcterms:modified>
</cp:coreProperties>
</file>