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E" w:rsidRDefault="008A657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654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SBR012-2305180017</w:t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E4654E" w:rsidRDefault="00E4654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4"/>
        <w:gridCol w:w="3513"/>
        <w:gridCol w:w="1372"/>
        <w:gridCol w:w="1327"/>
        <w:gridCol w:w="2360"/>
        <w:gridCol w:w="1420"/>
      </w:tblGrid>
      <w:tr w:rsidR="00E4654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44,1 кв.м, подвал (кадастровый номер 34:34:040023:5723). Волгоград, Центральный район, ул. им. Чапаева, 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712 000.00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170,6 кв.м, подвал (кадастровый номер 34:34:050064:2769). Волгоград, Ворошиловский район, ул. </w:t>
            </w:r>
            <w:r>
              <w:rPr>
                <w:color w:val="000000"/>
              </w:rPr>
              <w:t>Иркутская,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3 647 000.00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85,0 кв.м, 1 этаж (кадастровый номер 34:34:030132:491). Волгоград, </w:t>
            </w:r>
            <w:r>
              <w:rPr>
                <w:color w:val="000000"/>
              </w:rPr>
              <w:t>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1 741 000.00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127,5 кв.м, подвал (кадастровый номер 34:34:030132:490)</w:t>
            </w:r>
            <w:r>
              <w:rPr>
                <w:color w:val="000000"/>
              </w:rPr>
              <w:t>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922 000.00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4654E" w:rsidRDefault="00E4654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654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465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654E" w:rsidRDefault="008A65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654E" w:rsidRDefault="00E4654E">
            <w:pPr>
              <w:rPr>
                <w:color w:val="000000"/>
              </w:rPr>
            </w:pP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4654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465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654E" w:rsidRDefault="008A65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Информация о формиров</w:t>
                  </w:r>
                  <w:r>
                    <w:rPr>
                      <w:color w:val="000000"/>
                    </w:rPr>
                    <w:t>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654E" w:rsidRDefault="00E4654E">
            <w:pPr>
              <w:rPr>
                <w:color w:val="000000"/>
              </w:rPr>
            </w:pPr>
          </w:p>
        </w:tc>
      </w:tr>
    </w:tbl>
    <w:p w:rsidR="00E4654E" w:rsidRDefault="00E4654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4654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4654E" w:rsidRDefault="00E4654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4654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E4654E">
            <w:pPr>
              <w:rPr>
                <w:color w:val="000000"/>
              </w:rPr>
            </w:pP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20.06.2023 08:42:57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20.06.2023 08:42:58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20.06.2023 08:42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>1185859</w:t>
            </w:r>
          </w:p>
        </w:tc>
      </w:tr>
      <w:tr w:rsidR="00E4654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8A65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654E" w:rsidRDefault="00E4654E">
            <w:pPr>
              <w:rPr>
                <w:color w:val="000000"/>
              </w:rPr>
            </w:pPr>
          </w:p>
        </w:tc>
      </w:tr>
    </w:tbl>
    <w:p w:rsidR="00E4654E" w:rsidRDefault="00E4654E"/>
    <w:sectPr w:rsidR="00E4654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A6576"/>
    <w:rsid w:val="00A77B3E"/>
    <w:rsid w:val="00CA2A55"/>
    <w:rsid w:val="00E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2023-06-20T05:00:00+00:00</DatePub>
    <LongName xmlns="e4d50f4a-1345-415d-aadd-f942b5769167">П Р О Т О К О Л № 23-16.1 от 20.06.2023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23-16 от 18.05.2023</LongName>
    <Public xmlns="e4d50f4a-1345-415d-aadd-f942b5769167">true</Public>
    <VidTorgov xmlns="e4d50f4a-1345-415d-aadd-f942b5769167">Электронный аукцион</VidTorgov>
    <DateEndRcv xmlns="e4d50f4a-1345-415d-aadd-f942b5769167">2023-06-19T08:00:00+00:00</DateEndRcv>
    <DateOfSale xmlns="e4d50f4a-1345-415d-aadd-f942b5769167">2023-06-21T05:00:00+00:00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119A467-AAF0-4F0C-B3E8-62236C6BF8EA}"/>
</file>

<file path=customXml/itemProps2.xml><?xml version="1.0" encoding="utf-8"?>
<ds:datastoreItem xmlns:ds="http://schemas.openxmlformats.org/officeDocument/2006/customXml" ds:itemID="{B9AD74FE-D1BE-4B9F-94D7-F2C6337195C4}"/>
</file>

<file path=customXml/itemProps3.xml><?xml version="1.0" encoding="utf-8"?>
<ds:datastoreItem xmlns:ds="http://schemas.openxmlformats.org/officeDocument/2006/customXml" ds:itemID="{B8AAF0CF-B809-46E3-AB8B-87BD8A67C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23-16.1 от 20.06.2023 приема заявок и признания несостоявшимся электронного аукциона по продаже объектов муниципального имущества</dc:title>
  <dc:creator>Страхова Елена Валерьевна</dc:creator>
  <cp:lastModifiedBy>Страхова Елена Валерьевна</cp:lastModifiedBy>
  <cp:revision>2</cp:revision>
  <dcterms:created xsi:type="dcterms:W3CDTF">2023-06-20T05:44:00Z</dcterms:created>
  <dcterms:modified xsi:type="dcterms:W3CDTF">2023-06-20T05:44:00Z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