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F63" w:rsidRPr="00080F5F" w:rsidRDefault="00524F6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КОМИТЕТ ПО ТРУДУ И ЗАНЯТОСТИ НАСЕЛЕНИЯ</w:t>
      </w:r>
    </w:p>
    <w:p w:rsidR="00524F63" w:rsidRPr="00080F5F" w:rsidRDefault="00524F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524F63" w:rsidRPr="00080F5F" w:rsidRDefault="00524F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4F63" w:rsidRPr="00080F5F" w:rsidRDefault="00524F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ПРИКАЗ</w:t>
      </w:r>
    </w:p>
    <w:p w:rsidR="00524F63" w:rsidRPr="00080F5F" w:rsidRDefault="00524F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от 1 февраля 2018 г. N 36</w:t>
      </w:r>
    </w:p>
    <w:p w:rsidR="00524F63" w:rsidRPr="00080F5F" w:rsidRDefault="00524F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4F63" w:rsidRPr="00080F5F" w:rsidRDefault="00524F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О КОНКУРСЕ "ЛУЧШИЙ СПЕЦИАЛИСТ ПО ОХРАНЕ ТРУДА</w:t>
      </w:r>
    </w:p>
    <w:p w:rsidR="00524F63" w:rsidRPr="00080F5F" w:rsidRDefault="00524F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ВОЛГОГРАДСКОЙ ОБЛАСТИ"</w:t>
      </w:r>
    </w:p>
    <w:p w:rsidR="00524F63" w:rsidRPr="00080F5F" w:rsidRDefault="00524F63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24F63" w:rsidRPr="00080F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24F63" w:rsidRPr="00080F5F" w:rsidRDefault="00524F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5F">
              <w:rPr>
                <w:rFonts w:ascii="Times New Roman" w:hAnsi="Times New Roman" w:cs="Times New Roman"/>
                <w:color w:val="392C69"/>
                <w:sz w:val="20"/>
              </w:rPr>
              <w:t>Список изменяющих документов</w:t>
            </w:r>
          </w:p>
          <w:p w:rsidR="00524F63" w:rsidRPr="00080F5F" w:rsidRDefault="00524F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80F5F">
              <w:rPr>
                <w:rFonts w:ascii="Times New Roman" w:hAnsi="Times New Roman" w:cs="Times New Roman"/>
                <w:color w:val="392C69"/>
                <w:sz w:val="20"/>
              </w:rPr>
              <w:t>(в ред. приказов комитета по труду и занятости населения Волгоградской обл.</w:t>
            </w:r>
            <w:proofErr w:type="gramEnd"/>
          </w:p>
          <w:p w:rsidR="00524F63" w:rsidRPr="00080F5F" w:rsidRDefault="00524F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F5F">
              <w:rPr>
                <w:rFonts w:ascii="Times New Roman" w:hAnsi="Times New Roman" w:cs="Times New Roman"/>
                <w:color w:val="392C69"/>
                <w:sz w:val="20"/>
              </w:rPr>
              <w:t xml:space="preserve">от 31.01.2019 </w:t>
            </w:r>
            <w:hyperlink r:id="rId7" w:history="1">
              <w:r w:rsidRPr="00080F5F">
                <w:rPr>
                  <w:rFonts w:ascii="Times New Roman" w:hAnsi="Times New Roman" w:cs="Times New Roman"/>
                  <w:color w:val="0000FF"/>
                  <w:sz w:val="20"/>
                </w:rPr>
                <w:t>N 33</w:t>
              </w:r>
            </w:hyperlink>
            <w:r w:rsidRPr="00080F5F">
              <w:rPr>
                <w:rFonts w:ascii="Times New Roman" w:hAnsi="Times New Roman" w:cs="Times New Roman"/>
                <w:color w:val="392C69"/>
                <w:sz w:val="20"/>
              </w:rPr>
              <w:t xml:space="preserve">, от 30.10.2019 </w:t>
            </w:r>
            <w:hyperlink r:id="rId8" w:history="1">
              <w:r w:rsidRPr="00080F5F">
                <w:rPr>
                  <w:rFonts w:ascii="Times New Roman" w:hAnsi="Times New Roman" w:cs="Times New Roman"/>
                  <w:color w:val="0000FF"/>
                  <w:sz w:val="20"/>
                </w:rPr>
                <w:t>N 421</w:t>
              </w:r>
            </w:hyperlink>
            <w:r w:rsidRPr="00080F5F">
              <w:rPr>
                <w:rFonts w:ascii="Times New Roman" w:hAnsi="Times New Roman" w:cs="Times New Roman"/>
                <w:color w:val="392C69"/>
                <w:sz w:val="20"/>
              </w:rPr>
              <w:t>)</w:t>
            </w:r>
          </w:p>
        </w:tc>
      </w:tr>
    </w:tbl>
    <w:p w:rsidR="00524F63" w:rsidRPr="00080F5F" w:rsidRDefault="00524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F63" w:rsidRPr="00080F5F" w:rsidRDefault="00524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В целях активизации и совершенствования работы по улучшению условий и охраны труда в Волгоградской области, развития у работников служб охраны труда творческой активности, профессионального мастерства и новаторства приказываю: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1. Проводить ежегодно конкурс "Лучший специалист по охране труда Волгоградской области".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 xml:space="preserve">2. Утвердить прилагаемое </w:t>
      </w:r>
      <w:hyperlink w:anchor="P32" w:history="1">
        <w:r w:rsidRPr="006A4B5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80F5F">
        <w:rPr>
          <w:rFonts w:ascii="Times New Roman" w:hAnsi="Times New Roman" w:cs="Times New Roman"/>
          <w:sz w:val="28"/>
          <w:szCs w:val="28"/>
        </w:rPr>
        <w:t xml:space="preserve"> о конкурсе "Лучший специалист по охране труда Волгоградской области".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 xml:space="preserve">3. Приказ </w:t>
      </w:r>
      <w:proofErr w:type="gramStart"/>
      <w:r w:rsidRPr="00080F5F">
        <w:rPr>
          <w:rFonts w:ascii="Times New Roman" w:hAnsi="Times New Roman" w:cs="Times New Roman"/>
          <w:sz w:val="28"/>
          <w:szCs w:val="28"/>
        </w:rPr>
        <w:t>вступает в силу со дня подписания и подлежит</w:t>
      </w:r>
      <w:proofErr w:type="gramEnd"/>
      <w:r w:rsidRPr="00080F5F">
        <w:rPr>
          <w:rFonts w:ascii="Times New Roman" w:hAnsi="Times New Roman" w:cs="Times New Roman"/>
          <w:sz w:val="28"/>
          <w:szCs w:val="28"/>
        </w:rPr>
        <w:t xml:space="preserve"> официальному опубликованию.</w:t>
      </w:r>
    </w:p>
    <w:p w:rsidR="00524F63" w:rsidRPr="00080F5F" w:rsidRDefault="00524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F63" w:rsidRPr="00080F5F" w:rsidRDefault="00524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524F63" w:rsidRPr="00080F5F" w:rsidRDefault="00524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Д.П.ЛОКТИОНОВ</w:t>
      </w:r>
    </w:p>
    <w:p w:rsidR="00524F63" w:rsidRPr="00080F5F" w:rsidRDefault="00524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F63" w:rsidRPr="00080F5F" w:rsidRDefault="00524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F63" w:rsidRPr="00080F5F" w:rsidRDefault="00524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F63" w:rsidRPr="00080F5F" w:rsidRDefault="00524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F5F" w:rsidRPr="00080F5F" w:rsidRDefault="00080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F5F" w:rsidRPr="00080F5F" w:rsidRDefault="00080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F5F" w:rsidRPr="00080F5F" w:rsidRDefault="00080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F5F" w:rsidRPr="00080F5F" w:rsidRDefault="00080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F5F" w:rsidRPr="00080F5F" w:rsidRDefault="00080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F5F" w:rsidRPr="00080F5F" w:rsidRDefault="00080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F5F" w:rsidRPr="00080F5F" w:rsidRDefault="00080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F5F" w:rsidRDefault="00080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F5F" w:rsidRDefault="00080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F5F" w:rsidRDefault="00080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F5F" w:rsidRPr="00080F5F" w:rsidRDefault="00080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F5F" w:rsidRPr="00080F5F" w:rsidRDefault="00080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F63" w:rsidRPr="00080F5F" w:rsidRDefault="00524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F63" w:rsidRPr="00080F5F" w:rsidRDefault="00524F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524F63" w:rsidRPr="00080F5F" w:rsidRDefault="00524F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приказом</w:t>
      </w:r>
    </w:p>
    <w:p w:rsidR="00524F63" w:rsidRPr="00080F5F" w:rsidRDefault="00524F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комитета по труду</w:t>
      </w:r>
    </w:p>
    <w:p w:rsidR="00524F63" w:rsidRPr="00080F5F" w:rsidRDefault="00524F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и занятости населения</w:t>
      </w:r>
    </w:p>
    <w:p w:rsidR="00524F63" w:rsidRPr="00080F5F" w:rsidRDefault="00524F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524F63" w:rsidRPr="00080F5F" w:rsidRDefault="00524F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от 01.02.2018 N 36</w:t>
      </w:r>
    </w:p>
    <w:p w:rsidR="00524F63" w:rsidRPr="00080F5F" w:rsidRDefault="00524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F63" w:rsidRPr="00080F5F" w:rsidRDefault="00524F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080F5F">
        <w:rPr>
          <w:rFonts w:ascii="Times New Roman" w:hAnsi="Times New Roman" w:cs="Times New Roman"/>
          <w:sz w:val="28"/>
          <w:szCs w:val="28"/>
        </w:rPr>
        <w:t>ПОЛОЖЕНИЕ</w:t>
      </w:r>
    </w:p>
    <w:p w:rsidR="00524F63" w:rsidRPr="00080F5F" w:rsidRDefault="00524F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О КОНКУРСЕ "ЛУЧШИЙ СПЕЦИАЛИСТ ПО ОХРАНЕ ТРУДА</w:t>
      </w:r>
    </w:p>
    <w:p w:rsidR="00524F63" w:rsidRPr="00080F5F" w:rsidRDefault="00524F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ВОЛГОГРАДСКОЙ ОБЛАСТИ"</w:t>
      </w:r>
    </w:p>
    <w:p w:rsidR="00524F63" w:rsidRPr="00080F5F" w:rsidRDefault="00524F63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24F63" w:rsidRPr="00080F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24F63" w:rsidRPr="00080F5F" w:rsidRDefault="00524F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5F">
              <w:rPr>
                <w:rFonts w:ascii="Times New Roman" w:hAnsi="Times New Roman" w:cs="Times New Roman"/>
                <w:color w:val="392C69"/>
                <w:sz w:val="20"/>
              </w:rPr>
              <w:t>Список изменяющих документов</w:t>
            </w:r>
          </w:p>
          <w:p w:rsidR="00524F63" w:rsidRPr="00080F5F" w:rsidRDefault="00524F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80F5F">
              <w:rPr>
                <w:rFonts w:ascii="Times New Roman" w:hAnsi="Times New Roman" w:cs="Times New Roman"/>
                <w:color w:val="392C69"/>
                <w:sz w:val="20"/>
              </w:rPr>
              <w:t>(в ред. приказов комитета по труду и занятости населения Волгоградской обл.</w:t>
            </w:r>
            <w:proofErr w:type="gramEnd"/>
          </w:p>
          <w:p w:rsidR="00524F63" w:rsidRPr="00080F5F" w:rsidRDefault="00524F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F5F">
              <w:rPr>
                <w:rFonts w:ascii="Times New Roman" w:hAnsi="Times New Roman" w:cs="Times New Roman"/>
                <w:color w:val="392C69"/>
                <w:sz w:val="20"/>
              </w:rPr>
              <w:t xml:space="preserve">от 31.01.2019 </w:t>
            </w:r>
            <w:hyperlink r:id="rId9" w:history="1">
              <w:r w:rsidRPr="00080F5F">
                <w:rPr>
                  <w:rFonts w:ascii="Times New Roman" w:hAnsi="Times New Roman" w:cs="Times New Roman"/>
                  <w:color w:val="0000FF"/>
                  <w:sz w:val="20"/>
                </w:rPr>
                <w:t>N 33</w:t>
              </w:r>
            </w:hyperlink>
            <w:r w:rsidRPr="00080F5F">
              <w:rPr>
                <w:rFonts w:ascii="Times New Roman" w:hAnsi="Times New Roman" w:cs="Times New Roman"/>
                <w:color w:val="392C69"/>
                <w:sz w:val="20"/>
              </w:rPr>
              <w:t xml:space="preserve">, от 30.10.2019 </w:t>
            </w:r>
            <w:hyperlink r:id="rId10" w:history="1">
              <w:r w:rsidRPr="00080F5F">
                <w:rPr>
                  <w:rFonts w:ascii="Times New Roman" w:hAnsi="Times New Roman" w:cs="Times New Roman"/>
                  <w:color w:val="0000FF"/>
                  <w:sz w:val="20"/>
                </w:rPr>
                <w:t>N 421</w:t>
              </w:r>
            </w:hyperlink>
            <w:r w:rsidRPr="00080F5F">
              <w:rPr>
                <w:rFonts w:ascii="Times New Roman" w:hAnsi="Times New Roman" w:cs="Times New Roman"/>
                <w:color w:val="392C69"/>
                <w:sz w:val="20"/>
              </w:rPr>
              <w:t>)</w:t>
            </w:r>
          </w:p>
        </w:tc>
      </w:tr>
    </w:tbl>
    <w:p w:rsidR="00524F63" w:rsidRPr="00080F5F" w:rsidRDefault="00524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F63" w:rsidRPr="00080F5F" w:rsidRDefault="00524F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24F63" w:rsidRPr="00080F5F" w:rsidRDefault="00524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F63" w:rsidRPr="00080F5F" w:rsidRDefault="00524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организации, проведения и подведения итогов конкурса "Лучший специалист по охране труда Волгоградской области" (далее - Конкурс).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1.2. Целью Конкурса является повышение профессионализма и статуса специалистов по охране труда, создание условий для повышения эффективности их деятельности.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1.3. Основными задачами Конкурса являются: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1) активизация и совершенствование работы по улучшению условий и охраны труда;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2) повышение заинтересованности работодателей в создании безопасных условий труда работникам и снижении уровня производственного травматизма;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3) выявление и распространение положительного опыта работы в области обеспечения охраны труда;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4) развитие у работников служб охраны труда творческой активности, профессионального мастерства и новаторства;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5) выявление наиболее квалифицированных специалистов по охране труда;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6) формирование имиджа социально ответственного работодателя.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1.4. Организатором Конкурса является комитет по труду и занятости населения Волгоградской области (далее - Комитет).</w:t>
      </w:r>
    </w:p>
    <w:p w:rsidR="00524F63" w:rsidRPr="00080F5F" w:rsidRDefault="00524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F63" w:rsidRPr="00080F5F" w:rsidRDefault="00524F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52"/>
      <w:bookmarkEnd w:id="1"/>
      <w:r w:rsidRPr="00080F5F">
        <w:rPr>
          <w:rFonts w:ascii="Times New Roman" w:hAnsi="Times New Roman" w:cs="Times New Roman"/>
          <w:sz w:val="28"/>
          <w:szCs w:val="28"/>
        </w:rPr>
        <w:lastRenderedPageBreak/>
        <w:t>2. Участники Конкурса</w:t>
      </w:r>
    </w:p>
    <w:p w:rsidR="00524F63" w:rsidRPr="00080F5F" w:rsidRDefault="00524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F63" w:rsidRPr="00080F5F" w:rsidRDefault="00524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080F5F">
        <w:rPr>
          <w:rFonts w:ascii="Times New Roman" w:hAnsi="Times New Roman" w:cs="Times New Roman"/>
          <w:sz w:val="28"/>
          <w:szCs w:val="28"/>
        </w:rPr>
        <w:t>В Конкурсе могут принимать участие специалисты по охране труда, руководители служб (начальники отделов) охраны труда и другие специалисты, к профессиональной деятельности которых относится работа по планированию, организации, контролю и совершенствованию управления охраной труда, имеющие стаж работы в указанной сфере не менее трех лет и работающие на постоянной основе в организациях независимо от их организационно-правовых форм и форм собственности, осуществляющих свою</w:t>
      </w:r>
      <w:proofErr w:type="gramEnd"/>
      <w:r w:rsidRPr="00080F5F">
        <w:rPr>
          <w:rFonts w:ascii="Times New Roman" w:hAnsi="Times New Roman" w:cs="Times New Roman"/>
          <w:sz w:val="28"/>
          <w:szCs w:val="28"/>
        </w:rPr>
        <w:t xml:space="preserve"> деятельность на территории Волгоградской области (далее - участники Конкурса).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2.2. Основными требованиями к участникам Конкурса являются: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наличие у участника Конкурса высшего образования по направлению подготовки "</w:t>
      </w:r>
      <w:proofErr w:type="spellStart"/>
      <w:r w:rsidRPr="00080F5F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080F5F">
        <w:rPr>
          <w:rFonts w:ascii="Times New Roman" w:hAnsi="Times New Roman" w:cs="Times New Roman"/>
          <w:sz w:val="28"/>
          <w:szCs w:val="28"/>
        </w:rPr>
        <w:t xml:space="preserve"> безопасность" или соответствующим ему направлениям подготовки (специальностям) по обеспечению безопасности производственной деятельности либо высшее образование и дополнительное профессиональное образование (профессиональная переподготовка) в области охраны труда, либо среднее профессиональное образование и дополнительное профессиональное образование (профессиональная переподготовка) в области охраны труда;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отсутствие в организации, в которой осуществляет свою трудовую деятельность участник Конкурса, несчастных случаев на производстве со смертельным исходом в текущем году и году, предшествующем проведению Конкурса;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прохождение участником Конкурса обучения по охране труда и проверки знаний требований охраны труда в соответствии с законодательством.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2.3. Участие в Конкурсе осуществляется на безвозмездной основе.</w:t>
      </w:r>
    </w:p>
    <w:p w:rsidR="00524F63" w:rsidRPr="00080F5F" w:rsidRDefault="00524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F63" w:rsidRPr="00080F5F" w:rsidRDefault="00524F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3. Организация проведения Конкурса</w:t>
      </w:r>
    </w:p>
    <w:p w:rsidR="00524F63" w:rsidRPr="00080F5F" w:rsidRDefault="00524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F63" w:rsidRPr="00080F5F" w:rsidRDefault="00524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3.1. Для проведения Конкурса создается конкурсная комиссия (далее - Комиссия).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3.2. Комиссия состоит из председателя, секретаря и членов конкурсной комиссии.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 xml:space="preserve">Персональный состав Комиссии формируется с участием представителей органов исполнительной власти Волгоградской области, государственной инспекции труда в Волгоградской области, объединения работодателей, объединения профессиональных союзов, регионального отделения Фонда социального страхования Российской Федерации и иных </w:t>
      </w:r>
      <w:r w:rsidRPr="00080F5F">
        <w:rPr>
          <w:rFonts w:ascii="Times New Roman" w:hAnsi="Times New Roman" w:cs="Times New Roman"/>
          <w:sz w:val="28"/>
          <w:szCs w:val="28"/>
        </w:rPr>
        <w:lastRenderedPageBreak/>
        <w:t>организаций.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3.3. Основные задачи Комиссии: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разработка конкурсных заданий;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определение победителей Конкурса в соответствии с установленным настоящим Положением порядком, а также на основании сведений и материалов, представленных участниками Конкурса;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обеспечение доведения конкурсных заданий до участников Конкурса, ознакомление их с условиями проведения конкурсных заданий и критериями оценки их выполнения;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осуществление оценки выполнения конкурсных заданий участниками Конкурса в соответствии с утвержденной балльной системой, контроль соблюдения условий выполнения конкурсных заданий;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подведение итогов Конкурса;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осуществление иных мероприятий, связанных с организацией и проведением Конкурса.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3.4. Заседание Комиссии считается правомочным, если на нем присутствует более половины ее состава.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3.5. Решения Комиссии принимаются большинством голосов присутствующих членов открытым голосованием.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председательствующего на заседании Комиссии.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3.6. Решения Комиссии оформляются протоколами, которые подписываются председателем и секретарем Комиссии.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3.7. Организационно-техническое обеспечение проведения Конкурса осуществляет отдел охраны и экспертизы труда Комитета.</w:t>
      </w:r>
    </w:p>
    <w:p w:rsidR="00524F63" w:rsidRPr="00080F5F" w:rsidRDefault="00524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F63" w:rsidRPr="00080F5F" w:rsidRDefault="00524F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4. Порядок проведения Конкурса</w:t>
      </w:r>
    </w:p>
    <w:p w:rsidR="00524F63" w:rsidRPr="00080F5F" w:rsidRDefault="00524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F63" w:rsidRPr="00080F5F" w:rsidRDefault="00524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4.1. Информация о порядке и сроках проведения Конкурса, об условиях участия в нем и критериях оценки, об итогах Конкурса размещается на официальном портале Волгоградской области в информационно-телекоммуникационной сети "Интернет", распространяется через средства массовой информации.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2"/>
      <w:bookmarkEnd w:id="2"/>
      <w:r w:rsidRPr="00080F5F">
        <w:rPr>
          <w:rFonts w:ascii="Times New Roman" w:hAnsi="Times New Roman" w:cs="Times New Roman"/>
          <w:sz w:val="28"/>
          <w:szCs w:val="28"/>
        </w:rPr>
        <w:t xml:space="preserve">4.2. Основанием для участия в Конкурсе является представление претендентом в установленные Положением сроки </w:t>
      </w:r>
      <w:hyperlink w:anchor="P147" w:history="1">
        <w:r w:rsidRPr="006A4B50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Pr="00080F5F">
        <w:rPr>
          <w:rFonts w:ascii="Times New Roman" w:hAnsi="Times New Roman" w:cs="Times New Roman"/>
          <w:sz w:val="28"/>
          <w:szCs w:val="28"/>
        </w:rPr>
        <w:t xml:space="preserve"> на участие в Конкурсе по форме согласно приложению к настоящему Положению.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lastRenderedPageBreak/>
        <w:t>К заявке прилагаются копии подтверждающих документов о наличии необходимого стажа работы в сфере охраны труда; соответствующего образования; прохождения обучения по охране труда и проверки знаний требований охраны труда в установленном порядке.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Данные документы удостоверяются подписью руководителя организации либо лица, им уполномоченного. Ответственность за достоверность представленных сведений несет руководитель организации.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Информация об участнике Конкурса может содержать дополнительные материалы, отражающие его работу по улучшению условий и охраны труда, в том числе фот</w:t>
      </w:r>
      <w:proofErr w:type="gramStart"/>
      <w:r w:rsidRPr="00080F5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80F5F">
        <w:rPr>
          <w:rFonts w:ascii="Times New Roman" w:hAnsi="Times New Roman" w:cs="Times New Roman"/>
          <w:sz w:val="28"/>
          <w:szCs w:val="28"/>
        </w:rPr>
        <w:t xml:space="preserve"> и видеоматериалы.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6"/>
      <w:bookmarkEnd w:id="3"/>
      <w:r w:rsidRPr="00080F5F">
        <w:rPr>
          <w:rFonts w:ascii="Times New Roman" w:hAnsi="Times New Roman" w:cs="Times New Roman"/>
          <w:sz w:val="28"/>
          <w:szCs w:val="28"/>
        </w:rPr>
        <w:t xml:space="preserve">4.3. Конкурсные материалы, указанные в </w:t>
      </w:r>
      <w:hyperlink w:anchor="P82" w:history="1">
        <w:r w:rsidRPr="006A4B50">
          <w:rPr>
            <w:rFonts w:ascii="Times New Roman" w:hAnsi="Times New Roman" w:cs="Times New Roman"/>
            <w:sz w:val="28"/>
            <w:szCs w:val="28"/>
          </w:rPr>
          <w:t>пункте 4.2</w:t>
        </w:r>
      </w:hyperlink>
      <w:r w:rsidRPr="00080F5F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с 20 февраля по 14 марта текущего года в электронном виде (формат PDF) на адрес электронной почты ktzn@volganet.ru, контактный телефон: (8442) 30-95-16.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4.4. Конкурсные материалы, представленные в неполном объеме и с нарушением сроков, установленных в пункте 4.3 настоящего Положения, Комиссией не рассматриваются.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 xml:space="preserve">4.5. Конкурсные материалы участникам не </w:t>
      </w:r>
      <w:proofErr w:type="gramStart"/>
      <w:r w:rsidRPr="00080F5F">
        <w:rPr>
          <w:rFonts w:ascii="Times New Roman" w:hAnsi="Times New Roman" w:cs="Times New Roman"/>
          <w:sz w:val="28"/>
          <w:szCs w:val="28"/>
        </w:rPr>
        <w:t>возвращаются и третьим лицам не предоставляются</w:t>
      </w:r>
      <w:proofErr w:type="gramEnd"/>
      <w:r w:rsidRPr="00080F5F">
        <w:rPr>
          <w:rFonts w:ascii="Times New Roman" w:hAnsi="Times New Roman" w:cs="Times New Roman"/>
          <w:sz w:val="28"/>
          <w:szCs w:val="28"/>
        </w:rPr>
        <w:t>, если иное не предусмотрено законодательством.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 xml:space="preserve">4.6. Участники Конкурса, соответствующие требованиям, установленным </w:t>
      </w:r>
      <w:hyperlink w:anchor="P52" w:history="1">
        <w:r w:rsidRPr="006A4B50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6A4B50">
        <w:rPr>
          <w:rFonts w:ascii="Times New Roman" w:hAnsi="Times New Roman" w:cs="Times New Roman"/>
          <w:sz w:val="28"/>
          <w:szCs w:val="28"/>
        </w:rPr>
        <w:t xml:space="preserve"> Положения, предоставившие документы в соответствии с </w:t>
      </w:r>
      <w:hyperlink w:anchor="P82" w:history="1">
        <w:r w:rsidRPr="006A4B50">
          <w:rPr>
            <w:rFonts w:ascii="Times New Roman" w:hAnsi="Times New Roman" w:cs="Times New Roman"/>
            <w:sz w:val="28"/>
            <w:szCs w:val="28"/>
          </w:rPr>
          <w:t>пунктами 4.2</w:t>
        </w:r>
      </w:hyperlink>
      <w:r w:rsidRPr="006A4B5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6" w:history="1">
        <w:r w:rsidRPr="006A4B50">
          <w:rPr>
            <w:rFonts w:ascii="Times New Roman" w:hAnsi="Times New Roman" w:cs="Times New Roman"/>
            <w:sz w:val="28"/>
            <w:szCs w:val="28"/>
          </w:rPr>
          <w:t>4.3</w:t>
        </w:r>
      </w:hyperlink>
      <w:r w:rsidRPr="00080F5F">
        <w:rPr>
          <w:rFonts w:ascii="Times New Roman" w:hAnsi="Times New Roman" w:cs="Times New Roman"/>
          <w:sz w:val="28"/>
          <w:szCs w:val="28"/>
        </w:rPr>
        <w:t xml:space="preserve"> Положения, допускаются к участию в Конкурсе.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4.7. Конкурс проводится в заочной форме с применением дистанционных технологий, в два этапа.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 xml:space="preserve">4.8. Первый этап (дистанционный) </w:t>
      </w:r>
      <w:proofErr w:type="gramStart"/>
      <w:r w:rsidRPr="00080F5F">
        <w:rPr>
          <w:rFonts w:ascii="Times New Roman" w:hAnsi="Times New Roman" w:cs="Times New Roman"/>
          <w:sz w:val="28"/>
          <w:szCs w:val="28"/>
        </w:rPr>
        <w:t>проводится с 15 марта по 05 апреля текущего года и представляет</w:t>
      </w:r>
      <w:proofErr w:type="gramEnd"/>
      <w:r w:rsidRPr="00080F5F">
        <w:rPr>
          <w:rFonts w:ascii="Times New Roman" w:hAnsi="Times New Roman" w:cs="Times New Roman"/>
          <w:sz w:val="28"/>
          <w:szCs w:val="28"/>
        </w:rPr>
        <w:t xml:space="preserve"> собой тестирование на знание теоретических и практических вопросов по охране труда для оценки уровня необходимых знаний и умений участника Конкурса.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Участникам Конкурса на электронный адрес, указанный в заявке, направляется логин и пароль для доступа к вопросам тестирования, сообщается дата и место проведения Конкурса в информационно-телекоммуникационной сети "Интернет".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Тестирование проводится по темам: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проверка знаний нормативных документов по вопросам трудового права и охраны труда;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lastRenderedPageBreak/>
        <w:t>расследование несчастных случаев;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оказание первой помощи.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Каждый участник получает индивидуальный вариант задания, состоящий из 20 вопросов.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Время тестирования ограничено и не может превышать 20 минут.</w:t>
      </w:r>
    </w:p>
    <w:p w:rsidR="00524F63" w:rsidRPr="00080F5F" w:rsidRDefault="00524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1" w:history="1">
        <w:r w:rsidRPr="006A4B50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080F5F">
        <w:rPr>
          <w:rFonts w:ascii="Times New Roman" w:hAnsi="Times New Roman" w:cs="Times New Roman"/>
          <w:sz w:val="28"/>
          <w:szCs w:val="28"/>
        </w:rPr>
        <w:t xml:space="preserve"> комитета по труду и занятости населения </w:t>
      </w:r>
      <w:proofErr w:type="gramStart"/>
      <w:r w:rsidRPr="00080F5F">
        <w:rPr>
          <w:rFonts w:ascii="Times New Roman" w:hAnsi="Times New Roman" w:cs="Times New Roman"/>
          <w:sz w:val="28"/>
          <w:szCs w:val="28"/>
        </w:rPr>
        <w:t>Волгоградской</w:t>
      </w:r>
      <w:proofErr w:type="gramEnd"/>
      <w:r w:rsidRPr="00080F5F">
        <w:rPr>
          <w:rFonts w:ascii="Times New Roman" w:hAnsi="Times New Roman" w:cs="Times New Roman"/>
          <w:sz w:val="28"/>
          <w:szCs w:val="28"/>
        </w:rPr>
        <w:t xml:space="preserve"> обл. от 30.10.2019 N 421)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Оценка результатов тестирования производится суммарно по балльной системе по данным ответам. Правильный ответ оценивается в один балл, неправильный - 0 баллов.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 xml:space="preserve">По итогам первого этапа определяются первые 10 участников Конкурса, набравшие по результатам тестирования наибольшее количество баллов за меньшее количество времени. В случае если более 10 участников набрали одинаковое количество баллов </w:t>
      </w:r>
      <w:proofErr w:type="gramStart"/>
      <w:r w:rsidRPr="00080F5F">
        <w:rPr>
          <w:rFonts w:ascii="Times New Roman" w:hAnsi="Times New Roman" w:cs="Times New Roman"/>
          <w:sz w:val="28"/>
          <w:szCs w:val="28"/>
        </w:rPr>
        <w:t>за одно</w:t>
      </w:r>
      <w:proofErr w:type="gramEnd"/>
      <w:r w:rsidRPr="00080F5F">
        <w:rPr>
          <w:rFonts w:ascii="Times New Roman" w:hAnsi="Times New Roman" w:cs="Times New Roman"/>
          <w:sz w:val="28"/>
          <w:szCs w:val="28"/>
        </w:rPr>
        <w:t xml:space="preserve"> и то же время, эти участники также допускаются для участия во втором этапе Конкурса.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об определении победителей первого этапа Конкурса </w:t>
      </w:r>
      <w:proofErr w:type="gramStart"/>
      <w:r w:rsidRPr="00080F5F">
        <w:rPr>
          <w:rFonts w:ascii="Times New Roman" w:hAnsi="Times New Roman" w:cs="Times New Roman"/>
          <w:sz w:val="28"/>
          <w:szCs w:val="28"/>
        </w:rPr>
        <w:t>оформляется протоколом и размещается</w:t>
      </w:r>
      <w:proofErr w:type="gramEnd"/>
      <w:r w:rsidRPr="00080F5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Победителям первого этапа Конкурса Комитетом направляются уведомления, содержащие информацию о прохождении во второй этап Конкурса, сроках его проведения и конкурсном задании.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 xml:space="preserve">4.9. Второй этап (заочный) </w:t>
      </w:r>
      <w:proofErr w:type="gramStart"/>
      <w:r w:rsidRPr="00080F5F">
        <w:rPr>
          <w:rFonts w:ascii="Times New Roman" w:hAnsi="Times New Roman" w:cs="Times New Roman"/>
          <w:sz w:val="28"/>
          <w:szCs w:val="28"/>
        </w:rPr>
        <w:t>проводится до 20 апреля текущего года среди победителей первого этапа Конкурса и представляет</w:t>
      </w:r>
      <w:proofErr w:type="gramEnd"/>
      <w:r w:rsidRPr="00080F5F">
        <w:rPr>
          <w:rFonts w:ascii="Times New Roman" w:hAnsi="Times New Roman" w:cs="Times New Roman"/>
          <w:sz w:val="28"/>
          <w:szCs w:val="28"/>
        </w:rPr>
        <w:t xml:space="preserve"> собой оценку конкурсной работы участника, позволяющую установить наличие в его деятельности современных подходов к организации работы по охране труда и оценить профессиональные умения по их реализации.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 xml:space="preserve">Конкурсные работы предоставляются в одном экземпляре в печатном (бумажном) виде или электронном виде по адресу: 400087, Волгоград, ул. </w:t>
      </w:r>
      <w:proofErr w:type="gramStart"/>
      <w:r w:rsidRPr="00080F5F">
        <w:rPr>
          <w:rFonts w:ascii="Times New Roman" w:hAnsi="Times New Roman" w:cs="Times New Roman"/>
          <w:sz w:val="28"/>
          <w:szCs w:val="28"/>
        </w:rPr>
        <w:t>Новороссийская</w:t>
      </w:r>
      <w:proofErr w:type="gramEnd"/>
      <w:r w:rsidRPr="00080F5F">
        <w:rPr>
          <w:rFonts w:ascii="Times New Roman" w:hAnsi="Times New Roman" w:cs="Times New Roman"/>
          <w:sz w:val="28"/>
          <w:szCs w:val="28"/>
        </w:rPr>
        <w:t>, 41, ktzn@volganet.ru.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Конкурсная работа должна содержать: титульный лист, введение, основную часть, заключение.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 xml:space="preserve">Титульный лист </w:t>
      </w:r>
      <w:proofErr w:type="gramStart"/>
      <w:r w:rsidRPr="00080F5F">
        <w:rPr>
          <w:rFonts w:ascii="Times New Roman" w:hAnsi="Times New Roman" w:cs="Times New Roman"/>
          <w:sz w:val="28"/>
          <w:szCs w:val="28"/>
        </w:rPr>
        <w:t>является первой страницей конкурсной работы и должен</w:t>
      </w:r>
      <w:proofErr w:type="gramEnd"/>
      <w:r w:rsidRPr="00080F5F">
        <w:rPr>
          <w:rFonts w:ascii="Times New Roman" w:hAnsi="Times New Roman" w:cs="Times New Roman"/>
          <w:sz w:val="28"/>
          <w:szCs w:val="28"/>
        </w:rPr>
        <w:t xml:space="preserve"> содержать: наименование конкурсной работы; данные об участнике Конкурса (фамилия, имя, отчество, должность, наименование организации).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Во введении кратко излагается актуальность, значимость и практическая ценность конкурсной работы.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lastRenderedPageBreak/>
        <w:t>В основной части подробно приводится методика и техника практического использования конкурсной работы в организации.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В заключении должны быть отражены эффективность практического использования конкурсной работы в организации, а также возможность ее внедрения в других организациях.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 xml:space="preserve">Конкурсная комиссия в течение 7 рабочих дней со дня </w:t>
      </w:r>
      <w:proofErr w:type="gramStart"/>
      <w:r w:rsidRPr="00080F5F">
        <w:rPr>
          <w:rFonts w:ascii="Times New Roman" w:hAnsi="Times New Roman" w:cs="Times New Roman"/>
          <w:sz w:val="28"/>
          <w:szCs w:val="28"/>
        </w:rPr>
        <w:t>окончания срока приема конкурсных работ участников Конкурса</w:t>
      </w:r>
      <w:proofErr w:type="gramEnd"/>
      <w:r w:rsidRPr="00080F5F">
        <w:rPr>
          <w:rFonts w:ascii="Times New Roman" w:hAnsi="Times New Roman" w:cs="Times New Roman"/>
          <w:sz w:val="28"/>
          <w:szCs w:val="28"/>
        </w:rPr>
        <w:t xml:space="preserve"> рассматривает, проводит оценку представленных конкурсных работ и подготавливает заключение на каждую конкурсную работу. Оценка конкурсной работы проводится в баллах от 1 (минимальная оценка) до 5 (максимальная оценка) по каждому критерию оценки, за итоговое значение принимается средний балл.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Критерии оценки реализуемых участником Конкурса подходов к организации работы по охране труда, изложенных в конкурсной работе: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актуальность: соответствие современным требованиям к организации работы;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новизна: направленность на обновление содержания, условий, форм и методов работы;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практическая значимость: направленность на решение конкретной проблемы в организации;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результативность: реализация представленного участником Конкурса подхода, позволяющая достигать определенных практических результатов;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внедряемость: возможность внедрения представленных участником Конкурса подходов в массовую практику.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4.10. По результатам Конкурса определяются три победителя, набравшие наибольшее суммарное количество баллов за два этапа конкурса и занявшие соответственно первое, второе и третье места. В случае</w:t>
      </w:r>
      <w:proofErr w:type="gramStart"/>
      <w:r w:rsidRPr="00080F5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80F5F">
        <w:rPr>
          <w:rFonts w:ascii="Times New Roman" w:hAnsi="Times New Roman" w:cs="Times New Roman"/>
          <w:sz w:val="28"/>
          <w:szCs w:val="28"/>
        </w:rPr>
        <w:t xml:space="preserve"> если два и более претендента набрали одинаковое количество баллов, победитель определяется по результатам выполнения тестового задания первого этапа Конкурса за наименьшее время.</w:t>
      </w:r>
    </w:p>
    <w:p w:rsidR="00524F63" w:rsidRPr="00080F5F" w:rsidRDefault="00524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F63" w:rsidRPr="00080F5F" w:rsidRDefault="00524F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5. Подведение итогов Конкурса</w:t>
      </w:r>
    </w:p>
    <w:p w:rsidR="00524F63" w:rsidRPr="00080F5F" w:rsidRDefault="00524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F63" w:rsidRPr="00080F5F" w:rsidRDefault="00524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5.1. Итоги Конкурса подводятся конкурсной комиссией до 10 мая текущего года.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5.2. Победители Конкурса награждаются Почетной грамотой Комитета.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 xml:space="preserve">5.3. По решению конкурсной комиссии победитель Конкурса, показавший наилучшие результаты, номинируется на участие в конкурсе </w:t>
      </w:r>
      <w:r w:rsidRPr="00080F5F">
        <w:rPr>
          <w:rFonts w:ascii="Times New Roman" w:hAnsi="Times New Roman" w:cs="Times New Roman"/>
          <w:sz w:val="28"/>
          <w:szCs w:val="28"/>
        </w:rPr>
        <w:lastRenderedPageBreak/>
        <w:t>"Лучший специалист по охране труда Южного федерального округа".</w:t>
      </w:r>
    </w:p>
    <w:p w:rsidR="00524F63" w:rsidRPr="00080F5F" w:rsidRDefault="00524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F63" w:rsidRPr="00080F5F" w:rsidRDefault="00524F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6. Финансирование Конкурса</w:t>
      </w:r>
    </w:p>
    <w:p w:rsidR="00524F63" w:rsidRPr="00080F5F" w:rsidRDefault="00524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F63" w:rsidRPr="00080F5F" w:rsidRDefault="00524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6.1. Расходы, связанные с подготовкой, подачей и представлением документов для участия в Конкурсе, участники Конкурса несут самостоятельно.</w:t>
      </w:r>
    </w:p>
    <w:p w:rsidR="00524F63" w:rsidRPr="00080F5F" w:rsidRDefault="00524F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6.2. Расходы по организации, проведению Конкурса и награждению победителей несет Комитет.</w:t>
      </w:r>
    </w:p>
    <w:p w:rsidR="00524F63" w:rsidRPr="00080F5F" w:rsidRDefault="00524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F63" w:rsidRPr="00080F5F" w:rsidRDefault="00524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524F63" w:rsidRPr="00080F5F" w:rsidRDefault="00524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по труду и занятости населения</w:t>
      </w:r>
    </w:p>
    <w:p w:rsidR="00524F63" w:rsidRPr="00080F5F" w:rsidRDefault="00524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524F63" w:rsidRPr="00080F5F" w:rsidRDefault="00524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Д.П.ЛОКТИОНОВ</w:t>
      </w:r>
    </w:p>
    <w:p w:rsidR="00524F63" w:rsidRPr="00080F5F" w:rsidRDefault="00524F63">
      <w:pPr>
        <w:pStyle w:val="ConsPlusNormal"/>
        <w:jc w:val="both"/>
        <w:rPr>
          <w:sz w:val="28"/>
          <w:szCs w:val="28"/>
        </w:rPr>
      </w:pPr>
    </w:p>
    <w:p w:rsidR="00524F63" w:rsidRPr="00080F5F" w:rsidRDefault="00524F63">
      <w:pPr>
        <w:pStyle w:val="ConsPlusNormal"/>
        <w:jc w:val="both"/>
        <w:rPr>
          <w:sz w:val="28"/>
          <w:szCs w:val="28"/>
        </w:rPr>
      </w:pPr>
    </w:p>
    <w:p w:rsidR="00524F63" w:rsidRPr="00080F5F" w:rsidRDefault="00524F63">
      <w:pPr>
        <w:pStyle w:val="ConsPlusNormal"/>
        <w:jc w:val="both"/>
        <w:rPr>
          <w:sz w:val="28"/>
          <w:szCs w:val="28"/>
        </w:rPr>
      </w:pPr>
    </w:p>
    <w:p w:rsidR="00524F63" w:rsidRPr="00080F5F" w:rsidRDefault="00524F63">
      <w:pPr>
        <w:pStyle w:val="ConsPlusNormal"/>
        <w:jc w:val="both"/>
        <w:rPr>
          <w:sz w:val="28"/>
          <w:szCs w:val="28"/>
        </w:rPr>
      </w:pPr>
    </w:p>
    <w:p w:rsidR="00524F63" w:rsidRPr="00080F5F" w:rsidRDefault="00524F63">
      <w:pPr>
        <w:pStyle w:val="ConsPlusNormal"/>
        <w:jc w:val="both"/>
        <w:rPr>
          <w:sz w:val="28"/>
          <w:szCs w:val="28"/>
        </w:rPr>
      </w:pPr>
    </w:p>
    <w:p w:rsidR="00A42AA1" w:rsidRPr="00080F5F" w:rsidRDefault="00A42AA1">
      <w:pPr>
        <w:pStyle w:val="ConsPlusNormal"/>
        <w:jc w:val="both"/>
        <w:rPr>
          <w:sz w:val="28"/>
          <w:szCs w:val="28"/>
        </w:rPr>
      </w:pPr>
    </w:p>
    <w:p w:rsidR="00A42AA1" w:rsidRPr="00080F5F" w:rsidRDefault="00A42AA1">
      <w:pPr>
        <w:pStyle w:val="ConsPlusNormal"/>
        <w:jc w:val="both"/>
        <w:rPr>
          <w:sz w:val="28"/>
          <w:szCs w:val="28"/>
        </w:rPr>
      </w:pPr>
    </w:p>
    <w:p w:rsidR="00A42AA1" w:rsidRPr="00080F5F" w:rsidRDefault="00A42AA1">
      <w:pPr>
        <w:pStyle w:val="ConsPlusNormal"/>
        <w:jc w:val="both"/>
        <w:rPr>
          <w:sz w:val="28"/>
          <w:szCs w:val="28"/>
        </w:rPr>
      </w:pPr>
    </w:p>
    <w:p w:rsidR="00A42AA1" w:rsidRPr="00080F5F" w:rsidRDefault="00A42AA1">
      <w:pPr>
        <w:pStyle w:val="ConsPlusNormal"/>
        <w:jc w:val="both"/>
        <w:rPr>
          <w:sz w:val="28"/>
          <w:szCs w:val="28"/>
        </w:rPr>
      </w:pPr>
    </w:p>
    <w:p w:rsidR="00A42AA1" w:rsidRPr="00080F5F" w:rsidRDefault="00A42AA1">
      <w:pPr>
        <w:pStyle w:val="ConsPlusNormal"/>
        <w:jc w:val="both"/>
        <w:rPr>
          <w:sz w:val="28"/>
          <w:szCs w:val="28"/>
        </w:rPr>
      </w:pPr>
    </w:p>
    <w:p w:rsidR="00A42AA1" w:rsidRPr="00080F5F" w:rsidRDefault="00A42AA1">
      <w:pPr>
        <w:pStyle w:val="ConsPlusNormal"/>
        <w:jc w:val="both"/>
        <w:rPr>
          <w:sz w:val="28"/>
          <w:szCs w:val="28"/>
        </w:rPr>
      </w:pPr>
    </w:p>
    <w:p w:rsidR="00A42AA1" w:rsidRDefault="00A42AA1">
      <w:pPr>
        <w:pStyle w:val="ConsPlusNormal"/>
        <w:jc w:val="both"/>
        <w:rPr>
          <w:sz w:val="28"/>
          <w:szCs w:val="28"/>
        </w:rPr>
      </w:pPr>
    </w:p>
    <w:p w:rsidR="00080F5F" w:rsidRDefault="00080F5F">
      <w:pPr>
        <w:pStyle w:val="ConsPlusNormal"/>
        <w:jc w:val="both"/>
        <w:rPr>
          <w:sz w:val="28"/>
          <w:szCs w:val="28"/>
        </w:rPr>
      </w:pPr>
    </w:p>
    <w:p w:rsidR="00080F5F" w:rsidRDefault="00080F5F">
      <w:pPr>
        <w:pStyle w:val="ConsPlusNormal"/>
        <w:jc w:val="both"/>
        <w:rPr>
          <w:sz w:val="28"/>
          <w:szCs w:val="28"/>
        </w:rPr>
      </w:pPr>
    </w:p>
    <w:p w:rsidR="00080F5F" w:rsidRDefault="00080F5F">
      <w:pPr>
        <w:pStyle w:val="ConsPlusNormal"/>
        <w:jc w:val="both"/>
        <w:rPr>
          <w:sz w:val="28"/>
          <w:szCs w:val="28"/>
        </w:rPr>
      </w:pPr>
    </w:p>
    <w:p w:rsidR="00080F5F" w:rsidRDefault="00080F5F">
      <w:pPr>
        <w:pStyle w:val="ConsPlusNormal"/>
        <w:jc w:val="both"/>
        <w:rPr>
          <w:sz w:val="28"/>
          <w:szCs w:val="28"/>
        </w:rPr>
      </w:pPr>
    </w:p>
    <w:p w:rsidR="00080F5F" w:rsidRDefault="00080F5F">
      <w:pPr>
        <w:pStyle w:val="ConsPlusNormal"/>
        <w:jc w:val="both"/>
        <w:rPr>
          <w:sz w:val="28"/>
          <w:szCs w:val="28"/>
        </w:rPr>
      </w:pPr>
    </w:p>
    <w:p w:rsidR="00080F5F" w:rsidRDefault="00080F5F">
      <w:pPr>
        <w:pStyle w:val="ConsPlusNormal"/>
        <w:jc w:val="both"/>
        <w:rPr>
          <w:sz w:val="28"/>
          <w:szCs w:val="28"/>
        </w:rPr>
      </w:pPr>
    </w:p>
    <w:p w:rsidR="00080F5F" w:rsidRDefault="00080F5F">
      <w:pPr>
        <w:pStyle w:val="ConsPlusNormal"/>
        <w:jc w:val="both"/>
        <w:rPr>
          <w:sz w:val="28"/>
          <w:szCs w:val="28"/>
        </w:rPr>
      </w:pPr>
    </w:p>
    <w:p w:rsidR="00080F5F" w:rsidRDefault="00080F5F">
      <w:pPr>
        <w:pStyle w:val="ConsPlusNormal"/>
        <w:jc w:val="both"/>
        <w:rPr>
          <w:sz w:val="28"/>
          <w:szCs w:val="28"/>
        </w:rPr>
      </w:pPr>
    </w:p>
    <w:p w:rsidR="00080F5F" w:rsidRDefault="00080F5F">
      <w:pPr>
        <w:pStyle w:val="ConsPlusNormal"/>
        <w:jc w:val="both"/>
        <w:rPr>
          <w:sz w:val="28"/>
          <w:szCs w:val="28"/>
        </w:rPr>
      </w:pPr>
    </w:p>
    <w:p w:rsidR="00080F5F" w:rsidRDefault="00080F5F">
      <w:pPr>
        <w:pStyle w:val="ConsPlusNormal"/>
        <w:jc w:val="both"/>
        <w:rPr>
          <w:sz w:val="28"/>
          <w:szCs w:val="28"/>
        </w:rPr>
      </w:pPr>
    </w:p>
    <w:p w:rsidR="00080F5F" w:rsidRDefault="00080F5F">
      <w:pPr>
        <w:pStyle w:val="ConsPlusNormal"/>
        <w:jc w:val="both"/>
        <w:rPr>
          <w:sz w:val="28"/>
          <w:szCs w:val="28"/>
        </w:rPr>
      </w:pPr>
    </w:p>
    <w:p w:rsidR="00080F5F" w:rsidRDefault="00080F5F">
      <w:pPr>
        <w:pStyle w:val="ConsPlusNormal"/>
        <w:jc w:val="both"/>
        <w:rPr>
          <w:sz w:val="28"/>
          <w:szCs w:val="28"/>
        </w:rPr>
      </w:pPr>
    </w:p>
    <w:p w:rsidR="00080F5F" w:rsidRDefault="00080F5F">
      <w:pPr>
        <w:pStyle w:val="ConsPlusNormal"/>
        <w:jc w:val="both"/>
        <w:rPr>
          <w:sz w:val="28"/>
          <w:szCs w:val="28"/>
        </w:rPr>
      </w:pPr>
    </w:p>
    <w:p w:rsidR="00080F5F" w:rsidRPr="00080F5F" w:rsidRDefault="00080F5F">
      <w:pPr>
        <w:pStyle w:val="ConsPlusNormal"/>
        <w:jc w:val="both"/>
        <w:rPr>
          <w:sz w:val="28"/>
          <w:szCs w:val="28"/>
        </w:rPr>
      </w:pPr>
    </w:p>
    <w:p w:rsidR="00A42AA1" w:rsidRPr="00080F5F" w:rsidRDefault="00A42AA1">
      <w:pPr>
        <w:pStyle w:val="ConsPlusNormal"/>
        <w:jc w:val="both"/>
        <w:rPr>
          <w:sz w:val="28"/>
          <w:szCs w:val="28"/>
        </w:rPr>
      </w:pPr>
    </w:p>
    <w:p w:rsidR="00A42AA1" w:rsidRPr="00080F5F" w:rsidRDefault="00A42AA1">
      <w:pPr>
        <w:pStyle w:val="ConsPlusNormal"/>
        <w:jc w:val="both"/>
        <w:rPr>
          <w:sz w:val="28"/>
          <w:szCs w:val="28"/>
        </w:rPr>
      </w:pPr>
      <w:bookmarkStart w:id="4" w:name="_GoBack"/>
      <w:bookmarkEnd w:id="4"/>
    </w:p>
    <w:sectPr w:rsidR="00A42AA1" w:rsidRPr="00080F5F" w:rsidSect="00080F5F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48E" w:rsidRDefault="0034348E" w:rsidP="00080F5F">
      <w:pPr>
        <w:spacing w:after="0" w:line="240" w:lineRule="auto"/>
      </w:pPr>
      <w:r>
        <w:separator/>
      </w:r>
    </w:p>
  </w:endnote>
  <w:endnote w:type="continuationSeparator" w:id="0">
    <w:p w:rsidR="0034348E" w:rsidRDefault="0034348E" w:rsidP="00080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48E" w:rsidRDefault="0034348E" w:rsidP="00080F5F">
      <w:pPr>
        <w:spacing w:after="0" w:line="240" w:lineRule="auto"/>
      </w:pPr>
      <w:r>
        <w:separator/>
      </w:r>
    </w:p>
  </w:footnote>
  <w:footnote w:type="continuationSeparator" w:id="0">
    <w:p w:rsidR="0034348E" w:rsidRDefault="0034348E" w:rsidP="00080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7913462"/>
      <w:docPartObj>
        <w:docPartGallery w:val="Page Numbers (Top of Page)"/>
        <w:docPartUnique/>
      </w:docPartObj>
    </w:sdtPr>
    <w:sdtEndPr/>
    <w:sdtContent>
      <w:p w:rsidR="00080F5F" w:rsidRDefault="00080F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B50">
          <w:rPr>
            <w:noProof/>
          </w:rPr>
          <w:t>7</w:t>
        </w:r>
        <w:r>
          <w:fldChar w:fldCharType="end"/>
        </w:r>
      </w:p>
    </w:sdtContent>
  </w:sdt>
  <w:p w:rsidR="00080F5F" w:rsidRDefault="00080F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63"/>
    <w:rsid w:val="0001603A"/>
    <w:rsid w:val="0005241C"/>
    <w:rsid w:val="00080F5F"/>
    <w:rsid w:val="0034348E"/>
    <w:rsid w:val="00524F63"/>
    <w:rsid w:val="006A4B50"/>
    <w:rsid w:val="009B1C0C"/>
    <w:rsid w:val="00A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4F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24F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4F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4F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80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0F5F"/>
  </w:style>
  <w:style w:type="paragraph" w:styleId="a5">
    <w:name w:val="footer"/>
    <w:basedOn w:val="a"/>
    <w:link w:val="a6"/>
    <w:uiPriority w:val="99"/>
    <w:unhideWhenUsed/>
    <w:rsid w:val="00080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0F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4F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24F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4F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4F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80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0F5F"/>
  </w:style>
  <w:style w:type="paragraph" w:styleId="a5">
    <w:name w:val="footer"/>
    <w:basedOn w:val="a"/>
    <w:link w:val="a6"/>
    <w:uiPriority w:val="99"/>
    <w:unhideWhenUsed/>
    <w:rsid w:val="00080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0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776AE73461E8FAB340FA68E2E383B0ACF69BD3357DE72D69AF426D67D5E0B9821657E0BBEEFD7CFAFDC8A7C2C68AB73B644F5DB73AA1C9A025C8D6CC4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E776AE73461E8FAB340FA68E2E383B0ACF69BD3356DA77D293F426D67D5E0B9821657E0BBEEFD7CFAFDC8A7C2C68AB73B644F5DB73AA1C9A025C8D6CC4L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8E776AE73461E8FAB340FA68E2E383B0ACF69BD3357DE72D69AF426D67D5E0B9821657E0BBEEFD7CFAFDC8A7C2C68AB73B644F5DB73AA1C9A025C8D6CC4L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consultantplus://offline/ref=68E776AE73461E8FAB340FA68E2E383B0ACF69BD3357DE72D69AF426D67D5E0B9821657E0BBEEFD7CFAFDC8A7C2C68AB73B644F5DB73AA1C9A025C8D6CC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E776AE73461E8FAB340FA68E2E383B0ACF69BD3356DA77D293F426D67D5E0B9821657E0BBEEFD7CFAFDC8A7F2C68AB73B644F5DB73AA1C9A025C8D6CC4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A1F931-1A68-44E1-9567-250C06B4D8E4}"/>
</file>

<file path=customXml/itemProps2.xml><?xml version="1.0" encoding="utf-8"?>
<ds:datastoreItem xmlns:ds="http://schemas.openxmlformats.org/officeDocument/2006/customXml" ds:itemID="{EBB0A9B3-34C1-4E09-886A-676419A661F7}"/>
</file>

<file path=customXml/itemProps3.xml><?xml version="1.0" encoding="utf-8"?>
<ds:datastoreItem xmlns:ds="http://schemas.openxmlformats.org/officeDocument/2006/customXml" ds:itemID="{528B7BB8-E348-4A71-A3F0-5F7A784580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Мазаева Ирина Павловна</dc:creator>
  <cp:lastModifiedBy>Мазаева Ирина Павловна</cp:lastModifiedBy>
  <cp:revision>3</cp:revision>
  <dcterms:created xsi:type="dcterms:W3CDTF">2020-01-28T10:42:00Z</dcterms:created>
  <dcterms:modified xsi:type="dcterms:W3CDTF">2020-01-28T10:44:00Z</dcterms:modified>
</cp:coreProperties>
</file>