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6C058C" w:rsidTr="007F3049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FC5533" wp14:editId="015D34A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154305</wp:posOffset>
                  </wp:positionV>
                  <wp:extent cx="1046480" cy="1066800"/>
                  <wp:effectExtent l="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lastRenderedPageBreak/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lastRenderedPageBreak/>
        <w:t>заметив начинающийся лесной пожар, немедленно примите меры для его ликвидации:</w:t>
      </w:r>
      <w:r w:rsidR="007F3049">
        <w:rPr>
          <w:color w:val="000000" w:themeColor="text1"/>
          <w:sz w:val="28"/>
          <w:szCs w:val="28"/>
        </w:rPr>
        <w:t xml:space="preserve"> сообщите о пожаре по телефону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01</w:t>
      </w:r>
      <w:r w:rsidR="007F3049">
        <w:rPr>
          <w:b/>
          <w:color w:val="000000" w:themeColor="text1"/>
          <w:sz w:val="28"/>
          <w:szCs w:val="28"/>
        </w:rPr>
        <w:t>"</w:t>
      </w:r>
      <w:r w:rsidR="00D47AFF" w:rsidRPr="006C058C">
        <w:rPr>
          <w:color w:val="000000" w:themeColor="text1"/>
          <w:sz w:val="28"/>
          <w:szCs w:val="28"/>
        </w:rPr>
        <w:t xml:space="preserve"> или</w:t>
      </w:r>
      <w:r w:rsidR="007F3049">
        <w:rPr>
          <w:color w:val="000000" w:themeColor="text1"/>
          <w:sz w:val="28"/>
          <w:szCs w:val="28"/>
        </w:rPr>
        <w:t xml:space="preserve">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112</w:t>
      </w:r>
      <w:r w:rsidR="007F3049">
        <w:rPr>
          <w:b/>
          <w:color w:val="000000" w:themeColor="text1"/>
          <w:sz w:val="28"/>
          <w:szCs w:val="28"/>
        </w:rPr>
        <w:t>"</w:t>
      </w:r>
      <w:r w:rsidRPr="006C058C">
        <w:rPr>
          <w:color w:val="000000" w:themeColor="text1"/>
          <w:sz w:val="28"/>
          <w:szCs w:val="28"/>
        </w:rPr>
        <w:t xml:space="preserve">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7F3049">
        <w:tc>
          <w:tcPr>
            <w:tcW w:w="10137" w:type="dxa"/>
          </w:tcPr>
          <w:p w:rsidR="00E2000F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049" w:rsidRPr="007F3049" w:rsidRDefault="007F3049" w:rsidP="007F3049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3049">
              <w:rPr>
                <w:b/>
                <w:color w:val="000000" w:themeColor="text1"/>
                <w:sz w:val="36"/>
                <w:szCs w:val="36"/>
              </w:rPr>
              <w:t>БЕРЕГИТЕ ЛЕС ОТ ОГНЯ!</w:t>
            </w:r>
          </w:p>
        </w:tc>
      </w:tr>
    </w:tbl>
    <w:p w:rsidR="007F3049" w:rsidRPr="006C058C" w:rsidRDefault="007F3049" w:rsidP="007F304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7F30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7F3049"/>
    <w:rsid w:val="00806267"/>
    <w:rsid w:val="008906BF"/>
    <w:rsid w:val="008D4880"/>
    <w:rsid w:val="008E257F"/>
    <w:rsid w:val="009524B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3C4AC-77FE-4167-AA30-ED7E837D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F1975-72D8-4CB6-8786-A0DE50B1B70F}"/>
</file>

<file path=customXml/itemProps2.xml><?xml version="1.0" encoding="utf-8"?>
<ds:datastoreItem xmlns:ds="http://schemas.openxmlformats.org/officeDocument/2006/customXml" ds:itemID="{693F340D-7C8E-4B8E-A2B6-7A15E83BD474}"/>
</file>

<file path=customXml/itemProps3.xml><?xml version="1.0" encoding="utf-8"?>
<ds:datastoreItem xmlns:ds="http://schemas.openxmlformats.org/officeDocument/2006/customXml" ds:itemID="{D0371400-577F-40E2-922C-0BFC0D548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2024-05-13T08:00:00Z</dcterms:created>
  <dcterms:modified xsi:type="dcterms:W3CDTF">2024-05-13T08:00:00Z</dcterms:modified>
</cp:coreProperties>
</file>