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501" w:type="dxa"/>
        <w:tblBorders>
          <w:top w:val="none" w:sz="0" w:space="0" w:color="auto"/>
          <w:left w:val="none" w:sz="0" w:space="0" w:color="auto"/>
          <w:bottom w:val="thinThickMediumGap" w:sz="2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7"/>
        <w:gridCol w:w="7964"/>
      </w:tblGrid>
      <w:tr w:rsidR="006B224A" w:rsidRPr="006B224A" w:rsidTr="00F717E5">
        <w:trPr>
          <w:trHeight w:val="2481"/>
        </w:trPr>
        <w:tc>
          <w:tcPr>
            <w:tcW w:w="2537" w:type="dxa"/>
          </w:tcPr>
          <w:p w:rsidR="00F918BB" w:rsidRPr="006B224A" w:rsidRDefault="00F918BB" w:rsidP="00F918BB">
            <w:pPr>
              <w:jc w:val="both"/>
              <w:rPr>
                <w:rFonts w:ascii="Times New Roman" w:hAnsi="Times New Roman" w:cs="Times New Roman"/>
                <w:color w:val="FF0000"/>
                <w:sz w:val="2"/>
                <w:szCs w:val="2"/>
              </w:rPr>
            </w:pPr>
            <w:bookmarkStart w:id="0" w:name="_GoBack"/>
            <w:bookmarkEnd w:id="0"/>
            <w:r w:rsidRPr="006B224A">
              <w:rPr>
                <w:noProof/>
                <w:color w:val="FF0000"/>
                <w:sz w:val="2"/>
                <w:szCs w:val="2"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5ADF5730" wp14:editId="4520ABF9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48260</wp:posOffset>
                  </wp:positionV>
                  <wp:extent cx="1419225" cy="1333500"/>
                  <wp:effectExtent l="0" t="0" r="9525" b="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64" w:type="dxa"/>
            <w:vAlign w:val="center"/>
          </w:tcPr>
          <w:p w:rsidR="00007AE6" w:rsidRPr="00007AE6" w:rsidRDefault="00007AE6" w:rsidP="00DE1ED4">
            <w:pPr>
              <w:ind w:left="284"/>
              <w:jc w:val="both"/>
              <w:outlineLvl w:val="1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  <w:r w:rsidRPr="00007AE6">
              <w:rPr>
                <w:rFonts w:ascii="Times New Roman" w:hAnsi="Times New Roman" w:cs="Times New Roman"/>
                <w:color w:val="FF0000"/>
                <w:sz w:val="44"/>
                <w:szCs w:val="44"/>
              </w:rPr>
              <w:t xml:space="preserve">               </w:t>
            </w:r>
            <w:r w:rsidR="00DE1ED4">
              <w:rPr>
                <w:rFonts w:ascii="Times New Roman" w:hAnsi="Times New Roman" w:cs="Times New Roman"/>
                <w:color w:val="FF0000"/>
                <w:sz w:val="44"/>
                <w:szCs w:val="44"/>
              </w:rPr>
              <w:t xml:space="preserve">      </w:t>
            </w:r>
            <w:r w:rsidRPr="00007AE6">
              <w:rPr>
                <w:rFonts w:ascii="Times New Roman" w:hAnsi="Times New Roman" w:cs="Times New Roman"/>
                <w:color w:val="FF0000"/>
                <w:sz w:val="44"/>
                <w:szCs w:val="44"/>
              </w:rPr>
              <w:t>ПАМЯТКА</w:t>
            </w:r>
          </w:p>
          <w:p w:rsidR="00F918BB" w:rsidRPr="00D54CCE" w:rsidRDefault="00007AE6" w:rsidP="00C807E2">
            <w:pPr>
              <w:ind w:left="284"/>
              <w:jc w:val="center"/>
              <w:outlineLvl w:val="1"/>
              <w:rPr>
                <w:rFonts w:ascii="Times New Roman" w:hAnsi="Times New Roman" w:cs="Times New Roman"/>
                <w:color w:val="FF0000"/>
                <w:sz w:val="44"/>
                <w:szCs w:val="44"/>
              </w:rPr>
            </w:pPr>
            <w:r w:rsidRPr="00007AE6">
              <w:rPr>
                <w:rFonts w:ascii="Times New Roman" w:hAnsi="Times New Roman" w:cs="Times New Roman"/>
                <w:color w:val="FF0000"/>
                <w:sz w:val="44"/>
                <w:szCs w:val="44"/>
              </w:rPr>
              <w:t>населению о назначении и порядке использования</w:t>
            </w:r>
            <w:r w:rsidR="0052413E">
              <w:rPr>
                <w:rFonts w:ascii="Times New Roman" w:hAnsi="Times New Roman" w:cs="Times New Roman"/>
                <w:color w:val="FF0000"/>
                <w:sz w:val="44"/>
                <w:szCs w:val="44"/>
              </w:rPr>
              <w:t xml:space="preserve"> </w:t>
            </w:r>
            <w:r w:rsidR="00C807E2">
              <w:rPr>
                <w:rFonts w:ascii="Times New Roman" w:hAnsi="Times New Roman" w:cs="Times New Roman"/>
                <w:color w:val="FF0000"/>
                <w:sz w:val="44"/>
                <w:szCs w:val="44"/>
              </w:rPr>
              <w:t xml:space="preserve"> ватно-марлевой повязки (ВМП)</w:t>
            </w:r>
          </w:p>
        </w:tc>
      </w:tr>
    </w:tbl>
    <w:p w:rsidR="00C807E2" w:rsidRDefault="00C807E2" w:rsidP="007833C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807E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Как защитить органы дыхания при отсутствии противогаза или </w:t>
      </w:r>
      <w:proofErr w:type="spellStart"/>
      <w:r w:rsidRPr="00C807E2">
        <w:rPr>
          <w:rFonts w:ascii="Times New Roman" w:hAnsi="Times New Roman" w:cs="Times New Roman"/>
          <w:b/>
          <w:sz w:val="28"/>
          <w:szCs w:val="28"/>
          <w:lang w:eastAsia="ru-RU"/>
        </w:rPr>
        <w:t>самоспасателя</w:t>
      </w:r>
      <w:proofErr w:type="spellEnd"/>
      <w:r w:rsidRPr="00C807E2">
        <w:rPr>
          <w:rFonts w:ascii="Times New Roman" w:hAnsi="Times New Roman" w:cs="Times New Roman"/>
          <w:b/>
          <w:sz w:val="28"/>
          <w:szCs w:val="28"/>
          <w:lang w:eastAsia="ru-RU"/>
        </w:rPr>
        <w:t>? Опасность возникновения чрезвычайных ситуаций с выбросом паров не пригодных для дыхания с каждым днем увеличивается. Как защитить себя и близких подручными средствами</w:t>
      </w:r>
    </w:p>
    <w:p w:rsidR="007833C0" w:rsidRDefault="007833C0" w:rsidP="007833C0">
      <w:pPr>
        <w:spacing w:after="0"/>
        <w:ind w:firstLine="709"/>
        <w:jc w:val="both"/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>Чрезвычайная ситуация с выбросом аммиака, хлора, отравляющих веществ и т.д. может произойти внезапно если рядом находится какое-либо производство с применением данных веществ или же их производством, также может произойти разлив из цистерн, если рядом проходит железная дорога.</w:t>
      </w:r>
      <w:r w:rsidRPr="007833C0">
        <w:t xml:space="preserve"> </w:t>
      </w:r>
    </w:p>
    <w:p w:rsidR="007833C0" w:rsidRPr="007833C0" w:rsidRDefault="007833C0" w:rsidP="007833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>Средства защиты для органов дыхания можно и изготовить самим, главное чтоб в вашей аптечке нашлась вата, бинт или марля.</w:t>
      </w:r>
    </w:p>
    <w:p w:rsidR="007833C0" w:rsidRPr="007833C0" w:rsidRDefault="007833C0" w:rsidP="007833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>Готовим ватно-марлевую повязку, которая защитит основную часть лица от подбородка до глаз. Изготавливается из ваты и марли, или только из ваты. Ватно-марлевая повязка может защищать от хлора, для этого она пропитывается 2 % раствором питьевой соды, а пропитанная 5 % раствором лимонной или уксусной кислоты – защищает от аммиака.</w:t>
      </w:r>
    </w:p>
    <w:p w:rsidR="00C807E2" w:rsidRPr="001C7B47" w:rsidRDefault="00C807E2" w:rsidP="00C807E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</w:pPr>
    </w:p>
    <w:p w:rsidR="00C807E2" w:rsidRPr="001C7B47" w:rsidRDefault="00C807E2" w:rsidP="00C807E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</w:pPr>
      <w:r w:rsidRPr="001C7B47">
        <w:rPr>
          <w:rFonts w:ascii="Times New Roman" w:eastAsia="Times New Roman" w:hAnsi="Times New Roman" w:cs="Times New Roman"/>
          <w:b/>
          <w:bCs/>
          <w:i/>
          <w:iCs/>
          <w:noProof/>
          <w:color w:val="666666"/>
          <w:sz w:val="28"/>
          <w:szCs w:val="28"/>
          <w:lang w:eastAsia="ru-RU"/>
        </w:rPr>
        <w:drawing>
          <wp:inline distT="0" distB="0" distL="0" distR="0" wp14:anchorId="767EEBE4" wp14:editId="7E2C9112">
            <wp:extent cx="5822315" cy="3993515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07E2" w:rsidRPr="001C7B47" w:rsidRDefault="00C807E2" w:rsidP="00C807E2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666666"/>
          <w:sz w:val="28"/>
          <w:szCs w:val="28"/>
          <w:lang w:eastAsia="ru-RU"/>
        </w:rPr>
      </w:pPr>
    </w:p>
    <w:p w:rsidR="00C807E2" w:rsidRPr="007833C0" w:rsidRDefault="00C807E2" w:rsidP="007833C0">
      <w:pPr>
        <w:ind w:firstLine="709"/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Чтобы изготовить ватно-марлевую повязку берут кусок марли размером 100 × 50 см. На него кладут слой ваты толщиной 1–2 см, края марли загибают с обеих сторон и накладывают на вату. Концы по длине разрезают на 30–35 см с каждой стороны. Повязка должна закрывать подбородок, рот и нос. Повязка одноразового использования. Сразу после применения ее необходимо утилизировать, а лучше сжечь. Чтобы защитить и глаза необходимо использовать повязку вместе с очками.</w:t>
      </w:r>
    </w:p>
    <w:p w:rsidR="00C807E2" w:rsidRPr="007833C0" w:rsidRDefault="00C807E2" w:rsidP="007833C0">
      <w:pPr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> </w:t>
      </w:r>
      <w:proofErr w:type="spellStart"/>
      <w:r w:rsidRPr="007833C0">
        <w:rPr>
          <w:rFonts w:ascii="Times New Roman" w:hAnsi="Times New Roman" w:cs="Times New Roman"/>
          <w:sz w:val="28"/>
          <w:szCs w:val="28"/>
          <w:lang w:eastAsia="ru-RU"/>
        </w:rPr>
        <w:t>Противопыльная</w:t>
      </w:r>
      <w:proofErr w:type="spellEnd"/>
      <w:r w:rsidRPr="007833C0">
        <w:rPr>
          <w:rFonts w:ascii="Times New Roman" w:hAnsi="Times New Roman" w:cs="Times New Roman"/>
          <w:sz w:val="28"/>
          <w:szCs w:val="28"/>
          <w:lang w:eastAsia="ru-RU"/>
        </w:rPr>
        <w:t xml:space="preserve"> тканевая маска типа ПТМ состоит из четырех-пяти слоев ткани. Для верхнего слоя пригодны бязь, штапельное полотно, миткаль, трикотаж, для внутренних слоев – фланель, бумазея, хлопчатобумажная или шерстяная ткань с начесом, следует учесть, что материал для нижнего слоя маски, прилегающего к лицу, не должна линять.</w:t>
      </w:r>
    </w:p>
    <w:p w:rsidR="00C807E2" w:rsidRPr="007833C0" w:rsidRDefault="00C807E2" w:rsidP="007833C0">
      <w:pPr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 xml:space="preserve">Рекомендации к применению: </w:t>
      </w:r>
    </w:p>
    <w:p w:rsidR="00C807E2" w:rsidRPr="007833C0" w:rsidRDefault="00C807E2" w:rsidP="007833C0">
      <w:pPr>
        <w:spacing w:after="0" w:line="240" w:lineRule="auto"/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 xml:space="preserve">- Защита от бактерий, передающихся воздушно-капельным путем (грипп, дифтерия, коклюш). </w:t>
      </w:r>
    </w:p>
    <w:p w:rsidR="00C807E2" w:rsidRPr="007833C0" w:rsidRDefault="00C807E2" w:rsidP="007833C0">
      <w:pPr>
        <w:spacing w:after="0" w:line="240" w:lineRule="auto"/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 xml:space="preserve">- Защита от высокого содержания пыли, дыма, смога в атмосферном воздухе. </w:t>
      </w:r>
    </w:p>
    <w:p w:rsidR="00C807E2" w:rsidRPr="007833C0" w:rsidRDefault="00C807E2" w:rsidP="007833C0">
      <w:pPr>
        <w:spacing w:after="0" w:line="240" w:lineRule="auto"/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 xml:space="preserve">- При возникновении пожара поможет защитить вас от ядовитых продуктов сгорания и дыма только на незначительное время. </w:t>
      </w:r>
    </w:p>
    <w:p w:rsidR="00C807E2" w:rsidRPr="007833C0" w:rsidRDefault="00C807E2" w:rsidP="007833C0">
      <w:pPr>
        <w:spacing w:after="0" w:line="240" w:lineRule="auto"/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>- При распылении ядовитых газов</w:t>
      </w:r>
    </w:p>
    <w:p w:rsidR="00C807E2" w:rsidRPr="007833C0" w:rsidRDefault="00C807E2" w:rsidP="007833C0">
      <w:pPr>
        <w:spacing w:after="0" w:line="240" w:lineRule="auto"/>
        <w:jc w:val="both"/>
        <w:rPr>
          <w:rFonts w:ascii="Times New Roman" w:hAnsi="Times New Roman" w:cs="Times New Roman"/>
          <w:color w:val="3D3838"/>
          <w:sz w:val="28"/>
          <w:szCs w:val="28"/>
          <w:lang w:eastAsia="ru-RU"/>
        </w:rPr>
      </w:pPr>
      <w:r w:rsidRPr="007833C0">
        <w:rPr>
          <w:rFonts w:ascii="Times New Roman" w:hAnsi="Times New Roman" w:cs="Times New Roman"/>
          <w:sz w:val="28"/>
          <w:szCs w:val="28"/>
          <w:lang w:eastAsia="ru-RU"/>
        </w:rPr>
        <w:t>- При разливе или выбросов паров аммиака или хлора</w:t>
      </w:r>
    </w:p>
    <w:p w:rsidR="00C807E2" w:rsidRDefault="00C807E2" w:rsidP="00C807E2"/>
    <w:p w:rsidR="004C49B9" w:rsidRPr="00956853" w:rsidRDefault="004C49B9" w:rsidP="005D1968">
      <w:pPr>
        <w:pStyle w:val="a8"/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thinThickMediumGap" w:sz="24" w:space="0" w:color="auto"/>
          <w:left w:val="thinThickMediumGap" w:sz="24" w:space="0" w:color="auto"/>
          <w:bottom w:val="thinThickMediumGap" w:sz="24" w:space="0" w:color="auto"/>
          <w:right w:val="thinThickMediumGap" w:sz="24" w:space="0" w:color="auto"/>
          <w:insideH w:val="thinThickMediumGap" w:sz="24" w:space="0" w:color="auto"/>
          <w:insideV w:val="thinThickMediumGap" w:sz="24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6B224A" w:rsidRPr="006B224A" w:rsidTr="00C622C6">
        <w:tc>
          <w:tcPr>
            <w:tcW w:w="10420" w:type="dxa"/>
            <w:tcBorders>
              <w:top w:val="thinThickMediumGap" w:sz="24" w:space="0" w:color="auto"/>
              <w:left w:val="nil"/>
              <w:bottom w:val="nil"/>
              <w:right w:val="nil"/>
            </w:tcBorders>
          </w:tcPr>
          <w:p w:rsidR="00910165" w:rsidRPr="006B224A" w:rsidRDefault="00910165" w:rsidP="00F918BB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910165" w:rsidRPr="00F717E5" w:rsidRDefault="00910165" w:rsidP="00910165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F717E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Комитет гражданской защиты населения</w:t>
      </w:r>
    </w:p>
    <w:p w:rsidR="00910165" w:rsidRPr="00F717E5" w:rsidRDefault="00910165" w:rsidP="00910165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F717E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администрации Волгограда</w:t>
      </w:r>
    </w:p>
    <w:sectPr w:rsidR="00910165" w:rsidRPr="00F717E5" w:rsidSect="00F717E5">
      <w:pgSz w:w="11906" w:h="16838"/>
      <w:pgMar w:top="284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D5F6A"/>
    <w:multiLevelType w:val="hybridMultilevel"/>
    <w:tmpl w:val="850EC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1D73E8"/>
    <w:multiLevelType w:val="hybridMultilevel"/>
    <w:tmpl w:val="3A6231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BE2817"/>
    <w:multiLevelType w:val="hybridMultilevel"/>
    <w:tmpl w:val="8F60C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5743DD"/>
    <w:multiLevelType w:val="hybridMultilevel"/>
    <w:tmpl w:val="C784C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2F0A06"/>
    <w:multiLevelType w:val="hybridMultilevel"/>
    <w:tmpl w:val="7F08B3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C654FB"/>
    <w:multiLevelType w:val="hybridMultilevel"/>
    <w:tmpl w:val="DC38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57FCA"/>
    <w:multiLevelType w:val="hybridMultilevel"/>
    <w:tmpl w:val="904E7DC2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>
    <w:nsid w:val="75DE2938"/>
    <w:multiLevelType w:val="multilevel"/>
    <w:tmpl w:val="E3F4C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8814846"/>
    <w:multiLevelType w:val="multilevel"/>
    <w:tmpl w:val="BCB28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0"/>
  </w:num>
  <w:num w:numId="5">
    <w:abstractNumId w:val="3"/>
  </w:num>
  <w:num w:numId="6">
    <w:abstractNumId w:val="5"/>
  </w:num>
  <w:num w:numId="7">
    <w:abstractNumId w:val="2"/>
  </w:num>
  <w:num w:numId="8">
    <w:abstractNumId w:val="6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B8F"/>
    <w:rsid w:val="00007AE6"/>
    <w:rsid w:val="00025EC9"/>
    <w:rsid w:val="000874F2"/>
    <w:rsid w:val="000B5F8F"/>
    <w:rsid w:val="000F1393"/>
    <w:rsid w:val="00124BD9"/>
    <w:rsid w:val="00133049"/>
    <w:rsid w:val="002147E8"/>
    <w:rsid w:val="00251C97"/>
    <w:rsid w:val="00271BC8"/>
    <w:rsid w:val="002965D9"/>
    <w:rsid w:val="002F52B9"/>
    <w:rsid w:val="00320471"/>
    <w:rsid w:val="00327AF7"/>
    <w:rsid w:val="003F0168"/>
    <w:rsid w:val="00460E27"/>
    <w:rsid w:val="00467314"/>
    <w:rsid w:val="004860E8"/>
    <w:rsid w:val="00494647"/>
    <w:rsid w:val="004C49B9"/>
    <w:rsid w:val="0052413E"/>
    <w:rsid w:val="00590ED7"/>
    <w:rsid w:val="00591A43"/>
    <w:rsid w:val="005D1968"/>
    <w:rsid w:val="00667BBE"/>
    <w:rsid w:val="006B224A"/>
    <w:rsid w:val="006B2B8F"/>
    <w:rsid w:val="00717F23"/>
    <w:rsid w:val="00757EFD"/>
    <w:rsid w:val="007630BA"/>
    <w:rsid w:val="007833C0"/>
    <w:rsid w:val="00792BE1"/>
    <w:rsid w:val="007C2002"/>
    <w:rsid w:val="00876DE9"/>
    <w:rsid w:val="00887814"/>
    <w:rsid w:val="008912B3"/>
    <w:rsid w:val="008E15C2"/>
    <w:rsid w:val="00910165"/>
    <w:rsid w:val="00913F84"/>
    <w:rsid w:val="00956853"/>
    <w:rsid w:val="009D2464"/>
    <w:rsid w:val="00A236C7"/>
    <w:rsid w:val="00B05C96"/>
    <w:rsid w:val="00B12AE8"/>
    <w:rsid w:val="00B369AB"/>
    <w:rsid w:val="00B42457"/>
    <w:rsid w:val="00B57F03"/>
    <w:rsid w:val="00B67CF6"/>
    <w:rsid w:val="00B76C3A"/>
    <w:rsid w:val="00BB78C4"/>
    <w:rsid w:val="00C07AF7"/>
    <w:rsid w:val="00C46A2C"/>
    <w:rsid w:val="00C622C6"/>
    <w:rsid w:val="00C73C05"/>
    <w:rsid w:val="00C807E2"/>
    <w:rsid w:val="00D002A5"/>
    <w:rsid w:val="00D46C68"/>
    <w:rsid w:val="00D54CCE"/>
    <w:rsid w:val="00D5756C"/>
    <w:rsid w:val="00D65B76"/>
    <w:rsid w:val="00D96116"/>
    <w:rsid w:val="00DE1ED4"/>
    <w:rsid w:val="00E53580"/>
    <w:rsid w:val="00E9455E"/>
    <w:rsid w:val="00ED285B"/>
    <w:rsid w:val="00EE48EE"/>
    <w:rsid w:val="00F717E5"/>
    <w:rsid w:val="00F9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71B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49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49B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10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48E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71B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 Spacing"/>
    <w:uiPriority w:val="1"/>
    <w:qFormat/>
    <w:rsid w:val="00007AE6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007AE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4C49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C49B9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71B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49B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49B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91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9101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E4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48E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271B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 Spacing"/>
    <w:uiPriority w:val="1"/>
    <w:qFormat/>
    <w:rsid w:val="00007AE6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007AE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4C49B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4C49B9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32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8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2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24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249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872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352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8269279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0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2823016">
                              <w:marLeft w:val="0"/>
                              <w:marRight w:val="0"/>
                              <w:marTop w:val="3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5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customXml" Target="../customXml/item3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A4C032-A3D4-4F00-976F-AF37FB758613}"/>
</file>

<file path=customXml/itemProps2.xml><?xml version="1.0" encoding="utf-8"?>
<ds:datastoreItem xmlns:ds="http://schemas.openxmlformats.org/officeDocument/2006/customXml" ds:itemID="{4D3D1318-A451-4EA8-B75C-173410A83BA7}"/>
</file>

<file path=customXml/itemProps3.xml><?xml version="1.0" encoding="utf-8"?>
<ds:datastoreItem xmlns:ds="http://schemas.openxmlformats.org/officeDocument/2006/customXml" ds:itemID="{B4818D3D-4AE2-4DA0-8F73-01CDAE1EC4E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Тимошкин Константин Валерьевич</dc:creator>
  <cp:lastModifiedBy>Гурова Ольга Александровна</cp:lastModifiedBy>
  <cp:revision>2</cp:revision>
  <cp:lastPrinted>2022-12-14T07:30:00Z</cp:lastPrinted>
  <dcterms:created xsi:type="dcterms:W3CDTF">2022-12-20T06:49:00Z</dcterms:created>
  <dcterms:modified xsi:type="dcterms:W3CDTF">2022-12-20T06:49:00Z</dcterms:modified>
</cp:coreProperties>
</file>