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B06511" w:rsidRPr="00C42B4C" w:rsidTr="00B06511">
        <w:tc>
          <w:tcPr>
            <w:tcW w:w="4785" w:type="dxa"/>
          </w:tcPr>
          <w:p w:rsidR="00AA0000" w:rsidRDefault="00512AE1" w:rsidP="00AA0000">
            <w:pPr>
              <w:jc w:val="center"/>
              <w:rPr>
                <w:rFonts w:ascii="Times New Roman" w:eastAsia="Times New Roman" w:hAnsi="Times New Roman" w:cs="Times New Roman"/>
                <w:b/>
                <w:spacing w:val="-4"/>
                <w:sz w:val="28"/>
                <w:szCs w:val="28"/>
                <w:lang w:eastAsia="ru-RU"/>
              </w:rPr>
            </w:pPr>
            <w:r w:rsidRPr="00512AE1">
              <w:rPr>
                <w:rFonts w:ascii="Times New Roman" w:eastAsia="Times New Roman" w:hAnsi="Times New Roman" w:cs="Times New Roman"/>
                <w:b/>
                <w:spacing w:val="-4"/>
                <w:sz w:val="28"/>
                <w:szCs w:val="28"/>
                <w:lang w:eastAsia="ru-RU"/>
              </w:rPr>
              <w:t xml:space="preserve">Процедура согласования стационарных и временных объектов, осуществляющих торговую деятельность в радиусе двух километров вокруг стадиона, попадающих под ограничения, установленные п. 4 статьи 18 Федерального закона  </w:t>
            </w:r>
            <w:r w:rsidR="00AA0000">
              <w:rPr>
                <w:rFonts w:ascii="Times New Roman" w:eastAsia="Times New Roman" w:hAnsi="Times New Roman" w:cs="Times New Roman"/>
                <w:b/>
                <w:spacing w:val="-4"/>
                <w:sz w:val="28"/>
                <w:szCs w:val="28"/>
                <w:lang w:eastAsia="ru-RU"/>
              </w:rPr>
              <w:t xml:space="preserve"> </w:t>
            </w:r>
          </w:p>
          <w:p w:rsidR="00B06511" w:rsidRPr="00512AE1" w:rsidRDefault="00512AE1" w:rsidP="00AA0000">
            <w:pPr>
              <w:jc w:val="center"/>
              <w:rPr>
                <w:rFonts w:ascii="Times New Roman" w:eastAsia="Times New Roman" w:hAnsi="Times New Roman" w:cs="Times New Roman"/>
                <w:b/>
                <w:spacing w:val="-4"/>
                <w:sz w:val="28"/>
                <w:szCs w:val="28"/>
                <w:lang w:eastAsia="ru-RU"/>
              </w:rPr>
            </w:pPr>
            <w:r w:rsidRPr="00512AE1">
              <w:rPr>
                <w:rFonts w:ascii="Times New Roman" w:eastAsia="Times New Roman" w:hAnsi="Times New Roman" w:cs="Times New Roman"/>
                <w:b/>
                <w:spacing w:val="-4"/>
                <w:sz w:val="28"/>
                <w:szCs w:val="28"/>
                <w:lang w:eastAsia="ru-RU"/>
              </w:rPr>
              <w:t xml:space="preserve">от </w:t>
            </w:r>
            <w:r>
              <w:rPr>
                <w:rFonts w:ascii="Times New Roman" w:eastAsia="Times New Roman" w:hAnsi="Times New Roman" w:cs="Times New Roman"/>
                <w:b/>
                <w:spacing w:val="-4"/>
                <w:sz w:val="28"/>
                <w:szCs w:val="28"/>
                <w:lang w:eastAsia="ru-RU"/>
              </w:rPr>
              <w:t xml:space="preserve"> </w:t>
            </w:r>
            <w:r w:rsidRPr="00512AE1">
              <w:rPr>
                <w:rFonts w:ascii="Times New Roman" w:eastAsia="Times New Roman" w:hAnsi="Times New Roman" w:cs="Times New Roman"/>
                <w:b/>
                <w:spacing w:val="-4"/>
                <w:sz w:val="28"/>
                <w:szCs w:val="28"/>
                <w:lang w:eastAsia="ru-RU"/>
              </w:rPr>
              <w:t>07.06.2013 №108-ФЗ</w:t>
            </w:r>
          </w:p>
        </w:tc>
        <w:tc>
          <w:tcPr>
            <w:tcW w:w="4786" w:type="dxa"/>
          </w:tcPr>
          <w:p w:rsidR="00B06511" w:rsidRPr="00756881" w:rsidRDefault="00AA0000" w:rsidP="00D400FB">
            <w:pPr>
              <w:rPr>
                <w:rFonts w:ascii="Times New Roman" w:eastAsia="Times New Roman" w:hAnsi="Times New Roman" w:cs="Times New Roman"/>
                <w:b/>
                <w:spacing w:val="-4"/>
                <w:sz w:val="28"/>
                <w:szCs w:val="28"/>
                <w:lang w:val="en-US" w:eastAsia="ru-RU"/>
              </w:rPr>
            </w:pPr>
            <w:r>
              <w:rPr>
                <w:rFonts w:ascii="Times New Roman" w:eastAsia="Times New Roman" w:hAnsi="Times New Roman" w:cs="Times New Roman"/>
                <w:b/>
                <w:spacing w:val="-4"/>
                <w:sz w:val="28"/>
                <w:szCs w:val="28"/>
                <w:lang w:val="en-US" w:eastAsia="ru-RU"/>
              </w:rPr>
              <w:t xml:space="preserve">Procedure of approval of permanent and temporary </w:t>
            </w:r>
            <w:r w:rsidR="00756881">
              <w:rPr>
                <w:rFonts w:ascii="Times New Roman" w:eastAsia="Times New Roman" w:hAnsi="Times New Roman" w:cs="Times New Roman"/>
                <w:b/>
                <w:spacing w:val="-4"/>
                <w:sz w:val="28"/>
                <w:szCs w:val="28"/>
                <w:lang w:val="en-US" w:eastAsia="ru-RU"/>
              </w:rPr>
              <w:t>trading outlets in the radius of 2 km around the stadium falling under restrictions of Article 18 p/4 of the Federal Law of</w:t>
            </w:r>
            <w:r w:rsidR="00D400FB" w:rsidRPr="00D400FB">
              <w:rPr>
                <w:rFonts w:ascii="Times New Roman" w:eastAsia="Times New Roman" w:hAnsi="Times New Roman" w:cs="Times New Roman"/>
                <w:b/>
                <w:spacing w:val="-4"/>
                <w:sz w:val="28"/>
                <w:szCs w:val="28"/>
                <w:lang w:val="en-US" w:eastAsia="ru-RU"/>
              </w:rPr>
              <w:t xml:space="preserve"> </w:t>
            </w:r>
            <w:r w:rsidR="00756881">
              <w:rPr>
                <w:rFonts w:ascii="Times New Roman" w:eastAsia="Times New Roman" w:hAnsi="Times New Roman" w:cs="Times New Roman"/>
                <w:b/>
                <w:spacing w:val="-4"/>
                <w:sz w:val="28"/>
                <w:szCs w:val="28"/>
                <w:lang w:val="en-US" w:eastAsia="ru-RU"/>
              </w:rPr>
              <w:t xml:space="preserve"> 07</w:t>
            </w:r>
            <w:r w:rsidR="00D400FB" w:rsidRPr="00D400FB">
              <w:rPr>
                <w:rFonts w:ascii="Times New Roman" w:eastAsia="Times New Roman" w:hAnsi="Times New Roman" w:cs="Times New Roman"/>
                <w:b/>
                <w:spacing w:val="-4"/>
                <w:sz w:val="28"/>
                <w:szCs w:val="28"/>
                <w:lang w:val="en-US" w:eastAsia="ru-RU"/>
              </w:rPr>
              <w:t>.</w:t>
            </w:r>
            <w:r w:rsidR="00756881">
              <w:rPr>
                <w:rFonts w:ascii="Times New Roman" w:eastAsia="Times New Roman" w:hAnsi="Times New Roman" w:cs="Times New Roman"/>
                <w:b/>
                <w:spacing w:val="-4"/>
                <w:sz w:val="28"/>
                <w:szCs w:val="28"/>
                <w:lang w:val="en-US" w:eastAsia="ru-RU"/>
              </w:rPr>
              <w:t>06</w:t>
            </w:r>
            <w:r w:rsidR="00D400FB" w:rsidRPr="00D400FB">
              <w:rPr>
                <w:rFonts w:ascii="Times New Roman" w:eastAsia="Times New Roman" w:hAnsi="Times New Roman" w:cs="Times New Roman"/>
                <w:b/>
                <w:spacing w:val="-4"/>
                <w:sz w:val="28"/>
                <w:szCs w:val="28"/>
                <w:lang w:val="en-US" w:eastAsia="ru-RU"/>
              </w:rPr>
              <w:t>.</w:t>
            </w:r>
            <w:r w:rsidR="00756881">
              <w:rPr>
                <w:rFonts w:ascii="Times New Roman" w:eastAsia="Times New Roman" w:hAnsi="Times New Roman" w:cs="Times New Roman"/>
                <w:b/>
                <w:spacing w:val="-4"/>
                <w:sz w:val="28"/>
                <w:szCs w:val="28"/>
                <w:lang w:val="en-US" w:eastAsia="ru-RU"/>
              </w:rPr>
              <w:t xml:space="preserve">2013 </w:t>
            </w:r>
            <w:r w:rsidR="00D400FB" w:rsidRPr="00D400FB">
              <w:rPr>
                <w:rFonts w:ascii="Times New Roman" w:eastAsia="Times New Roman" w:hAnsi="Times New Roman" w:cs="Times New Roman"/>
                <w:b/>
                <w:spacing w:val="-4"/>
                <w:sz w:val="28"/>
                <w:szCs w:val="28"/>
                <w:lang w:val="en-US" w:eastAsia="ru-RU"/>
              </w:rPr>
              <w:t>№</w:t>
            </w:r>
            <w:r w:rsidR="00756881">
              <w:rPr>
                <w:rFonts w:ascii="Times New Roman" w:eastAsia="Times New Roman" w:hAnsi="Times New Roman" w:cs="Times New Roman"/>
                <w:b/>
                <w:spacing w:val="-4"/>
                <w:sz w:val="28"/>
                <w:szCs w:val="28"/>
                <w:lang w:val="en-US" w:eastAsia="ru-RU"/>
              </w:rPr>
              <w:t>108</w:t>
            </w:r>
            <w:r w:rsidR="00D400FB" w:rsidRPr="00D400FB">
              <w:rPr>
                <w:rFonts w:ascii="Times New Roman" w:eastAsia="Times New Roman" w:hAnsi="Times New Roman" w:cs="Times New Roman"/>
                <w:b/>
                <w:spacing w:val="-4"/>
                <w:sz w:val="28"/>
                <w:szCs w:val="28"/>
                <w:lang w:val="en-US" w:eastAsia="ru-RU"/>
              </w:rPr>
              <w:t>-</w:t>
            </w:r>
            <w:r w:rsidR="00756881">
              <w:rPr>
                <w:rFonts w:ascii="Times New Roman" w:eastAsia="Times New Roman" w:hAnsi="Times New Roman" w:cs="Times New Roman"/>
                <w:b/>
                <w:spacing w:val="-4"/>
                <w:sz w:val="28"/>
                <w:szCs w:val="28"/>
                <w:lang w:eastAsia="ru-RU"/>
              </w:rPr>
              <w:t>ФЗ</w:t>
            </w:r>
          </w:p>
        </w:tc>
      </w:tr>
      <w:tr w:rsidR="00B06511" w:rsidRPr="00C42B4C" w:rsidTr="00B06511">
        <w:tc>
          <w:tcPr>
            <w:tcW w:w="4785" w:type="dxa"/>
          </w:tcPr>
          <w:p w:rsidR="00B06511" w:rsidRPr="00C42B4C" w:rsidRDefault="00B06511" w:rsidP="00B06511">
            <w:pPr>
              <w:widowControl w:val="0"/>
              <w:shd w:val="clear" w:color="auto" w:fill="FFFFFF"/>
              <w:tabs>
                <w:tab w:val="left" w:pos="2995"/>
              </w:tabs>
              <w:autoSpaceDE w:val="0"/>
              <w:autoSpaceDN w:val="0"/>
              <w:adjustRightInd w:val="0"/>
              <w:spacing w:line="310" w:lineRule="exact"/>
              <w:ind w:left="7"/>
              <w:rPr>
                <w:rFonts w:ascii="Arial" w:eastAsiaTheme="minorEastAsia" w:hAnsi="Arial" w:cs="Arial"/>
                <w:sz w:val="20"/>
                <w:szCs w:val="20"/>
                <w:lang w:eastAsia="ru-RU"/>
              </w:rPr>
            </w:pPr>
            <w:r w:rsidRPr="00B06511">
              <w:rPr>
                <w:rFonts w:ascii="Times New Roman" w:eastAsia="Times New Roman" w:hAnsi="Times New Roman" w:cs="Times New Roman"/>
                <w:spacing w:val="-5"/>
                <w:sz w:val="28"/>
                <w:szCs w:val="28"/>
                <w:lang w:eastAsia="ru-RU"/>
              </w:rPr>
              <w:t>Стационарные</w:t>
            </w:r>
            <w:r w:rsidRPr="00C42B4C">
              <w:rPr>
                <w:rFonts w:ascii="Times New Roman" w:eastAsia="Times New Roman" w:hAnsi="Times New Roman" w:cs="Times New Roman"/>
                <w:spacing w:val="-5"/>
                <w:sz w:val="28"/>
                <w:szCs w:val="28"/>
                <w:lang w:eastAsia="ru-RU"/>
              </w:rPr>
              <w:t xml:space="preserve">  </w:t>
            </w:r>
            <w:r w:rsidRPr="00B06511">
              <w:rPr>
                <w:rFonts w:ascii="Times New Roman" w:eastAsia="Times New Roman" w:hAnsi="Times New Roman" w:cs="Times New Roman"/>
                <w:spacing w:val="-5"/>
                <w:sz w:val="28"/>
                <w:szCs w:val="28"/>
                <w:lang w:eastAsia="ru-RU"/>
              </w:rPr>
              <w:t>и</w:t>
            </w:r>
            <w:r w:rsidRPr="00C42B4C">
              <w:rPr>
                <w:rFonts w:ascii="Times New Roman" w:eastAsia="Times New Roman" w:hAnsi="Times New Roman" w:cs="Times New Roman"/>
                <w:spacing w:val="-5"/>
                <w:sz w:val="28"/>
                <w:szCs w:val="28"/>
                <w:lang w:eastAsia="ru-RU"/>
              </w:rPr>
              <w:t xml:space="preserve"> </w:t>
            </w:r>
            <w:r w:rsidRPr="00B06511">
              <w:rPr>
                <w:rFonts w:ascii="Times New Roman" w:eastAsia="Times New Roman" w:hAnsi="Times New Roman" w:cs="Times New Roman"/>
                <w:spacing w:val="-9"/>
                <w:sz w:val="28"/>
                <w:szCs w:val="28"/>
                <w:lang w:eastAsia="ru-RU"/>
              </w:rPr>
              <w:t>временные</w:t>
            </w:r>
          </w:p>
          <w:p w:rsidR="00B06511" w:rsidRPr="00B06511" w:rsidRDefault="00B06511" w:rsidP="00B06511">
            <w:pPr>
              <w:widowControl w:val="0"/>
              <w:shd w:val="clear" w:color="auto" w:fill="FFFFFF"/>
              <w:autoSpaceDE w:val="0"/>
              <w:autoSpaceDN w:val="0"/>
              <w:adjustRightInd w:val="0"/>
              <w:spacing w:line="310" w:lineRule="exact"/>
              <w:ind w:right="50"/>
              <w:rPr>
                <w:rFonts w:ascii="Arial" w:eastAsiaTheme="minorEastAsia" w:hAnsi="Arial" w:cs="Arial"/>
                <w:sz w:val="20"/>
                <w:szCs w:val="20"/>
                <w:lang w:eastAsia="ru-RU"/>
              </w:rPr>
            </w:pPr>
            <w:r w:rsidRPr="00B06511">
              <w:rPr>
                <w:rFonts w:ascii="Times New Roman" w:eastAsia="Times New Roman" w:hAnsi="Times New Roman" w:cs="Times New Roman"/>
                <w:spacing w:val="-4"/>
                <w:sz w:val="28"/>
                <w:szCs w:val="28"/>
                <w:lang w:eastAsia="ru-RU"/>
              </w:rPr>
              <w:t>объекты</w:t>
            </w:r>
            <w:r w:rsidRPr="00C42B4C">
              <w:rPr>
                <w:rFonts w:ascii="Times New Roman" w:eastAsia="Times New Roman" w:hAnsi="Times New Roman" w:cs="Times New Roman"/>
                <w:spacing w:val="-4"/>
                <w:sz w:val="28"/>
                <w:szCs w:val="28"/>
                <w:lang w:eastAsia="ru-RU"/>
              </w:rPr>
              <w:t xml:space="preserve">, </w:t>
            </w:r>
            <w:r w:rsidRPr="00B06511">
              <w:rPr>
                <w:rFonts w:ascii="Times New Roman" w:eastAsia="Times New Roman" w:hAnsi="Times New Roman" w:cs="Times New Roman"/>
                <w:spacing w:val="-4"/>
                <w:sz w:val="28"/>
                <w:szCs w:val="28"/>
                <w:lang w:eastAsia="ru-RU"/>
              </w:rPr>
              <w:t>осуществляющие</w:t>
            </w:r>
            <w:r w:rsidRPr="00C42B4C">
              <w:rPr>
                <w:rFonts w:ascii="Times New Roman" w:eastAsia="Times New Roman" w:hAnsi="Times New Roman" w:cs="Times New Roman"/>
                <w:spacing w:val="-4"/>
                <w:sz w:val="28"/>
                <w:szCs w:val="28"/>
                <w:lang w:eastAsia="ru-RU"/>
              </w:rPr>
              <w:t xml:space="preserve"> </w:t>
            </w:r>
            <w:r w:rsidRPr="00B06511">
              <w:rPr>
                <w:rFonts w:ascii="Times New Roman" w:eastAsia="Times New Roman" w:hAnsi="Times New Roman" w:cs="Times New Roman"/>
                <w:spacing w:val="-4"/>
                <w:sz w:val="28"/>
                <w:szCs w:val="28"/>
                <w:lang w:eastAsia="ru-RU"/>
              </w:rPr>
              <w:t>в</w:t>
            </w:r>
            <w:r w:rsidRPr="00C42B4C">
              <w:rPr>
                <w:rFonts w:ascii="Times New Roman" w:eastAsia="Times New Roman" w:hAnsi="Times New Roman" w:cs="Times New Roman"/>
                <w:spacing w:val="-4"/>
                <w:sz w:val="28"/>
                <w:szCs w:val="28"/>
                <w:lang w:eastAsia="ru-RU"/>
              </w:rPr>
              <w:t xml:space="preserve"> </w:t>
            </w:r>
            <w:r w:rsidRPr="00B06511">
              <w:rPr>
                <w:rFonts w:ascii="Times New Roman" w:eastAsia="Times New Roman" w:hAnsi="Times New Roman" w:cs="Times New Roman"/>
                <w:spacing w:val="-4"/>
                <w:sz w:val="28"/>
                <w:szCs w:val="28"/>
                <w:lang w:eastAsia="ru-RU"/>
              </w:rPr>
              <w:t>дни</w:t>
            </w:r>
            <w:r w:rsidRPr="00C42B4C">
              <w:rPr>
                <w:rFonts w:ascii="Times New Roman" w:eastAsia="Times New Roman" w:hAnsi="Times New Roman" w:cs="Times New Roman"/>
                <w:spacing w:val="-4"/>
                <w:sz w:val="28"/>
                <w:szCs w:val="28"/>
                <w:lang w:eastAsia="ru-RU"/>
              </w:rPr>
              <w:t xml:space="preserve"> </w:t>
            </w:r>
            <w:r w:rsidRPr="00B06511">
              <w:rPr>
                <w:rFonts w:ascii="Times New Roman" w:eastAsia="Times New Roman" w:hAnsi="Times New Roman" w:cs="Times New Roman"/>
                <w:spacing w:val="-9"/>
                <w:sz w:val="28"/>
                <w:szCs w:val="28"/>
                <w:lang w:eastAsia="ru-RU"/>
              </w:rPr>
              <w:t>матчей</w:t>
            </w:r>
            <w:r w:rsidRPr="00C42B4C">
              <w:rPr>
                <w:rFonts w:ascii="Times New Roman" w:eastAsia="Times New Roman" w:hAnsi="Times New Roman" w:cs="Times New Roman"/>
                <w:spacing w:val="-9"/>
                <w:sz w:val="28"/>
                <w:szCs w:val="28"/>
                <w:lang w:eastAsia="ru-RU"/>
              </w:rPr>
              <w:t xml:space="preserve"> </w:t>
            </w:r>
            <w:r w:rsidRPr="00B06511">
              <w:rPr>
                <w:rFonts w:ascii="Times New Roman" w:eastAsia="Times New Roman" w:hAnsi="Times New Roman" w:cs="Times New Roman"/>
                <w:spacing w:val="-9"/>
                <w:sz w:val="28"/>
                <w:szCs w:val="28"/>
                <w:lang w:eastAsia="ru-RU"/>
              </w:rPr>
              <w:t>Чемпионата</w:t>
            </w:r>
            <w:r w:rsidRPr="00C42B4C">
              <w:rPr>
                <w:rFonts w:ascii="Times New Roman" w:eastAsia="Times New Roman" w:hAnsi="Times New Roman" w:cs="Times New Roman"/>
                <w:spacing w:val="-9"/>
                <w:sz w:val="28"/>
                <w:szCs w:val="28"/>
                <w:lang w:eastAsia="ru-RU"/>
              </w:rPr>
              <w:t xml:space="preserve"> </w:t>
            </w:r>
            <w:r w:rsidRPr="00B06511">
              <w:rPr>
                <w:rFonts w:ascii="Times New Roman" w:eastAsia="Times New Roman" w:hAnsi="Times New Roman" w:cs="Times New Roman"/>
                <w:spacing w:val="-9"/>
                <w:sz w:val="28"/>
                <w:szCs w:val="28"/>
                <w:lang w:eastAsia="ru-RU"/>
              </w:rPr>
              <w:t>мира</w:t>
            </w:r>
            <w:r w:rsidRPr="00C42B4C">
              <w:rPr>
                <w:rFonts w:ascii="Times New Roman" w:eastAsia="Times New Roman" w:hAnsi="Times New Roman" w:cs="Times New Roman"/>
                <w:spacing w:val="-9"/>
                <w:sz w:val="28"/>
                <w:szCs w:val="28"/>
                <w:lang w:eastAsia="ru-RU"/>
              </w:rPr>
              <w:t xml:space="preserve"> </w:t>
            </w:r>
            <w:r w:rsidRPr="00B06511">
              <w:rPr>
                <w:rFonts w:ascii="Times New Roman" w:eastAsia="Times New Roman" w:hAnsi="Times New Roman" w:cs="Times New Roman"/>
                <w:spacing w:val="-9"/>
                <w:sz w:val="28"/>
                <w:szCs w:val="28"/>
                <w:lang w:eastAsia="ru-RU"/>
              </w:rPr>
              <w:t>по</w:t>
            </w:r>
            <w:r w:rsidRPr="00C42B4C">
              <w:rPr>
                <w:rFonts w:ascii="Times New Roman" w:eastAsia="Times New Roman" w:hAnsi="Times New Roman" w:cs="Times New Roman"/>
                <w:spacing w:val="-9"/>
                <w:sz w:val="28"/>
                <w:szCs w:val="28"/>
                <w:lang w:eastAsia="ru-RU"/>
              </w:rPr>
              <w:t xml:space="preserve"> </w:t>
            </w:r>
            <w:r w:rsidRPr="00B06511">
              <w:rPr>
                <w:rFonts w:ascii="Times New Roman" w:eastAsia="Times New Roman" w:hAnsi="Times New Roman" w:cs="Times New Roman"/>
                <w:spacing w:val="-9"/>
                <w:sz w:val="28"/>
                <w:szCs w:val="28"/>
                <w:lang w:eastAsia="ru-RU"/>
              </w:rPr>
              <w:t>футболу</w:t>
            </w:r>
            <w:r w:rsidRPr="00C42B4C">
              <w:rPr>
                <w:rFonts w:ascii="Times New Roman" w:eastAsia="Times New Roman" w:hAnsi="Times New Roman" w:cs="Times New Roman"/>
                <w:spacing w:val="-9"/>
                <w:sz w:val="28"/>
                <w:szCs w:val="28"/>
                <w:lang w:eastAsia="ru-RU"/>
              </w:rPr>
              <w:t xml:space="preserve"> </w:t>
            </w:r>
            <w:r w:rsidRPr="00B06511">
              <w:rPr>
                <w:rFonts w:ascii="Times New Roman" w:eastAsia="Times New Roman" w:hAnsi="Times New Roman" w:cs="Times New Roman"/>
                <w:spacing w:val="-5"/>
                <w:sz w:val="28"/>
                <w:szCs w:val="28"/>
                <w:lang w:val="en-US" w:eastAsia="ru-RU"/>
              </w:rPr>
              <w:t>FIFA</w:t>
            </w:r>
            <w:r w:rsidRPr="00C42B4C">
              <w:rPr>
                <w:rFonts w:ascii="Times New Roman" w:eastAsia="Times New Roman" w:hAnsi="Times New Roman" w:cs="Times New Roman"/>
                <w:spacing w:val="-5"/>
                <w:sz w:val="28"/>
                <w:szCs w:val="28"/>
                <w:lang w:eastAsia="ru-RU"/>
              </w:rPr>
              <w:t xml:space="preserve"> 2018 </w:t>
            </w:r>
            <w:r w:rsidRPr="00B06511">
              <w:rPr>
                <w:rFonts w:ascii="Times New Roman" w:eastAsia="Times New Roman" w:hAnsi="Times New Roman" w:cs="Times New Roman"/>
                <w:spacing w:val="-5"/>
                <w:sz w:val="28"/>
                <w:szCs w:val="28"/>
                <w:lang w:eastAsia="ru-RU"/>
              </w:rPr>
              <w:t>года</w:t>
            </w:r>
            <w:r w:rsidRPr="00C42B4C">
              <w:rPr>
                <w:rFonts w:ascii="Times New Roman" w:eastAsia="Times New Roman" w:hAnsi="Times New Roman" w:cs="Times New Roman"/>
                <w:spacing w:val="-5"/>
                <w:sz w:val="28"/>
                <w:szCs w:val="28"/>
                <w:lang w:eastAsia="ru-RU"/>
              </w:rPr>
              <w:t xml:space="preserve"> </w:t>
            </w:r>
            <w:r w:rsidRPr="00B06511">
              <w:rPr>
                <w:rFonts w:ascii="Times New Roman" w:eastAsia="Times New Roman" w:hAnsi="Times New Roman" w:cs="Times New Roman"/>
                <w:spacing w:val="-5"/>
                <w:sz w:val="28"/>
                <w:szCs w:val="28"/>
                <w:lang w:eastAsia="ru-RU"/>
              </w:rPr>
              <w:t>в</w:t>
            </w:r>
            <w:r w:rsidRPr="00C42B4C">
              <w:rPr>
                <w:rFonts w:ascii="Times New Roman" w:eastAsia="Times New Roman" w:hAnsi="Times New Roman" w:cs="Times New Roman"/>
                <w:spacing w:val="-5"/>
                <w:sz w:val="28"/>
                <w:szCs w:val="28"/>
                <w:lang w:eastAsia="ru-RU"/>
              </w:rPr>
              <w:t xml:space="preserve"> </w:t>
            </w:r>
            <w:r w:rsidRPr="00B06511">
              <w:rPr>
                <w:rFonts w:ascii="Times New Roman" w:eastAsia="Times New Roman" w:hAnsi="Times New Roman" w:cs="Times New Roman"/>
                <w:spacing w:val="-5"/>
                <w:sz w:val="28"/>
                <w:szCs w:val="28"/>
                <w:lang w:eastAsia="ru-RU"/>
              </w:rPr>
              <w:t>России</w:t>
            </w:r>
            <w:r w:rsidRPr="00C42B4C">
              <w:rPr>
                <w:rFonts w:ascii="Times New Roman" w:eastAsia="Times New Roman" w:hAnsi="Times New Roman" w:cs="Times New Roman"/>
                <w:spacing w:val="-5"/>
                <w:sz w:val="28"/>
                <w:szCs w:val="28"/>
                <w:lang w:eastAsia="ru-RU"/>
              </w:rPr>
              <w:t xml:space="preserve"> </w:t>
            </w:r>
            <w:r w:rsidRPr="00B06511">
              <w:rPr>
                <w:rFonts w:ascii="Times New Roman" w:eastAsia="Times New Roman" w:hAnsi="Times New Roman" w:cs="Times New Roman"/>
                <w:spacing w:val="-5"/>
                <w:sz w:val="28"/>
                <w:szCs w:val="28"/>
                <w:lang w:eastAsia="ru-RU"/>
              </w:rPr>
              <w:t>торговую</w:t>
            </w:r>
            <w:r w:rsidRPr="00C42B4C">
              <w:rPr>
                <w:rFonts w:ascii="Times New Roman" w:eastAsia="Times New Roman" w:hAnsi="Times New Roman" w:cs="Times New Roman"/>
                <w:spacing w:val="-5"/>
                <w:sz w:val="28"/>
                <w:szCs w:val="28"/>
                <w:lang w:eastAsia="ru-RU"/>
              </w:rPr>
              <w:t xml:space="preserve"> </w:t>
            </w:r>
            <w:r w:rsidRPr="00B06511">
              <w:rPr>
                <w:rFonts w:ascii="Times New Roman" w:eastAsia="Times New Roman" w:hAnsi="Times New Roman" w:cs="Times New Roman"/>
                <w:sz w:val="28"/>
                <w:szCs w:val="28"/>
                <w:lang w:eastAsia="ru-RU"/>
              </w:rPr>
              <w:t xml:space="preserve">деятельность в радиусе двух </w:t>
            </w:r>
            <w:r w:rsidRPr="00B06511">
              <w:rPr>
                <w:rFonts w:ascii="Times New Roman" w:eastAsia="Times New Roman" w:hAnsi="Times New Roman" w:cs="Times New Roman"/>
                <w:spacing w:val="-9"/>
                <w:sz w:val="28"/>
                <w:szCs w:val="28"/>
                <w:lang w:eastAsia="ru-RU"/>
              </w:rPr>
              <w:t xml:space="preserve">километров вокруг стадиона должны </w:t>
            </w:r>
            <w:r w:rsidRPr="00B06511">
              <w:rPr>
                <w:rFonts w:ascii="Times New Roman" w:eastAsia="Times New Roman" w:hAnsi="Times New Roman" w:cs="Times New Roman"/>
                <w:spacing w:val="-3"/>
                <w:sz w:val="28"/>
                <w:szCs w:val="28"/>
                <w:lang w:eastAsia="ru-RU"/>
              </w:rPr>
              <w:t>получить письменное согласование</w:t>
            </w:r>
          </w:p>
          <w:p w:rsidR="00B06511" w:rsidRPr="00B06511" w:rsidRDefault="00B06511" w:rsidP="00B06511">
            <w:r w:rsidRPr="00B06511">
              <w:rPr>
                <w:rFonts w:ascii="Times New Roman" w:eastAsiaTheme="minorEastAsia" w:hAnsi="Times New Roman" w:cs="Times New Roman"/>
                <w:spacing w:val="-11"/>
                <w:sz w:val="28"/>
                <w:szCs w:val="28"/>
                <w:lang w:val="en-US" w:eastAsia="ru-RU"/>
              </w:rPr>
              <w:t>FIFA</w:t>
            </w:r>
            <w:r w:rsidRPr="00B06511">
              <w:rPr>
                <w:rFonts w:ascii="Times New Roman" w:eastAsiaTheme="minorEastAsia" w:hAnsi="Times New Roman" w:cs="Times New Roman"/>
                <w:spacing w:val="-11"/>
                <w:sz w:val="28"/>
                <w:szCs w:val="28"/>
                <w:lang w:eastAsia="ru-RU"/>
              </w:rPr>
              <w:t>.</w:t>
            </w:r>
            <w:r w:rsidRPr="00B06511">
              <w:rPr>
                <w:rFonts w:ascii="Times New Roman" w:eastAsiaTheme="minorEastAsia" w:hAnsi="Times New Roman" w:cs="Times New Roman"/>
                <w:sz w:val="28"/>
                <w:szCs w:val="28"/>
                <w:lang w:eastAsia="ru-RU"/>
              </w:rPr>
              <w:tab/>
            </w:r>
          </w:p>
        </w:tc>
        <w:tc>
          <w:tcPr>
            <w:tcW w:w="4786" w:type="dxa"/>
          </w:tcPr>
          <w:p w:rsidR="00B06511" w:rsidRPr="00B06511" w:rsidRDefault="00B06511" w:rsidP="00B06511">
            <w:pPr>
              <w:widowControl w:val="0"/>
              <w:shd w:val="clear" w:color="auto" w:fill="FFFFFF"/>
              <w:autoSpaceDE w:val="0"/>
              <w:autoSpaceDN w:val="0"/>
              <w:adjustRightInd w:val="0"/>
              <w:spacing w:line="310" w:lineRule="exact"/>
              <w:jc w:val="both"/>
              <w:rPr>
                <w:rFonts w:ascii="Arial" w:eastAsiaTheme="minorEastAsia" w:hAnsi="Arial" w:cs="Arial"/>
                <w:sz w:val="20"/>
                <w:szCs w:val="20"/>
                <w:lang w:val="en-US" w:eastAsia="ru-RU"/>
              </w:rPr>
            </w:pPr>
            <w:r w:rsidRPr="00B06511">
              <w:rPr>
                <w:rFonts w:ascii="Times New Roman" w:eastAsiaTheme="minorEastAsia" w:hAnsi="Times New Roman" w:cs="Times New Roman"/>
                <w:spacing w:val="-5"/>
                <w:sz w:val="28"/>
                <w:szCs w:val="28"/>
                <w:lang w:val="en-US" w:eastAsia="ru-RU"/>
              </w:rPr>
              <w:t xml:space="preserve">The permanent and temporary trading outlets operating on days of matches of </w:t>
            </w:r>
            <w:r w:rsidRPr="00B06511">
              <w:rPr>
                <w:rFonts w:ascii="Times New Roman" w:eastAsiaTheme="minorEastAsia" w:hAnsi="Times New Roman" w:cs="Times New Roman"/>
                <w:spacing w:val="-7"/>
                <w:sz w:val="28"/>
                <w:szCs w:val="28"/>
                <w:lang w:val="en-US" w:eastAsia="ru-RU"/>
              </w:rPr>
              <w:t xml:space="preserve">the 2018 FIFA World Cup Russia in the </w:t>
            </w:r>
            <w:r w:rsidRPr="00B06511">
              <w:rPr>
                <w:rFonts w:ascii="Times New Roman" w:eastAsiaTheme="minorEastAsia" w:hAnsi="Times New Roman" w:cs="Times New Roman"/>
                <w:spacing w:val="-4"/>
                <w:sz w:val="28"/>
                <w:szCs w:val="28"/>
                <w:lang w:val="en-US" w:eastAsia="ru-RU"/>
              </w:rPr>
              <w:t>radius of 2 km around the stadium will require FIFA's written approval.</w:t>
            </w:r>
          </w:p>
          <w:p w:rsidR="00B06511" w:rsidRPr="00B06511" w:rsidRDefault="00B06511">
            <w:pPr>
              <w:rPr>
                <w:lang w:val="en-US"/>
              </w:rPr>
            </w:pPr>
          </w:p>
        </w:tc>
      </w:tr>
      <w:tr w:rsidR="00B06511" w:rsidRPr="00C42B4C" w:rsidTr="00B06511">
        <w:tc>
          <w:tcPr>
            <w:tcW w:w="4785" w:type="dxa"/>
          </w:tcPr>
          <w:p w:rsidR="00DF0453" w:rsidRPr="00DF0453" w:rsidRDefault="00DF0453" w:rsidP="00DF0453">
            <w:pPr>
              <w:rPr>
                <w:rFonts w:ascii="Times New Roman" w:eastAsia="Times New Roman" w:hAnsi="Times New Roman" w:cs="Times New Roman"/>
                <w:spacing w:val="-4"/>
                <w:sz w:val="28"/>
                <w:szCs w:val="28"/>
                <w:lang w:eastAsia="ru-RU"/>
              </w:rPr>
            </w:pPr>
            <w:r w:rsidRPr="00DF0453">
              <w:rPr>
                <w:rFonts w:ascii="Times New Roman" w:eastAsia="Times New Roman" w:hAnsi="Times New Roman" w:cs="Times New Roman"/>
                <w:spacing w:val="-4"/>
                <w:sz w:val="28"/>
                <w:szCs w:val="28"/>
                <w:lang w:eastAsia="ru-RU"/>
              </w:rPr>
              <w:t>Представители торговых объектов</w:t>
            </w:r>
            <w:r w:rsidRPr="00DF0453">
              <w:rPr>
                <w:rFonts w:ascii="Times New Roman" w:eastAsia="Times New Roman" w:hAnsi="Times New Roman" w:cs="Times New Roman"/>
                <w:spacing w:val="-4"/>
                <w:sz w:val="28"/>
                <w:szCs w:val="28"/>
                <w:lang w:eastAsia="ru-RU"/>
              </w:rPr>
              <w:br/>
              <w:t>направляют        информацию</w:t>
            </w:r>
            <w:r w:rsidRPr="00DF0453">
              <w:rPr>
                <w:rFonts w:ascii="Times New Roman" w:eastAsia="Times New Roman" w:hAnsi="Times New Roman" w:cs="Times New Roman"/>
                <w:spacing w:val="-4"/>
                <w:sz w:val="28"/>
                <w:szCs w:val="28"/>
                <w:lang w:eastAsia="ru-RU"/>
              </w:rPr>
              <w:tab/>
              <w:t>о существующих объектах, а также</w:t>
            </w:r>
            <w:r w:rsidRPr="00DF0453">
              <w:rPr>
                <w:rFonts w:ascii="Times New Roman" w:eastAsia="Times New Roman" w:hAnsi="Times New Roman" w:cs="Times New Roman"/>
                <w:spacing w:val="-4"/>
                <w:sz w:val="28"/>
                <w:szCs w:val="28"/>
                <w:lang w:eastAsia="ru-RU"/>
              </w:rPr>
              <w:br/>
              <w:t>заявки на</w:t>
            </w:r>
            <w:r w:rsidRPr="00DF0453">
              <w:rPr>
                <w:rFonts w:ascii="Times New Roman" w:eastAsia="Times New Roman" w:hAnsi="Times New Roman" w:cs="Times New Roman"/>
                <w:spacing w:val="-4"/>
                <w:sz w:val="28"/>
                <w:szCs w:val="28"/>
                <w:lang w:eastAsia="ru-RU"/>
              </w:rPr>
              <w:tab/>
              <w:t>согласование</w:t>
            </w:r>
          </w:p>
          <w:p w:rsidR="00B06511" w:rsidRPr="00DF0453" w:rsidRDefault="00DF0453" w:rsidP="00DF0453">
            <w:r w:rsidRPr="00DF0453">
              <w:rPr>
                <w:rFonts w:ascii="Times New Roman" w:eastAsia="Times New Roman" w:hAnsi="Times New Roman" w:cs="Times New Roman"/>
                <w:spacing w:val="-4"/>
                <w:sz w:val="28"/>
                <w:szCs w:val="28"/>
                <w:lang w:eastAsia="ru-RU"/>
              </w:rPr>
              <w:t>планируемых к установке объектов в</w:t>
            </w:r>
            <w:r w:rsidRPr="00DF0453">
              <w:rPr>
                <w:rFonts w:ascii="Times New Roman" w:eastAsia="Times New Roman" w:hAnsi="Times New Roman" w:cs="Times New Roman"/>
                <w:spacing w:val="-4"/>
                <w:sz w:val="28"/>
                <w:szCs w:val="28"/>
                <w:lang w:eastAsia="ru-RU"/>
              </w:rPr>
              <w:br/>
              <w:t>адрес ответственных лиц за сбор</w:t>
            </w:r>
            <w:r w:rsidRPr="00DF0453">
              <w:rPr>
                <w:rFonts w:ascii="Times New Roman" w:eastAsia="Times New Roman" w:hAnsi="Times New Roman" w:cs="Times New Roman"/>
                <w:spacing w:val="-4"/>
                <w:sz w:val="28"/>
                <w:szCs w:val="28"/>
                <w:lang w:eastAsia="ru-RU"/>
              </w:rPr>
              <w:br/>
              <w:t>информации и согласование с FIFA в</w:t>
            </w:r>
            <w:r w:rsidRPr="00DF0453">
              <w:rPr>
                <w:rFonts w:ascii="Times New Roman" w:eastAsia="Times New Roman" w:hAnsi="Times New Roman" w:cs="Times New Roman"/>
                <w:spacing w:val="-4"/>
                <w:sz w:val="28"/>
                <w:szCs w:val="28"/>
                <w:lang w:eastAsia="ru-RU"/>
              </w:rPr>
              <w:br/>
              <w:t>каждом из городов-организаторов</w:t>
            </w:r>
            <w:r w:rsidRPr="00DF0453">
              <w:rPr>
                <w:rFonts w:ascii="Times New Roman" w:eastAsia="Times New Roman" w:hAnsi="Times New Roman" w:cs="Times New Roman"/>
                <w:spacing w:val="-4"/>
                <w:sz w:val="28"/>
                <w:szCs w:val="28"/>
                <w:lang w:eastAsia="ru-RU"/>
              </w:rPr>
              <w:br/>
              <w:t>(далее - «Ответственные лица»).</w:t>
            </w:r>
          </w:p>
        </w:tc>
        <w:tc>
          <w:tcPr>
            <w:tcW w:w="4786" w:type="dxa"/>
          </w:tcPr>
          <w:p w:rsidR="00B06511" w:rsidRPr="00DF0453" w:rsidRDefault="00DF0453">
            <w:pPr>
              <w:rPr>
                <w:lang w:val="en-US"/>
              </w:rPr>
            </w:pPr>
            <w:r w:rsidRPr="00DF0453">
              <w:rPr>
                <w:rFonts w:ascii="Times New Roman" w:eastAsiaTheme="minorEastAsia" w:hAnsi="Times New Roman" w:cs="Times New Roman"/>
                <w:spacing w:val="-5"/>
                <w:sz w:val="28"/>
                <w:szCs w:val="28"/>
                <w:lang w:val="en-US" w:eastAsia="ru-RU"/>
              </w:rPr>
              <w:t>Representatives of the trading outlets shall forward information regarding existing outlets, as well as requests regarding planned outlets to the appointed persons responsible for collection and approval with FIFA in the in the Host Cities (hereinafter -"Appointed Persons").</w:t>
            </w:r>
          </w:p>
        </w:tc>
      </w:tr>
      <w:tr w:rsidR="00B06511" w:rsidRPr="00C42B4C" w:rsidTr="00B06511">
        <w:tc>
          <w:tcPr>
            <w:tcW w:w="4785" w:type="dxa"/>
          </w:tcPr>
          <w:p w:rsidR="002D4BF6" w:rsidRPr="002D4BF6" w:rsidRDefault="002D4BF6" w:rsidP="002D4BF6">
            <w:pPr>
              <w:rPr>
                <w:rFonts w:ascii="Times New Roman" w:eastAsia="Times New Roman" w:hAnsi="Times New Roman" w:cs="Times New Roman"/>
                <w:spacing w:val="-4"/>
                <w:sz w:val="28"/>
                <w:szCs w:val="28"/>
                <w:lang w:eastAsia="ru-RU"/>
              </w:rPr>
            </w:pPr>
            <w:r w:rsidRPr="002D4BF6">
              <w:rPr>
                <w:rFonts w:ascii="Times New Roman" w:eastAsia="Times New Roman" w:hAnsi="Times New Roman" w:cs="Times New Roman"/>
                <w:spacing w:val="-4"/>
                <w:sz w:val="28"/>
                <w:szCs w:val="28"/>
                <w:lang w:eastAsia="ru-RU"/>
              </w:rPr>
              <w:t>Получить</w:t>
            </w:r>
            <w:r w:rsidRPr="002D4BF6">
              <w:rPr>
                <w:rFonts w:ascii="Times New Roman" w:eastAsia="Times New Roman" w:hAnsi="Times New Roman" w:cs="Times New Roman"/>
                <w:spacing w:val="-4"/>
                <w:sz w:val="28"/>
                <w:szCs w:val="28"/>
                <w:lang w:eastAsia="ru-RU"/>
              </w:rPr>
              <w:tab/>
              <w:t>информацию</w:t>
            </w:r>
            <w:r w:rsidRPr="002D4BF6">
              <w:rPr>
                <w:rFonts w:ascii="Times New Roman" w:eastAsia="Times New Roman" w:hAnsi="Times New Roman" w:cs="Times New Roman"/>
                <w:spacing w:val="-4"/>
                <w:sz w:val="28"/>
                <w:szCs w:val="28"/>
                <w:lang w:eastAsia="ru-RU"/>
              </w:rPr>
              <w:tab/>
              <w:t>о</w:t>
            </w:r>
          </w:p>
          <w:p w:rsidR="002D4BF6" w:rsidRPr="002D4BF6" w:rsidRDefault="002D4BF6" w:rsidP="002D4BF6">
            <w:pPr>
              <w:rPr>
                <w:rFonts w:ascii="Times New Roman" w:eastAsia="Times New Roman" w:hAnsi="Times New Roman" w:cs="Times New Roman"/>
                <w:spacing w:val="-4"/>
                <w:sz w:val="28"/>
                <w:szCs w:val="28"/>
                <w:lang w:eastAsia="ru-RU"/>
              </w:rPr>
            </w:pPr>
            <w:r w:rsidRPr="002D4BF6">
              <w:rPr>
                <w:rFonts w:ascii="Times New Roman" w:eastAsia="Times New Roman" w:hAnsi="Times New Roman" w:cs="Times New Roman"/>
                <w:spacing w:val="-4"/>
                <w:sz w:val="28"/>
                <w:szCs w:val="28"/>
                <w:lang w:eastAsia="ru-RU"/>
              </w:rPr>
              <w:t>необходимости</w:t>
            </w:r>
            <w:r w:rsidRPr="002D4BF6">
              <w:rPr>
                <w:rFonts w:ascii="Times New Roman" w:eastAsia="Times New Roman" w:hAnsi="Times New Roman" w:cs="Times New Roman"/>
                <w:spacing w:val="-4"/>
                <w:sz w:val="28"/>
                <w:szCs w:val="28"/>
                <w:lang w:eastAsia="ru-RU"/>
              </w:rPr>
              <w:tab/>
              <w:t>получения</w:t>
            </w:r>
          </w:p>
          <w:p w:rsidR="002D4BF6" w:rsidRPr="002D4BF6" w:rsidRDefault="002D4BF6" w:rsidP="002D4BF6">
            <w:pPr>
              <w:rPr>
                <w:rFonts w:ascii="Times New Roman" w:eastAsia="Times New Roman" w:hAnsi="Times New Roman" w:cs="Times New Roman"/>
                <w:spacing w:val="-4"/>
                <w:sz w:val="28"/>
                <w:szCs w:val="28"/>
                <w:lang w:eastAsia="ru-RU"/>
              </w:rPr>
            </w:pPr>
            <w:r w:rsidRPr="002D4BF6">
              <w:rPr>
                <w:rFonts w:ascii="Times New Roman" w:eastAsia="Times New Roman" w:hAnsi="Times New Roman" w:cs="Times New Roman"/>
                <w:spacing w:val="-4"/>
                <w:sz w:val="28"/>
                <w:szCs w:val="28"/>
                <w:lang w:eastAsia="ru-RU"/>
              </w:rPr>
              <w:t>согласования</w:t>
            </w:r>
            <w:r w:rsidRPr="002D4BF6">
              <w:rPr>
                <w:rFonts w:ascii="Times New Roman" w:eastAsia="Times New Roman" w:hAnsi="Times New Roman" w:cs="Times New Roman"/>
                <w:spacing w:val="-4"/>
                <w:sz w:val="28"/>
                <w:szCs w:val="28"/>
                <w:lang w:eastAsia="ru-RU"/>
              </w:rPr>
              <w:tab/>
              <w:t>FIFA</w:t>
            </w:r>
            <w:r w:rsidRPr="002D4BF6">
              <w:rPr>
                <w:rFonts w:ascii="Times New Roman" w:eastAsia="Times New Roman" w:hAnsi="Times New Roman" w:cs="Times New Roman"/>
                <w:spacing w:val="-4"/>
                <w:sz w:val="28"/>
                <w:szCs w:val="28"/>
                <w:lang w:eastAsia="ru-RU"/>
              </w:rPr>
              <w:tab/>
              <w:t>для</w:t>
            </w:r>
            <w:r>
              <w:rPr>
                <w:rFonts w:ascii="Times New Roman" w:eastAsia="Times New Roman" w:hAnsi="Times New Roman" w:cs="Times New Roman"/>
                <w:spacing w:val="-4"/>
                <w:sz w:val="28"/>
                <w:szCs w:val="28"/>
                <w:lang w:eastAsia="ru-RU"/>
              </w:rPr>
              <w:t xml:space="preserve"> </w:t>
            </w:r>
            <w:r w:rsidRPr="002D4BF6">
              <w:rPr>
                <w:rFonts w:ascii="Times New Roman" w:eastAsia="Times New Roman" w:hAnsi="Times New Roman" w:cs="Times New Roman"/>
                <w:spacing w:val="-4"/>
                <w:sz w:val="28"/>
                <w:szCs w:val="28"/>
                <w:lang w:eastAsia="ru-RU"/>
              </w:rPr>
              <w:t>осуществления</w:t>
            </w:r>
            <w:r w:rsidRPr="002D4BF6">
              <w:rPr>
                <w:rFonts w:ascii="Times New Roman" w:eastAsia="Times New Roman" w:hAnsi="Times New Roman" w:cs="Times New Roman"/>
                <w:spacing w:val="-4"/>
                <w:sz w:val="28"/>
                <w:szCs w:val="28"/>
                <w:lang w:eastAsia="ru-RU"/>
              </w:rPr>
              <w:tab/>
              <w:t>торговой</w:t>
            </w:r>
            <w:r>
              <w:rPr>
                <w:rFonts w:ascii="Times New Roman" w:eastAsia="Times New Roman" w:hAnsi="Times New Roman" w:cs="Times New Roman"/>
                <w:spacing w:val="-4"/>
                <w:sz w:val="28"/>
                <w:szCs w:val="28"/>
                <w:lang w:eastAsia="ru-RU"/>
              </w:rPr>
              <w:t xml:space="preserve"> </w:t>
            </w:r>
            <w:r w:rsidRPr="002D4BF6">
              <w:rPr>
                <w:rFonts w:ascii="Times New Roman" w:eastAsia="Times New Roman" w:hAnsi="Times New Roman" w:cs="Times New Roman"/>
                <w:spacing w:val="-4"/>
                <w:sz w:val="28"/>
                <w:szCs w:val="28"/>
                <w:lang w:eastAsia="ru-RU"/>
              </w:rPr>
              <w:t>деятельности в дни матчей представители   торговых   объектов</w:t>
            </w:r>
          </w:p>
          <w:p w:rsidR="00B06511" w:rsidRPr="00DF0453" w:rsidRDefault="002D4BF6" w:rsidP="002D4BF6">
            <w:pPr>
              <w:rPr>
                <w:lang w:val="en-US"/>
              </w:rPr>
            </w:pPr>
            <w:r w:rsidRPr="002D4BF6">
              <w:rPr>
                <w:rFonts w:ascii="Times New Roman" w:eastAsia="Times New Roman" w:hAnsi="Times New Roman" w:cs="Times New Roman"/>
                <w:spacing w:val="-4"/>
                <w:sz w:val="28"/>
                <w:szCs w:val="28"/>
                <w:lang w:eastAsia="ru-RU"/>
              </w:rPr>
              <w:t>могут у Ответственных лиц.</w:t>
            </w:r>
            <w:r w:rsidRPr="002D4BF6">
              <w:rPr>
                <w:rFonts w:ascii="Times New Roman" w:eastAsia="Times New Roman" w:hAnsi="Times New Roman" w:cs="Times New Roman"/>
                <w:spacing w:val="-4"/>
                <w:sz w:val="28"/>
                <w:szCs w:val="28"/>
                <w:lang w:eastAsia="ru-RU"/>
              </w:rPr>
              <w:tab/>
            </w:r>
          </w:p>
        </w:tc>
        <w:tc>
          <w:tcPr>
            <w:tcW w:w="4786" w:type="dxa"/>
          </w:tcPr>
          <w:p w:rsidR="00B06511" w:rsidRPr="00DF0453" w:rsidRDefault="002D4BF6">
            <w:pPr>
              <w:rPr>
                <w:lang w:val="en-US"/>
              </w:rPr>
            </w:pPr>
            <w:r w:rsidRPr="002D4BF6">
              <w:rPr>
                <w:rFonts w:ascii="Times New Roman" w:eastAsiaTheme="minorEastAsia" w:hAnsi="Times New Roman" w:cs="Times New Roman"/>
                <w:spacing w:val="-5"/>
                <w:sz w:val="28"/>
                <w:szCs w:val="28"/>
                <w:lang w:val="en-US" w:eastAsia="ru-RU"/>
              </w:rPr>
              <w:t>Representatives of trading outlets may clarify the obligation to obtain FIFA's approval for operating on match days with the Appointed Persons.</w:t>
            </w:r>
          </w:p>
        </w:tc>
      </w:tr>
      <w:tr w:rsidR="00B06511" w:rsidRPr="000D1DF9" w:rsidTr="00B06511">
        <w:tc>
          <w:tcPr>
            <w:tcW w:w="4785" w:type="dxa"/>
          </w:tcPr>
          <w:p w:rsidR="00C44F6A" w:rsidRPr="00C44F6A" w:rsidRDefault="00C44F6A" w:rsidP="00C44F6A">
            <w:pPr>
              <w:rPr>
                <w:rFonts w:ascii="Times New Roman" w:eastAsia="Times New Roman" w:hAnsi="Times New Roman" w:cs="Times New Roman"/>
                <w:spacing w:val="-4"/>
                <w:sz w:val="28"/>
                <w:szCs w:val="28"/>
                <w:lang w:eastAsia="ru-RU"/>
              </w:rPr>
            </w:pPr>
            <w:r w:rsidRPr="00C44F6A">
              <w:rPr>
                <w:rFonts w:ascii="Times New Roman" w:eastAsia="Times New Roman" w:hAnsi="Times New Roman" w:cs="Times New Roman"/>
                <w:spacing w:val="-4"/>
                <w:sz w:val="28"/>
                <w:szCs w:val="28"/>
                <w:lang w:eastAsia="ru-RU"/>
              </w:rPr>
              <w:t>Перечень обязательных требований</w:t>
            </w:r>
          </w:p>
          <w:p w:rsidR="00C44F6A" w:rsidRPr="00C44F6A" w:rsidRDefault="00C44F6A" w:rsidP="00C44F6A">
            <w:pPr>
              <w:rPr>
                <w:rFonts w:ascii="Times New Roman" w:eastAsia="Times New Roman" w:hAnsi="Times New Roman" w:cs="Times New Roman"/>
                <w:spacing w:val="-4"/>
                <w:sz w:val="28"/>
                <w:szCs w:val="28"/>
                <w:lang w:eastAsia="ru-RU"/>
              </w:rPr>
            </w:pPr>
            <w:r w:rsidRPr="00C44F6A">
              <w:rPr>
                <w:rFonts w:ascii="Times New Roman" w:eastAsia="Times New Roman" w:hAnsi="Times New Roman" w:cs="Times New Roman"/>
                <w:spacing w:val="-4"/>
                <w:sz w:val="28"/>
                <w:szCs w:val="28"/>
                <w:lang w:eastAsia="ru-RU"/>
              </w:rPr>
              <w:t>и информации о торговых объектах,</w:t>
            </w:r>
          </w:p>
          <w:p w:rsidR="00C44F6A" w:rsidRPr="00C44F6A" w:rsidRDefault="00C44F6A" w:rsidP="00C44F6A">
            <w:pPr>
              <w:rPr>
                <w:rFonts w:ascii="Times New Roman" w:eastAsia="Times New Roman" w:hAnsi="Times New Roman" w:cs="Times New Roman"/>
                <w:spacing w:val="-4"/>
                <w:sz w:val="28"/>
                <w:szCs w:val="28"/>
                <w:lang w:eastAsia="ru-RU"/>
              </w:rPr>
            </w:pPr>
            <w:r w:rsidRPr="00C44F6A">
              <w:rPr>
                <w:rFonts w:ascii="Times New Roman" w:eastAsia="Times New Roman" w:hAnsi="Times New Roman" w:cs="Times New Roman"/>
                <w:spacing w:val="-4"/>
                <w:sz w:val="28"/>
                <w:szCs w:val="28"/>
                <w:lang w:eastAsia="ru-RU"/>
              </w:rPr>
              <w:t>подлежащей</w:t>
            </w:r>
            <w:r w:rsidRPr="00C44F6A">
              <w:rPr>
                <w:rFonts w:ascii="Times New Roman" w:eastAsia="Times New Roman" w:hAnsi="Times New Roman" w:cs="Times New Roman"/>
                <w:spacing w:val="-4"/>
                <w:sz w:val="28"/>
                <w:szCs w:val="28"/>
                <w:lang w:eastAsia="ru-RU"/>
              </w:rPr>
              <w:tab/>
              <w:t>предоставлению</w:t>
            </w:r>
          </w:p>
          <w:p w:rsidR="00C44F6A" w:rsidRPr="00C44F6A" w:rsidRDefault="00C44F6A" w:rsidP="00C44F6A">
            <w:pPr>
              <w:rPr>
                <w:rFonts w:ascii="Times New Roman" w:eastAsia="Times New Roman" w:hAnsi="Times New Roman" w:cs="Times New Roman"/>
                <w:spacing w:val="-4"/>
                <w:sz w:val="28"/>
                <w:szCs w:val="28"/>
                <w:lang w:eastAsia="ru-RU"/>
              </w:rPr>
            </w:pPr>
            <w:r w:rsidRPr="00C44F6A">
              <w:rPr>
                <w:rFonts w:ascii="Times New Roman" w:eastAsia="Times New Roman" w:hAnsi="Times New Roman" w:cs="Times New Roman"/>
                <w:spacing w:val="-4"/>
                <w:sz w:val="28"/>
                <w:szCs w:val="28"/>
                <w:lang w:eastAsia="ru-RU"/>
              </w:rPr>
              <w:t>ответственным</w:t>
            </w:r>
            <w:r w:rsidRPr="00C44F6A">
              <w:rPr>
                <w:rFonts w:ascii="Times New Roman" w:eastAsia="Times New Roman" w:hAnsi="Times New Roman" w:cs="Times New Roman"/>
                <w:spacing w:val="-4"/>
                <w:sz w:val="28"/>
                <w:szCs w:val="28"/>
                <w:lang w:eastAsia="ru-RU"/>
              </w:rPr>
              <w:tab/>
              <w:t>лицам</w:t>
            </w:r>
            <w:r w:rsidRPr="00C44F6A">
              <w:rPr>
                <w:rFonts w:ascii="Times New Roman" w:eastAsia="Times New Roman" w:hAnsi="Times New Roman" w:cs="Times New Roman"/>
                <w:spacing w:val="-4"/>
                <w:sz w:val="28"/>
                <w:szCs w:val="28"/>
                <w:lang w:eastAsia="ru-RU"/>
              </w:rPr>
              <w:tab/>
              <w:t>для</w:t>
            </w:r>
          </w:p>
          <w:p w:rsidR="00B06511" w:rsidRPr="00C44F6A" w:rsidRDefault="00C44F6A" w:rsidP="00C44F6A">
            <w:r w:rsidRPr="00C44F6A">
              <w:rPr>
                <w:rFonts w:ascii="Times New Roman" w:eastAsia="Times New Roman" w:hAnsi="Times New Roman" w:cs="Times New Roman"/>
                <w:spacing w:val="-4"/>
                <w:sz w:val="28"/>
                <w:szCs w:val="28"/>
                <w:lang w:eastAsia="ru-RU"/>
              </w:rPr>
              <w:t xml:space="preserve">процедуры согласования, </w:t>
            </w:r>
            <w:proofErr w:type="gramStart"/>
            <w:r w:rsidRPr="00C44F6A">
              <w:rPr>
                <w:rFonts w:ascii="Times New Roman" w:eastAsia="Times New Roman" w:hAnsi="Times New Roman" w:cs="Times New Roman"/>
                <w:spacing w:val="-4"/>
                <w:sz w:val="28"/>
                <w:szCs w:val="28"/>
                <w:lang w:eastAsia="ru-RU"/>
              </w:rPr>
              <w:t>утвержден</w:t>
            </w:r>
            <w:proofErr w:type="gramEnd"/>
            <w:r w:rsidRPr="00C44F6A">
              <w:rPr>
                <w:rFonts w:ascii="Times New Roman" w:eastAsia="Times New Roman" w:hAnsi="Times New Roman" w:cs="Times New Roman"/>
                <w:spacing w:val="-4"/>
                <w:sz w:val="28"/>
                <w:szCs w:val="28"/>
                <w:lang w:eastAsia="ru-RU"/>
              </w:rPr>
              <w:t xml:space="preserve"> FIFA и может быть получен у соответствующего Ответственного лица.</w:t>
            </w:r>
          </w:p>
        </w:tc>
        <w:tc>
          <w:tcPr>
            <w:tcW w:w="4786" w:type="dxa"/>
          </w:tcPr>
          <w:p w:rsidR="00C44F6A" w:rsidRPr="00C44F6A" w:rsidRDefault="00C44F6A" w:rsidP="00C44F6A">
            <w:pPr>
              <w:rPr>
                <w:rFonts w:ascii="Times New Roman" w:eastAsiaTheme="minorEastAsia" w:hAnsi="Times New Roman" w:cs="Times New Roman"/>
                <w:spacing w:val="-5"/>
                <w:sz w:val="28"/>
                <w:szCs w:val="28"/>
                <w:lang w:val="en-US" w:eastAsia="ru-RU"/>
              </w:rPr>
            </w:pPr>
            <w:r w:rsidRPr="00C44F6A">
              <w:rPr>
                <w:rFonts w:ascii="Times New Roman" w:eastAsiaTheme="minorEastAsia" w:hAnsi="Times New Roman" w:cs="Times New Roman"/>
                <w:spacing w:val="-5"/>
                <w:sz w:val="28"/>
                <w:szCs w:val="28"/>
                <w:lang w:val="en-US" w:eastAsia="ru-RU"/>
              </w:rPr>
              <w:t>Mandatory</w:t>
            </w:r>
            <w:r w:rsidRPr="00C44F6A">
              <w:rPr>
                <w:rFonts w:ascii="Times New Roman" w:eastAsiaTheme="minorEastAsia" w:hAnsi="Times New Roman" w:cs="Times New Roman"/>
                <w:spacing w:val="-5"/>
                <w:sz w:val="28"/>
                <w:szCs w:val="28"/>
                <w:lang w:val="en-US" w:eastAsia="ru-RU"/>
              </w:rPr>
              <w:tab/>
              <w:t>requirements</w:t>
            </w:r>
            <w:r w:rsidRPr="00C44F6A">
              <w:rPr>
                <w:rFonts w:ascii="Times New Roman" w:eastAsiaTheme="minorEastAsia" w:hAnsi="Times New Roman" w:cs="Times New Roman"/>
                <w:spacing w:val="-5"/>
                <w:sz w:val="28"/>
                <w:szCs w:val="28"/>
                <w:lang w:val="en-US" w:eastAsia="ru-RU"/>
              </w:rPr>
              <w:tab/>
            </w:r>
            <w:r w:rsidR="00BB1266">
              <w:rPr>
                <w:rFonts w:ascii="Times New Roman" w:eastAsiaTheme="minorEastAsia" w:hAnsi="Times New Roman" w:cs="Times New Roman"/>
                <w:spacing w:val="-5"/>
                <w:sz w:val="28"/>
                <w:szCs w:val="28"/>
                <w:lang w:eastAsia="ru-RU"/>
              </w:rPr>
              <w:t xml:space="preserve"> </w:t>
            </w:r>
            <w:r w:rsidRPr="00C44F6A">
              <w:rPr>
                <w:rFonts w:ascii="Times New Roman" w:eastAsiaTheme="minorEastAsia" w:hAnsi="Times New Roman" w:cs="Times New Roman"/>
                <w:spacing w:val="-5"/>
                <w:sz w:val="28"/>
                <w:szCs w:val="28"/>
                <w:lang w:val="en-US" w:eastAsia="ru-RU"/>
              </w:rPr>
              <w:t>and</w:t>
            </w:r>
          </w:p>
          <w:p w:rsidR="00B06511" w:rsidRPr="00C44F6A" w:rsidRDefault="00C44F6A" w:rsidP="00C44F6A">
            <w:pPr>
              <w:rPr>
                <w:lang w:val="en-US"/>
              </w:rPr>
            </w:pPr>
            <w:proofErr w:type="gramStart"/>
            <w:r w:rsidRPr="00C44F6A">
              <w:rPr>
                <w:rFonts w:ascii="Times New Roman" w:eastAsiaTheme="minorEastAsia" w:hAnsi="Times New Roman" w:cs="Times New Roman"/>
                <w:spacing w:val="-5"/>
                <w:sz w:val="28"/>
                <w:szCs w:val="28"/>
                <w:lang w:val="en-US" w:eastAsia="ru-RU"/>
              </w:rPr>
              <w:t>information</w:t>
            </w:r>
            <w:proofErr w:type="gramEnd"/>
            <w:r w:rsidRPr="00C44F6A">
              <w:rPr>
                <w:rFonts w:ascii="Times New Roman" w:eastAsiaTheme="minorEastAsia" w:hAnsi="Times New Roman" w:cs="Times New Roman"/>
                <w:spacing w:val="-5"/>
                <w:sz w:val="28"/>
                <w:szCs w:val="28"/>
                <w:lang w:val="en-US" w:eastAsia="ru-RU"/>
              </w:rPr>
              <w:t xml:space="preserve"> that is necessary to be provided regarding the trading outlets to the Appointed persons for the approval process was determined by FIFA and may be obtained from the respective Appointed Persons.</w:t>
            </w:r>
          </w:p>
        </w:tc>
      </w:tr>
      <w:tr w:rsidR="00B06511" w:rsidRPr="000D1DF9" w:rsidTr="00B06511">
        <w:tc>
          <w:tcPr>
            <w:tcW w:w="4785" w:type="dxa"/>
          </w:tcPr>
          <w:p w:rsidR="004449DA" w:rsidRPr="004449DA" w:rsidRDefault="004449DA" w:rsidP="004449DA">
            <w:pPr>
              <w:rPr>
                <w:rFonts w:ascii="Times New Roman" w:eastAsia="Times New Roman" w:hAnsi="Times New Roman" w:cs="Times New Roman"/>
                <w:spacing w:val="-4"/>
                <w:sz w:val="28"/>
                <w:szCs w:val="28"/>
                <w:lang w:eastAsia="ru-RU"/>
              </w:rPr>
            </w:pPr>
            <w:r w:rsidRPr="004449DA">
              <w:rPr>
                <w:rFonts w:ascii="Times New Roman" w:eastAsia="Times New Roman" w:hAnsi="Times New Roman" w:cs="Times New Roman"/>
                <w:spacing w:val="-4"/>
                <w:sz w:val="28"/>
                <w:szCs w:val="28"/>
                <w:lang w:eastAsia="ru-RU"/>
              </w:rPr>
              <w:t>Ответственные    лица    направляют</w:t>
            </w:r>
          </w:p>
          <w:p w:rsidR="004449DA" w:rsidRPr="004449DA" w:rsidRDefault="004449DA" w:rsidP="004449DA">
            <w:pPr>
              <w:rPr>
                <w:rFonts w:ascii="Times New Roman" w:eastAsia="Times New Roman" w:hAnsi="Times New Roman" w:cs="Times New Roman"/>
                <w:spacing w:val="-4"/>
                <w:sz w:val="28"/>
                <w:szCs w:val="28"/>
                <w:lang w:eastAsia="ru-RU"/>
              </w:rPr>
            </w:pPr>
            <w:r w:rsidRPr="004449DA">
              <w:rPr>
                <w:rFonts w:ascii="Times New Roman" w:eastAsia="Times New Roman" w:hAnsi="Times New Roman" w:cs="Times New Roman"/>
                <w:spacing w:val="-4"/>
                <w:sz w:val="28"/>
                <w:szCs w:val="28"/>
                <w:lang w:eastAsia="ru-RU"/>
              </w:rPr>
              <w:t xml:space="preserve">собранную информацию о </w:t>
            </w:r>
            <w:proofErr w:type="gramStart"/>
            <w:r w:rsidRPr="004449DA">
              <w:rPr>
                <w:rFonts w:ascii="Times New Roman" w:eastAsia="Times New Roman" w:hAnsi="Times New Roman" w:cs="Times New Roman"/>
                <w:spacing w:val="-4"/>
                <w:sz w:val="28"/>
                <w:szCs w:val="28"/>
                <w:lang w:eastAsia="ru-RU"/>
              </w:rPr>
              <w:t>торговых</w:t>
            </w:r>
            <w:proofErr w:type="gramEnd"/>
          </w:p>
          <w:p w:rsidR="00B06511" w:rsidRDefault="004449DA" w:rsidP="004449DA">
            <w:pPr>
              <w:rPr>
                <w:rFonts w:ascii="Times New Roman" w:eastAsia="Times New Roman" w:hAnsi="Times New Roman" w:cs="Times New Roman"/>
                <w:spacing w:val="-4"/>
                <w:sz w:val="28"/>
                <w:szCs w:val="28"/>
                <w:lang w:eastAsia="ru-RU"/>
              </w:rPr>
            </w:pPr>
            <w:proofErr w:type="gramStart"/>
            <w:r w:rsidRPr="004449DA">
              <w:rPr>
                <w:rFonts w:ascii="Times New Roman" w:eastAsia="Times New Roman" w:hAnsi="Times New Roman" w:cs="Times New Roman"/>
                <w:spacing w:val="-4"/>
                <w:sz w:val="28"/>
                <w:szCs w:val="28"/>
                <w:lang w:eastAsia="ru-RU"/>
              </w:rPr>
              <w:t>о</w:t>
            </w:r>
            <w:r>
              <w:rPr>
                <w:rFonts w:ascii="Times New Roman" w:eastAsia="Times New Roman" w:hAnsi="Times New Roman" w:cs="Times New Roman"/>
                <w:spacing w:val="-4"/>
                <w:sz w:val="28"/>
                <w:szCs w:val="28"/>
                <w:lang w:eastAsia="ru-RU"/>
              </w:rPr>
              <w:t>бъектах</w:t>
            </w:r>
            <w:proofErr w:type="gramEnd"/>
            <w:r>
              <w:rPr>
                <w:rFonts w:ascii="Times New Roman" w:eastAsia="Times New Roman" w:hAnsi="Times New Roman" w:cs="Times New Roman"/>
                <w:spacing w:val="-4"/>
                <w:sz w:val="28"/>
                <w:szCs w:val="28"/>
                <w:lang w:eastAsia="ru-RU"/>
              </w:rPr>
              <w:t xml:space="preserve"> для рассмотрения в FIFA.</w:t>
            </w:r>
          </w:p>
          <w:p w:rsidR="00C42B4C" w:rsidRPr="004449DA" w:rsidRDefault="00C42B4C" w:rsidP="004449DA"/>
        </w:tc>
        <w:tc>
          <w:tcPr>
            <w:tcW w:w="4786" w:type="dxa"/>
          </w:tcPr>
          <w:p w:rsidR="004449DA" w:rsidRPr="004449DA" w:rsidRDefault="004449DA" w:rsidP="004449DA">
            <w:pPr>
              <w:rPr>
                <w:rFonts w:ascii="Times New Roman" w:eastAsiaTheme="minorEastAsia" w:hAnsi="Times New Roman" w:cs="Times New Roman"/>
                <w:spacing w:val="-5"/>
                <w:sz w:val="28"/>
                <w:szCs w:val="28"/>
                <w:lang w:val="en-US" w:eastAsia="ru-RU"/>
              </w:rPr>
            </w:pPr>
            <w:r w:rsidRPr="004449DA">
              <w:rPr>
                <w:rFonts w:ascii="Times New Roman" w:eastAsiaTheme="minorEastAsia" w:hAnsi="Times New Roman" w:cs="Times New Roman"/>
                <w:spacing w:val="-5"/>
                <w:sz w:val="28"/>
                <w:szCs w:val="28"/>
                <w:lang w:val="en-US" w:eastAsia="ru-RU"/>
              </w:rPr>
              <w:t>The Appointed Persons shall forward the collected Information regarding the</w:t>
            </w:r>
          </w:p>
          <w:p w:rsidR="00B06511" w:rsidRPr="00453699" w:rsidRDefault="004449DA" w:rsidP="004449DA">
            <w:pPr>
              <w:rPr>
                <w:rFonts w:ascii="Times New Roman" w:eastAsiaTheme="minorEastAsia" w:hAnsi="Times New Roman" w:cs="Times New Roman"/>
                <w:spacing w:val="-5"/>
                <w:sz w:val="28"/>
                <w:szCs w:val="28"/>
                <w:lang w:val="en-US" w:eastAsia="ru-RU"/>
              </w:rPr>
            </w:pPr>
            <w:proofErr w:type="gramStart"/>
            <w:r w:rsidRPr="004449DA">
              <w:rPr>
                <w:rFonts w:ascii="Times New Roman" w:eastAsiaTheme="minorEastAsia" w:hAnsi="Times New Roman" w:cs="Times New Roman"/>
                <w:spacing w:val="-5"/>
                <w:sz w:val="28"/>
                <w:szCs w:val="28"/>
                <w:lang w:val="en-US" w:eastAsia="ru-RU"/>
              </w:rPr>
              <w:t>outlets</w:t>
            </w:r>
            <w:proofErr w:type="gramEnd"/>
            <w:r w:rsidRPr="004449DA">
              <w:rPr>
                <w:rFonts w:ascii="Times New Roman" w:eastAsiaTheme="minorEastAsia" w:hAnsi="Times New Roman" w:cs="Times New Roman"/>
                <w:spacing w:val="-5"/>
                <w:sz w:val="28"/>
                <w:szCs w:val="28"/>
                <w:lang w:val="en-US" w:eastAsia="ru-RU"/>
              </w:rPr>
              <w:t xml:space="preserve"> to FIFA for assessment.</w:t>
            </w:r>
            <w:r w:rsidRPr="004449DA">
              <w:rPr>
                <w:rFonts w:ascii="Times New Roman" w:eastAsiaTheme="minorEastAsia" w:hAnsi="Times New Roman" w:cs="Times New Roman"/>
                <w:spacing w:val="-5"/>
                <w:sz w:val="28"/>
                <w:szCs w:val="28"/>
                <w:lang w:val="en-US" w:eastAsia="ru-RU"/>
              </w:rPr>
              <w:tab/>
            </w:r>
          </w:p>
        </w:tc>
      </w:tr>
      <w:tr w:rsidR="00B06511" w:rsidRPr="00C42B4C" w:rsidTr="00B06511">
        <w:tc>
          <w:tcPr>
            <w:tcW w:w="4785" w:type="dxa"/>
          </w:tcPr>
          <w:p w:rsidR="00453699" w:rsidRPr="00453699" w:rsidRDefault="00453699" w:rsidP="00453699">
            <w:pPr>
              <w:rPr>
                <w:rFonts w:ascii="Times New Roman" w:eastAsia="Times New Roman" w:hAnsi="Times New Roman" w:cs="Times New Roman"/>
                <w:spacing w:val="-4"/>
                <w:sz w:val="28"/>
                <w:szCs w:val="28"/>
                <w:lang w:eastAsia="ru-RU"/>
              </w:rPr>
            </w:pPr>
            <w:r w:rsidRPr="00453699">
              <w:rPr>
                <w:rFonts w:ascii="Times New Roman" w:eastAsia="Times New Roman" w:hAnsi="Times New Roman" w:cs="Times New Roman"/>
                <w:spacing w:val="-4"/>
                <w:sz w:val="28"/>
                <w:szCs w:val="28"/>
                <w:lang w:eastAsia="ru-RU"/>
              </w:rPr>
              <w:t>По</w:t>
            </w:r>
            <w:r w:rsidRPr="00453699">
              <w:rPr>
                <w:rFonts w:ascii="Times New Roman" w:eastAsia="Times New Roman" w:hAnsi="Times New Roman" w:cs="Times New Roman"/>
                <w:spacing w:val="-4"/>
                <w:sz w:val="28"/>
                <w:szCs w:val="28"/>
                <w:lang w:eastAsia="ru-RU"/>
              </w:rPr>
              <w:tab/>
              <w:t>итогам</w:t>
            </w:r>
            <w:r w:rsidRPr="00453699">
              <w:rPr>
                <w:rFonts w:ascii="Times New Roman" w:eastAsia="Times New Roman" w:hAnsi="Times New Roman" w:cs="Times New Roman"/>
                <w:spacing w:val="-4"/>
                <w:sz w:val="28"/>
                <w:szCs w:val="28"/>
                <w:lang w:eastAsia="ru-RU"/>
              </w:rPr>
              <w:tab/>
              <w:t>рассмотрения</w:t>
            </w:r>
          </w:p>
          <w:p w:rsidR="00453699" w:rsidRPr="00453699" w:rsidRDefault="00453699" w:rsidP="00453699">
            <w:pPr>
              <w:rPr>
                <w:rFonts w:ascii="Times New Roman" w:eastAsia="Times New Roman" w:hAnsi="Times New Roman" w:cs="Times New Roman"/>
                <w:spacing w:val="-4"/>
                <w:sz w:val="28"/>
                <w:szCs w:val="28"/>
                <w:lang w:eastAsia="ru-RU"/>
              </w:rPr>
            </w:pPr>
            <w:r w:rsidRPr="00453699">
              <w:rPr>
                <w:rFonts w:ascii="Times New Roman" w:eastAsia="Times New Roman" w:hAnsi="Times New Roman" w:cs="Times New Roman"/>
                <w:spacing w:val="-4"/>
                <w:sz w:val="28"/>
                <w:szCs w:val="28"/>
                <w:lang w:eastAsia="ru-RU"/>
              </w:rPr>
              <w:t>представленной информации о торговых объектах FIFA направляет в адрес Ответственных лиц сведения о перечне согласованных объектов с приложением       соответствующего</w:t>
            </w:r>
          </w:p>
          <w:p w:rsidR="00B06511" w:rsidRPr="004449DA" w:rsidRDefault="00453699" w:rsidP="00453699">
            <w:pPr>
              <w:rPr>
                <w:lang w:val="en-US"/>
              </w:rPr>
            </w:pPr>
            <w:r w:rsidRPr="00453699">
              <w:rPr>
                <w:rFonts w:ascii="Times New Roman" w:eastAsia="Times New Roman" w:hAnsi="Times New Roman" w:cs="Times New Roman"/>
                <w:spacing w:val="-4"/>
                <w:sz w:val="28"/>
                <w:szCs w:val="28"/>
                <w:lang w:eastAsia="ru-RU"/>
              </w:rPr>
              <w:t>письменного документа.</w:t>
            </w:r>
            <w:r w:rsidRPr="00453699">
              <w:rPr>
                <w:rFonts w:ascii="Times New Roman" w:eastAsia="Times New Roman" w:hAnsi="Times New Roman" w:cs="Times New Roman"/>
                <w:spacing w:val="-4"/>
                <w:sz w:val="28"/>
                <w:szCs w:val="28"/>
                <w:lang w:eastAsia="ru-RU"/>
              </w:rPr>
              <w:tab/>
            </w:r>
          </w:p>
        </w:tc>
        <w:tc>
          <w:tcPr>
            <w:tcW w:w="4786" w:type="dxa"/>
          </w:tcPr>
          <w:p w:rsidR="00B06511" w:rsidRPr="00453699" w:rsidRDefault="00453699">
            <w:pPr>
              <w:rPr>
                <w:rFonts w:ascii="Times New Roman" w:eastAsiaTheme="minorEastAsia" w:hAnsi="Times New Roman" w:cs="Times New Roman"/>
                <w:spacing w:val="-5"/>
                <w:sz w:val="28"/>
                <w:szCs w:val="28"/>
                <w:lang w:val="en-US" w:eastAsia="ru-RU"/>
              </w:rPr>
            </w:pPr>
            <w:r w:rsidRPr="00453699">
              <w:rPr>
                <w:rFonts w:ascii="Times New Roman" w:eastAsiaTheme="minorEastAsia" w:hAnsi="Times New Roman" w:cs="Times New Roman"/>
                <w:spacing w:val="-5"/>
                <w:sz w:val="28"/>
                <w:szCs w:val="28"/>
                <w:lang w:val="en-US" w:eastAsia="ru-RU"/>
              </w:rPr>
              <w:t>After assessment of the provided information concerning the trading outlets, FIFA will revert to the Appointed Persons with a list of approved outlets including the relevant written document.</w:t>
            </w:r>
          </w:p>
        </w:tc>
      </w:tr>
      <w:tr w:rsidR="00B06511" w:rsidRPr="004449DA" w:rsidTr="00B06511">
        <w:tc>
          <w:tcPr>
            <w:tcW w:w="4785" w:type="dxa"/>
          </w:tcPr>
          <w:p w:rsidR="0095629E" w:rsidRPr="00BF0226" w:rsidRDefault="0095629E" w:rsidP="0095629E">
            <w:pPr>
              <w:rPr>
                <w:rFonts w:ascii="Times New Roman" w:eastAsiaTheme="minorEastAsia" w:hAnsi="Times New Roman" w:cs="Times New Roman"/>
                <w:spacing w:val="-5"/>
                <w:sz w:val="28"/>
                <w:szCs w:val="28"/>
                <w:lang w:eastAsia="ru-RU"/>
              </w:rPr>
            </w:pPr>
            <w:r w:rsidRPr="00BF0226">
              <w:rPr>
                <w:rFonts w:ascii="Times New Roman" w:eastAsiaTheme="minorEastAsia" w:hAnsi="Times New Roman" w:cs="Times New Roman"/>
                <w:spacing w:val="-5"/>
                <w:sz w:val="28"/>
                <w:szCs w:val="28"/>
                <w:lang w:eastAsia="ru-RU"/>
              </w:rPr>
              <w:t>В отношении объектов, не</w:t>
            </w:r>
          </w:p>
          <w:p w:rsidR="0095629E" w:rsidRPr="00BF0226" w:rsidRDefault="0095629E" w:rsidP="0095629E">
            <w:pPr>
              <w:rPr>
                <w:rFonts w:ascii="Times New Roman" w:eastAsiaTheme="minorEastAsia" w:hAnsi="Times New Roman" w:cs="Times New Roman"/>
                <w:spacing w:val="-5"/>
                <w:sz w:val="28"/>
                <w:szCs w:val="28"/>
                <w:lang w:eastAsia="ru-RU"/>
              </w:rPr>
            </w:pPr>
            <w:proofErr w:type="gramStart"/>
            <w:r w:rsidRPr="00BF0226">
              <w:rPr>
                <w:rFonts w:ascii="Times New Roman" w:eastAsiaTheme="minorEastAsia" w:hAnsi="Times New Roman" w:cs="Times New Roman"/>
                <w:spacing w:val="-5"/>
                <w:sz w:val="28"/>
                <w:szCs w:val="28"/>
                <w:lang w:eastAsia="ru-RU"/>
              </w:rPr>
              <w:t>получивших</w:t>
            </w:r>
            <w:proofErr w:type="gramEnd"/>
            <w:r w:rsidRPr="00BF0226">
              <w:rPr>
                <w:rFonts w:ascii="Times New Roman" w:eastAsiaTheme="minorEastAsia" w:hAnsi="Times New Roman" w:cs="Times New Roman"/>
                <w:spacing w:val="-5"/>
                <w:sz w:val="28"/>
                <w:szCs w:val="28"/>
                <w:lang w:eastAsia="ru-RU"/>
              </w:rPr>
              <w:t xml:space="preserve"> согласование, </w:t>
            </w:r>
            <w:r w:rsidRPr="0095629E">
              <w:rPr>
                <w:rFonts w:ascii="Times New Roman" w:eastAsiaTheme="minorEastAsia" w:hAnsi="Times New Roman" w:cs="Times New Roman"/>
                <w:spacing w:val="-5"/>
                <w:sz w:val="28"/>
                <w:szCs w:val="28"/>
                <w:lang w:val="en-US" w:eastAsia="ru-RU"/>
              </w:rPr>
              <w:t>FIFA</w:t>
            </w:r>
          </w:p>
          <w:p w:rsidR="00B06511" w:rsidRPr="0095629E" w:rsidRDefault="0095629E" w:rsidP="0095629E">
            <w:pPr>
              <w:rPr>
                <w:rFonts w:ascii="Times New Roman" w:eastAsiaTheme="minorEastAsia" w:hAnsi="Times New Roman" w:cs="Times New Roman"/>
                <w:spacing w:val="-5"/>
                <w:sz w:val="28"/>
                <w:szCs w:val="28"/>
                <w:lang w:val="en-US" w:eastAsia="ru-RU"/>
              </w:rPr>
            </w:pPr>
            <w:proofErr w:type="spellStart"/>
            <w:proofErr w:type="gramStart"/>
            <w:r w:rsidRPr="0095629E">
              <w:rPr>
                <w:rFonts w:ascii="Times New Roman" w:eastAsiaTheme="minorEastAsia" w:hAnsi="Times New Roman" w:cs="Times New Roman"/>
                <w:spacing w:val="-5"/>
                <w:sz w:val="28"/>
                <w:szCs w:val="28"/>
                <w:lang w:val="en-US" w:eastAsia="ru-RU"/>
              </w:rPr>
              <w:t>указывает</w:t>
            </w:r>
            <w:proofErr w:type="spellEnd"/>
            <w:proofErr w:type="gramEnd"/>
            <w:r w:rsidRPr="0095629E">
              <w:rPr>
                <w:rFonts w:ascii="Times New Roman" w:eastAsiaTheme="minorEastAsia" w:hAnsi="Times New Roman" w:cs="Times New Roman"/>
                <w:spacing w:val="-5"/>
                <w:sz w:val="28"/>
                <w:szCs w:val="28"/>
                <w:lang w:val="en-US" w:eastAsia="ru-RU"/>
              </w:rPr>
              <w:t xml:space="preserve"> </w:t>
            </w:r>
            <w:proofErr w:type="spellStart"/>
            <w:r w:rsidRPr="0095629E">
              <w:rPr>
                <w:rFonts w:ascii="Times New Roman" w:eastAsiaTheme="minorEastAsia" w:hAnsi="Times New Roman" w:cs="Times New Roman"/>
                <w:spacing w:val="-5"/>
                <w:sz w:val="28"/>
                <w:szCs w:val="28"/>
                <w:lang w:val="en-US" w:eastAsia="ru-RU"/>
              </w:rPr>
              <w:t>краткие</w:t>
            </w:r>
            <w:proofErr w:type="spellEnd"/>
            <w:r w:rsidRPr="0095629E">
              <w:rPr>
                <w:rFonts w:ascii="Times New Roman" w:eastAsiaTheme="minorEastAsia" w:hAnsi="Times New Roman" w:cs="Times New Roman"/>
                <w:spacing w:val="-5"/>
                <w:sz w:val="28"/>
                <w:szCs w:val="28"/>
                <w:lang w:val="en-US" w:eastAsia="ru-RU"/>
              </w:rPr>
              <w:t xml:space="preserve"> </w:t>
            </w:r>
            <w:proofErr w:type="spellStart"/>
            <w:r w:rsidRPr="0095629E">
              <w:rPr>
                <w:rFonts w:ascii="Times New Roman" w:eastAsiaTheme="minorEastAsia" w:hAnsi="Times New Roman" w:cs="Times New Roman"/>
                <w:spacing w:val="-5"/>
                <w:sz w:val="28"/>
                <w:szCs w:val="28"/>
                <w:lang w:val="en-US" w:eastAsia="ru-RU"/>
              </w:rPr>
              <w:t>причины</w:t>
            </w:r>
            <w:proofErr w:type="spellEnd"/>
            <w:r w:rsidRPr="0095629E">
              <w:rPr>
                <w:rFonts w:ascii="Times New Roman" w:eastAsiaTheme="minorEastAsia" w:hAnsi="Times New Roman" w:cs="Times New Roman"/>
                <w:spacing w:val="-5"/>
                <w:sz w:val="28"/>
                <w:szCs w:val="28"/>
                <w:lang w:val="en-US" w:eastAsia="ru-RU"/>
              </w:rPr>
              <w:t xml:space="preserve"> </w:t>
            </w:r>
            <w:proofErr w:type="spellStart"/>
            <w:r w:rsidRPr="0095629E">
              <w:rPr>
                <w:rFonts w:ascii="Times New Roman" w:eastAsiaTheme="minorEastAsia" w:hAnsi="Times New Roman" w:cs="Times New Roman"/>
                <w:spacing w:val="-5"/>
                <w:sz w:val="28"/>
                <w:szCs w:val="28"/>
                <w:lang w:val="en-US" w:eastAsia="ru-RU"/>
              </w:rPr>
              <w:t>отказа</w:t>
            </w:r>
            <w:proofErr w:type="spellEnd"/>
            <w:r w:rsidRPr="0095629E">
              <w:rPr>
                <w:rFonts w:ascii="Times New Roman" w:eastAsiaTheme="minorEastAsia" w:hAnsi="Times New Roman" w:cs="Times New Roman"/>
                <w:spacing w:val="-5"/>
                <w:sz w:val="28"/>
                <w:szCs w:val="28"/>
                <w:lang w:val="en-US" w:eastAsia="ru-RU"/>
              </w:rPr>
              <w:t>.</w:t>
            </w:r>
          </w:p>
        </w:tc>
        <w:tc>
          <w:tcPr>
            <w:tcW w:w="4786" w:type="dxa"/>
          </w:tcPr>
          <w:p w:rsidR="0095629E" w:rsidRPr="0095629E" w:rsidRDefault="0095629E" w:rsidP="0095629E">
            <w:pPr>
              <w:rPr>
                <w:rFonts w:ascii="Times New Roman" w:eastAsiaTheme="minorEastAsia" w:hAnsi="Times New Roman" w:cs="Times New Roman"/>
                <w:spacing w:val="-5"/>
                <w:sz w:val="28"/>
                <w:szCs w:val="28"/>
                <w:lang w:val="en-US" w:eastAsia="ru-RU"/>
              </w:rPr>
            </w:pPr>
            <w:r w:rsidRPr="0095629E">
              <w:rPr>
                <w:rFonts w:ascii="Times New Roman" w:eastAsiaTheme="minorEastAsia" w:hAnsi="Times New Roman" w:cs="Times New Roman"/>
                <w:spacing w:val="-5"/>
                <w:sz w:val="28"/>
                <w:szCs w:val="28"/>
                <w:lang w:val="en-US" w:eastAsia="ru-RU"/>
              </w:rPr>
              <w:t>With respect to non-approved outlets FIFA will provide brief reasons for</w:t>
            </w:r>
          </w:p>
          <w:p w:rsidR="00B06511" w:rsidRPr="0095629E" w:rsidRDefault="0095629E" w:rsidP="0095629E">
            <w:pPr>
              <w:rPr>
                <w:rFonts w:ascii="Times New Roman" w:eastAsiaTheme="minorEastAsia" w:hAnsi="Times New Roman" w:cs="Times New Roman"/>
                <w:spacing w:val="-5"/>
                <w:sz w:val="28"/>
                <w:szCs w:val="28"/>
                <w:lang w:val="en-US" w:eastAsia="ru-RU"/>
              </w:rPr>
            </w:pPr>
            <w:proofErr w:type="gramStart"/>
            <w:r w:rsidRPr="0095629E">
              <w:rPr>
                <w:rFonts w:ascii="Times New Roman" w:eastAsiaTheme="minorEastAsia" w:hAnsi="Times New Roman" w:cs="Times New Roman"/>
                <w:spacing w:val="-5"/>
                <w:sz w:val="28"/>
                <w:szCs w:val="28"/>
                <w:lang w:val="en-US" w:eastAsia="ru-RU"/>
              </w:rPr>
              <w:t>denial</w:t>
            </w:r>
            <w:proofErr w:type="gramEnd"/>
            <w:r w:rsidRPr="0095629E">
              <w:rPr>
                <w:rFonts w:ascii="Times New Roman" w:eastAsiaTheme="minorEastAsia" w:hAnsi="Times New Roman" w:cs="Times New Roman"/>
                <w:spacing w:val="-5"/>
                <w:sz w:val="28"/>
                <w:szCs w:val="28"/>
                <w:lang w:val="en-US" w:eastAsia="ru-RU"/>
              </w:rPr>
              <w:t>.</w:t>
            </w:r>
          </w:p>
        </w:tc>
      </w:tr>
      <w:tr w:rsidR="00B06511" w:rsidRPr="00C42B4C" w:rsidTr="00B06511">
        <w:tc>
          <w:tcPr>
            <w:tcW w:w="4785" w:type="dxa"/>
          </w:tcPr>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 xml:space="preserve">Сроки получения информации </w:t>
            </w:r>
            <w:proofErr w:type="gramStart"/>
            <w:r w:rsidRPr="00AB3E7D">
              <w:rPr>
                <w:rFonts w:ascii="Times New Roman" w:eastAsia="Times New Roman" w:hAnsi="Times New Roman" w:cs="Times New Roman"/>
                <w:spacing w:val="-4"/>
                <w:sz w:val="28"/>
                <w:szCs w:val="28"/>
                <w:lang w:eastAsia="ru-RU"/>
              </w:rPr>
              <w:t>от</w:t>
            </w:r>
            <w:proofErr w:type="gramEnd"/>
          </w:p>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представителей торговых объектов,</w:t>
            </w:r>
          </w:p>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 xml:space="preserve">направления их в </w:t>
            </w:r>
            <w:r w:rsidR="0014128E" w:rsidRPr="0014128E">
              <w:rPr>
                <w:rFonts w:ascii="Times New Roman" w:eastAsia="Times New Roman" w:hAnsi="Times New Roman" w:cs="Times New Roman"/>
                <w:spacing w:val="-4"/>
                <w:sz w:val="28"/>
                <w:szCs w:val="28"/>
                <w:lang w:eastAsia="ru-RU"/>
              </w:rPr>
              <w:t>FIFA</w:t>
            </w:r>
            <w:r w:rsidRPr="00AB3E7D">
              <w:rPr>
                <w:rFonts w:ascii="Times New Roman" w:eastAsia="Times New Roman" w:hAnsi="Times New Roman" w:cs="Times New Roman"/>
                <w:spacing w:val="-4"/>
                <w:sz w:val="28"/>
                <w:szCs w:val="28"/>
                <w:lang w:eastAsia="ru-RU"/>
              </w:rPr>
              <w:t xml:space="preserve"> и получения</w:t>
            </w:r>
          </w:p>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 xml:space="preserve">перечня согласованных объектов </w:t>
            </w:r>
            <w:proofErr w:type="gramStart"/>
            <w:r w:rsidRPr="00AB3E7D">
              <w:rPr>
                <w:rFonts w:ascii="Times New Roman" w:eastAsia="Times New Roman" w:hAnsi="Times New Roman" w:cs="Times New Roman"/>
                <w:spacing w:val="-4"/>
                <w:sz w:val="28"/>
                <w:szCs w:val="28"/>
                <w:lang w:eastAsia="ru-RU"/>
              </w:rPr>
              <w:t>от</w:t>
            </w:r>
            <w:proofErr w:type="gramEnd"/>
          </w:p>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FIFA устанавливаются FIFA исходя</w:t>
            </w:r>
          </w:p>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из</w:t>
            </w:r>
            <w:r w:rsidRPr="00AB3E7D">
              <w:rPr>
                <w:rFonts w:ascii="Times New Roman" w:eastAsia="Times New Roman" w:hAnsi="Times New Roman" w:cs="Times New Roman"/>
                <w:spacing w:val="-4"/>
                <w:sz w:val="28"/>
                <w:szCs w:val="28"/>
                <w:lang w:eastAsia="ru-RU"/>
              </w:rPr>
              <w:tab/>
              <w:t>количества</w:t>
            </w:r>
            <w:r w:rsidRPr="00AB3E7D">
              <w:rPr>
                <w:rFonts w:ascii="Times New Roman" w:eastAsia="Times New Roman" w:hAnsi="Times New Roman" w:cs="Times New Roman"/>
                <w:spacing w:val="-4"/>
                <w:sz w:val="28"/>
                <w:szCs w:val="28"/>
                <w:lang w:eastAsia="ru-RU"/>
              </w:rPr>
              <w:tab/>
              <w:t>подлежащих</w:t>
            </w:r>
          </w:p>
          <w:p w:rsidR="00AB3E7D" w:rsidRPr="00AB3E7D" w:rsidRDefault="00AB3E7D" w:rsidP="00AB3E7D">
            <w:pPr>
              <w:rPr>
                <w:rFonts w:ascii="Times New Roman" w:eastAsia="Times New Roman" w:hAnsi="Times New Roman" w:cs="Times New Roman"/>
                <w:spacing w:val="-4"/>
                <w:sz w:val="28"/>
                <w:szCs w:val="28"/>
                <w:lang w:eastAsia="ru-RU"/>
              </w:rPr>
            </w:pPr>
            <w:r w:rsidRPr="00AB3E7D">
              <w:rPr>
                <w:rFonts w:ascii="Times New Roman" w:eastAsia="Times New Roman" w:hAnsi="Times New Roman" w:cs="Times New Roman"/>
                <w:spacing w:val="-4"/>
                <w:sz w:val="28"/>
                <w:szCs w:val="28"/>
                <w:lang w:eastAsia="ru-RU"/>
              </w:rPr>
              <w:t xml:space="preserve">согласованию объектов и иных условий, определяемых FIFA. При этом информация </w:t>
            </w:r>
            <w:proofErr w:type="gramStart"/>
            <w:r w:rsidRPr="00AB3E7D">
              <w:rPr>
                <w:rFonts w:ascii="Times New Roman" w:eastAsia="Times New Roman" w:hAnsi="Times New Roman" w:cs="Times New Roman"/>
                <w:spacing w:val="-4"/>
                <w:sz w:val="28"/>
                <w:szCs w:val="28"/>
                <w:lang w:eastAsia="ru-RU"/>
              </w:rPr>
              <w:t>о</w:t>
            </w:r>
            <w:proofErr w:type="gramEnd"/>
            <w:r w:rsidRPr="00AB3E7D">
              <w:rPr>
                <w:rFonts w:ascii="Times New Roman" w:eastAsia="Times New Roman" w:hAnsi="Times New Roman" w:cs="Times New Roman"/>
                <w:spacing w:val="-4"/>
                <w:sz w:val="28"/>
                <w:szCs w:val="28"/>
                <w:lang w:eastAsia="ru-RU"/>
              </w:rPr>
              <w:t xml:space="preserve"> всех существующих торговых объектах должна быть направлена в FIFA не</w:t>
            </w:r>
          </w:p>
          <w:p w:rsidR="00B06511" w:rsidRPr="004449DA" w:rsidRDefault="00AB3E7D" w:rsidP="00AB3E7D">
            <w:pPr>
              <w:rPr>
                <w:lang w:val="en-US"/>
              </w:rPr>
            </w:pPr>
            <w:r w:rsidRPr="00AB3E7D">
              <w:rPr>
                <w:rFonts w:ascii="Times New Roman" w:eastAsia="Times New Roman" w:hAnsi="Times New Roman" w:cs="Times New Roman"/>
                <w:spacing w:val="-4"/>
                <w:sz w:val="28"/>
                <w:szCs w:val="28"/>
                <w:lang w:eastAsia="ru-RU"/>
              </w:rPr>
              <w:t>позднее 15 февраля 2018 года.</w:t>
            </w:r>
            <w:r w:rsidRPr="00AB3E7D">
              <w:rPr>
                <w:lang w:val="en-US"/>
              </w:rPr>
              <w:tab/>
            </w:r>
          </w:p>
        </w:tc>
        <w:tc>
          <w:tcPr>
            <w:tcW w:w="4786" w:type="dxa"/>
          </w:tcPr>
          <w:p w:rsidR="00B06511" w:rsidRPr="004449DA" w:rsidRDefault="0014128E">
            <w:pPr>
              <w:rPr>
                <w:lang w:val="en-US"/>
              </w:rPr>
            </w:pPr>
            <w:r w:rsidRPr="0014128E">
              <w:rPr>
                <w:rFonts w:ascii="Times New Roman" w:eastAsiaTheme="minorEastAsia" w:hAnsi="Times New Roman" w:cs="Times New Roman"/>
                <w:spacing w:val="-5"/>
                <w:sz w:val="28"/>
                <w:szCs w:val="28"/>
                <w:lang w:val="en-US" w:eastAsia="ru-RU"/>
              </w:rPr>
              <w:t>Timelines for collecting of information from the outlets5 representatives, forwarding to FIFA and receiving FIFA's response are set by FIFA taking into account the amount of outlets to consider, as well as other conditions determined by FIFA. Notwithstanding the foregoing, information regarding existing outlets shall be submitted to FIFA no later than February 15, 2018.</w:t>
            </w:r>
          </w:p>
        </w:tc>
      </w:tr>
      <w:tr w:rsidR="00B06511" w:rsidRPr="00C42B4C" w:rsidTr="00B06511">
        <w:tc>
          <w:tcPr>
            <w:tcW w:w="4785" w:type="dxa"/>
          </w:tcPr>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 xml:space="preserve">Сведения о перечне </w:t>
            </w:r>
            <w:proofErr w:type="gramStart"/>
            <w:r w:rsidRPr="00512AE1">
              <w:rPr>
                <w:rFonts w:ascii="Times New Roman" w:eastAsia="Times New Roman" w:hAnsi="Times New Roman" w:cs="Times New Roman"/>
                <w:spacing w:val="-4"/>
                <w:sz w:val="28"/>
                <w:szCs w:val="28"/>
                <w:lang w:eastAsia="ru-RU"/>
              </w:rPr>
              <w:t>согласованных</w:t>
            </w:r>
            <w:proofErr w:type="gramEnd"/>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FIFA объектов, а также копия</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соответствующего письменного</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документа (при необходимости)</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доводится до представителей</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соответствующих торговых</w:t>
            </w:r>
          </w:p>
          <w:p w:rsidR="00B06511" w:rsidRPr="00C42B4C" w:rsidRDefault="00512AE1" w:rsidP="00512AE1">
            <w:r w:rsidRPr="00512AE1">
              <w:rPr>
                <w:rFonts w:ascii="Times New Roman" w:eastAsia="Times New Roman" w:hAnsi="Times New Roman" w:cs="Times New Roman"/>
                <w:spacing w:val="-4"/>
                <w:sz w:val="28"/>
                <w:szCs w:val="28"/>
                <w:lang w:eastAsia="ru-RU"/>
              </w:rPr>
              <w:t>объектов Ответственными лицами.</w:t>
            </w:r>
          </w:p>
        </w:tc>
        <w:tc>
          <w:tcPr>
            <w:tcW w:w="4786" w:type="dxa"/>
          </w:tcPr>
          <w:p w:rsidR="00B06511" w:rsidRPr="004449DA" w:rsidRDefault="00512AE1">
            <w:pPr>
              <w:rPr>
                <w:lang w:val="en-US"/>
              </w:rPr>
            </w:pPr>
            <w:r w:rsidRPr="00512AE1">
              <w:rPr>
                <w:rFonts w:ascii="Times New Roman" w:eastAsiaTheme="minorEastAsia" w:hAnsi="Times New Roman" w:cs="Times New Roman"/>
                <w:spacing w:val="-5"/>
                <w:sz w:val="28"/>
                <w:szCs w:val="28"/>
                <w:lang w:val="en-US" w:eastAsia="ru-RU"/>
              </w:rPr>
              <w:t>Information regarding the list of approved outlets and a copy of the respective written document (if necessary) shall be made available to the representatives of the respective outlets by the Appointed Persons.</w:t>
            </w:r>
          </w:p>
        </w:tc>
      </w:tr>
      <w:tr w:rsidR="00B06511" w:rsidRPr="00C42B4C" w:rsidTr="00B06511">
        <w:tc>
          <w:tcPr>
            <w:tcW w:w="4785" w:type="dxa"/>
          </w:tcPr>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Торговые объекты, не получившие</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согласование FIFA, а равно</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согласованные объекты,</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существенно изменившие внешний</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 xml:space="preserve">вид (оформление) по сравнению </w:t>
            </w:r>
            <w:proofErr w:type="gramStart"/>
            <w:r w:rsidRPr="00512AE1">
              <w:rPr>
                <w:rFonts w:ascii="Times New Roman" w:eastAsia="Times New Roman" w:hAnsi="Times New Roman" w:cs="Times New Roman"/>
                <w:spacing w:val="-4"/>
                <w:sz w:val="28"/>
                <w:szCs w:val="28"/>
                <w:lang w:eastAsia="ru-RU"/>
              </w:rPr>
              <w:t>с</w:t>
            </w:r>
            <w:proofErr w:type="gramEnd"/>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согласованным FIFA вариантом, не</w:t>
            </w:r>
          </w:p>
          <w:p w:rsidR="00512AE1" w:rsidRPr="00512AE1" w:rsidRDefault="00512AE1" w:rsidP="00512AE1">
            <w:pPr>
              <w:rPr>
                <w:rFonts w:ascii="Times New Roman" w:eastAsia="Times New Roman" w:hAnsi="Times New Roman" w:cs="Times New Roman"/>
                <w:spacing w:val="-4"/>
                <w:sz w:val="28"/>
                <w:szCs w:val="28"/>
                <w:lang w:eastAsia="ru-RU"/>
              </w:rPr>
            </w:pPr>
            <w:r w:rsidRPr="00512AE1">
              <w:rPr>
                <w:rFonts w:ascii="Times New Roman" w:eastAsia="Times New Roman" w:hAnsi="Times New Roman" w:cs="Times New Roman"/>
                <w:spacing w:val="-4"/>
                <w:sz w:val="28"/>
                <w:szCs w:val="28"/>
                <w:lang w:eastAsia="ru-RU"/>
              </w:rPr>
              <w:t>смогут осуществлять торговую</w:t>
            </w:r>
          </w:p>
          <w:p w:rsidR="00B06511" w:rsidRPr="00C42B4C" w:rsidRDefault="00512AE1" w:rsidP="00512AE1">
            <w:r w:rsidRPr="00512AE1">
              <w:rPr>
                <w:rFonts w:ascii="Times New Roman" w:eastAsia="Times New Roman" w:hAnsi="Times New Roman" w:cs="Times New Roman"/>
                <w:spacing w:val="-4"/>
                <w:sz w:val="28"/>
                <w:szCs w:val="28"/>
                <w:lang w:eastAsia="ru-RU"/>
              </w:rPr>
              <w:t>деятельность в дни матчей.</w:t>
            </w:r>
          </w:p>
        </w:tc>
        <w:tc>
          <w:tcPr>
            <w:tcW w:w="4786" w:type="dxa"/>
          </w:tcPr>
          <w:p w:rsidR="00B06511" w:rsidRPr="004449DA" w:rsidRDefault="00512AE1">
            <w:pPr>
              <w:rPr>
                <w:lang w:val="en-US"/>
              </w:rPr>
            </w:pPr>
            <w:r w:rsidRPr="00512AE1">
              <w:rPr>
                <w:rFonts w:ascii="Times New Roman" w:eastAsiaTheme="minorEastAsia" w:hAnsi="Times New Roman" w:cs="Times New Roman"/>
                <w:spacing w:val="-5"/>
                <w:sz w:val="28"/>
                <w:szCs w:val="28"/>
                <w:lang w:val="en-US" w:eastAsia="ru-RU"/>
              </w:rPr>
              <w:t>Non-approved trading outlets, and approved outlets which have substantially changed the exterior (design) compared to the approved version, will not be permitted to operate on Match Days.</w:t>
            </w:r>
          </w:p>
        </w:tc>
      </w:tr>
    </w:tbl>
    <w:p w:rsidR="00337F91" w:rsidRPr="004449DA" w:rsidRDefault="00337F91">
      <w:pPr>
        <w:rPr>
          <w:lang w:val="en-US"/>
        </w:rPr>
      </w:pPr>
    </w:p>
    <w:sectPr w:rsidR="00337F91" w:rsidRPr="00444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3D"/>
    <w:rsid w:val="000D1DF9"/>
    <w:rsid w:val="0014128E"/>
    <w:rsid w:val="002D0812"/>
    <w:rsid w:val="002D4BF6"/>
    <w:rsid w:val="00337F91"/>
    <w:rsid w:val="0034678D"/>
    <w:rsid w:val="004449DA"/>
    <w:rsid w:val="00453699"/>
    <w:rsid w:val="00512AE1"/>
    <w:rsid w:val="00756881"/>
    <w:rsid w:val="0095629E"/>
    <w:rsid w:val="00AA0000"/>
    <w:rsid w:val="00AB3E7D"/>
    <w:rsid w:val="00B06511"/>
    <w:rsid w:val="00BB1266"/>
    <w:rsid w:val="00BF0226"/>
    <w:rsid w:val="00C42B4C"/>
    <w:rsid w:val="00C44F6A"/>
    <w:rsid w:val="00C9083D"/>
    <w:rsid w:val="00D400FB"/>
    <w:rsid w:val="00DF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0A84D-7243-478B-98B4-DE86ED4D5617}"/>
</file>

<file path=customXml/itemProps2.xml><?xml version="1.0" encoding="utf-8"?>
<ds:datastoreItem xmlns:ds="http://schemas.openxmlformats.org/officeDocument/2006/customXml" ds:itemID="{E5660901-1FEA-43D3-A5AE-A7C761F39097}"/>
</file>

<file path=customXml/itemProps3.xml><?xml version="1.0" encoding="utf-8"?>
<ds:datastoreItem xmlns:ds="http://schemas.openxmlformats.org/officeDocument/2006/customXml" ds:itemID="{40B7BAAB-2AAD-4296-AF49-13F4F5C90DC9}"/>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экономического развития</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Полянская Ирина Николаевна</dc:creator>
  <cp:lastModifiedBy>Полянская Ирина Николаевна</cp:lastModifiedBy>
  <cp:revision>3</cp:revision>
  <dcterms:created xsi:type="dcterms:W3CDTF">2018-04-10T07:33:00Z</dcterms:created>
  <dcterms:modified xsi:type="dcterms:W3CDTF">2018-04-10T07:33:00Z</dcterms:modified>
</cp:coreProperties>
</file>