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A" w:rsidRDefault="0029158A" w:rsidP="00B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80200" w:rsidRPr="00BF064C" w:rsidRDefault="0029158A" w:rsidP="00B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4384" behindDoc="0" locked="0" layoutInCell="1" allowOverlap="1" wp14:anchorId="090EFCFA" wp14:editId="1F0BCA87">
            <wp:simplePos x="0" y="0"/>
            <wp:positionH relativeFrom="column">
              <wp:posOffset>-49530</wp:posOffset>
            </wp:positionH>
            <wp:positionV relativeFrom="paragraph">
              <wp:posOffset>23495</wp:posOffset>
            </wp:positionV>
            <wp:extent cx="2474595" cy="1525905"/>
            <wp:effectExtent l="0" t="0" r="1905" b="0"/>
            <wp:wrapSquare wrapText="bothSides"/>
            <wp:docPr id="10" name="Рисунок 10" descr="C:\Users\ln-mavrina\Desktop\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n-mavrina\Desktop\Без названия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4C" w:rsidRP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Профилактика детского травматизма и несчастных случаев</w:t>
      </w:r>
      <w:r w:rsidR="00BF064C" w:rsidRPr="00BF06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летний период</w:t>
      </w:r>
    </w:p>
    <w:p w:rsidR="00BF064C" w:rsidRPr="00BF064C" w:rsidRDefault="00BF064C" w:rsidP="00BF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(советы для родителей)</w:t>
      </w:r>
    </w:p>
    <w:p w:rsidR="00BF064C" w:rsidRPr="00BF064C" w:rsidRDefault="00BF064C" w:rsidP="00BF064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064C" w:rsidRPr="00BF064C" w:rsidRDefault="00BF064C" w:rsidP="00BF064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Детский травматизм кажется неизбежным злом, особенно в летний период — на каникулах тяжело контролировать ребенка и ограждать его от опасностей. На самом деле, большинства травм и опасных ситуаций можно избежать. Профилактика детского травматизма, естественно, ложится на плечи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родителей и учителей.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Поэтому детские травмы, </w:t>
      </w:r>
      <w:proofErr w:type="gramStart"/>
      <w:r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увы</w:t>
      </w:r>
      <w:proofErr w:type="gramEnd"/>
      <w:r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не редкость.</w:t>
      </w:r>
    </w:p>
    <w:p w:rsidR="00AE1B21" w:rsidRDefault="00BF064C" w:rsidP="008B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</w:p>
    <w:p w:rsidR="00AE1B21" w:rsidRDefault="00F34EC1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2A4498A6" wp14:editId="24A0DBAB">
            <wp:simplePos x="0" y="0"/>
            <wp:positionH relativeFrom="column">
              <wp:posOffset>12065</wp:posOffset>
            </wp:positionH>
            <wp:positionV relativeFrom="paragraph">
              <wp:posOffset>30480</wp:posOffset>
            </wp:positionV>
            <wp:extent cx="1840865" cy="1381125"/>
            <wp:effectExtent l="0" t="0" r="6985" b="9525"/>
            <wp:wrapSquare wrapText="bothSides"/>
            <wp:docPr id="1" name="Рисунок 1" descr="https://im0-tub-ru.yandex.net/i?id=b0b49cb5f34e80b59e7c7660da4ddd8d&amp;n=33&amp;h=190&amp;w=25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0b49cb5f34e80b59e7c7660da4ddd8d&amp;n=33&amp;h=190&amp;w=25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4C" w:rsidRP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Профилактика утопления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Родители должны научить детей правилам поведения на воде и ни на минуту не оставлять ребёнка без присмотра вблизи водоёмов. Нарушение правил поведения на воде при купании и нырянии часто приводит к получению различных травм и даже утоплению. Дети могут утонуть менее чем за две минуты, поэтому, чтобы предотвратить неприятности, их никогда не следует оставлять одних в воде или близ воды, не нырять в малознакомых водоёмах. Нужно закрывать колодцы, ванны, вёдра с водой. Детей нужно учить плавать, начиная с раннего возраста. Дети должны знать, что нельзя п</w:t>
      </w:r>
      <w:r w:rsid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лавать без присмотра взрослых.</w:t>
      </w:r>
      <w:r w:rsid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E1B21" w:rsidRDefault="00AE1B21" w:rsidP="008B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 wp14:anchorId="79745D94" wp14:editId="0036DED8">
            <wp:simplePos x="0" y="0"/>
            <wp:positionH relativeFrom="column">
              <wp:posOffset>12065</wp:posOffset>
            </wp:positionH>
            <wp:positionV relativeFrom="paragraph">
              <wp:posOffset>49530</wp:posOffset>
            </wp:positionV>
            <wp:extent cx="1790700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370" y="21406"/>
                <wp:lineTo x="21370" y="0"/>
                <wp:lineTo x="0" y="0"/>
              </wp:wrapPolygon>
            </wp:wrapTight>
            <wp:docPr id="4" name="Рисунок 4" descr="C:\Users\ln-mavrina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n-mavrina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C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Профилактика дорожно-</w:t>
      </w:r>
      <w:r w:rsidR="00BF064C" w:rsidRP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транспортного травматизма</w:t>
      </w:r>
      <w:proofErr w:type="gramStart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</w:t>
      </w:r>
      <w:proofErr w:type="gramEnd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чень важно научить ребёнка безопасному поведению при езде на велосипеде, роликовых коньках, скейтбордах - все эти «игрушки» должны соответствовать возрасту ребёнка, быть исправны и родителям не стоит экономить на экипировке (шлем, наколенники и т.п.). Родители обязаны обучить ребёнка правилам поведения на дороге, в машине и общественном транспорте, а также обеспечить безопасность ребёнка в транспорте. Пользуясь машиной, мотоциклом или велосипедом необходимо максимально соблюдать меры безопасности; дети должны всегда пристёгиваться ремнём безопасности, находиться на специальном сиденье, иметь каску и т.п. Это предохранит ребёнка от серьёзных травм. Как только ребёнок научился ходить, его нужно обучать правильному поведению на дороге. Во избежание несчастных случаев детей нужно учить ходить по тротуарам лицом к автомобильному транспорту</w:t>
      </w:r>
      <w:proofErr w:type="gramStart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.</w:t>
      </w:r>
      <w:proofErr w:type="gramEnd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</w:p>
    <w:p w:rsidR="0029158A" w:rsidRDefault="00AE1B21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1312" behindDoc="0" locked="0" layoutInCell="1" allowOverlap="1" wp14:anchorId="20102B7E" wp14:editId="2761396C">
            <wp:simplePos x="0" y="0"/>
            <wp:positionH relativeFrom="column">
              <wp:posOffset>12065</wp:posOffset>
            </wp:positionH>
            <wp:positionV relativeFrom="paragraph">
              <wp:posOffset>27305</wp:posOffset>
            </wp:positionV>
            <wp:extent cx="1857375" cy="1238250"/>
            <wp:effectExtent l="0" t="0" r="9525" b="0"/>
            <wp:wrapSquare wrapText="bothSides"/>
            <wp:docPr id="6" name="Рисунок 6" descr="C:\Users\ln-mavrina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n-mavrina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Профилактика пожара</w:t>
      </w:r>
      <w:proofErr w:type="gramStart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29158A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набдить дома датчиками дыма и огнетушителями.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Нагревательные приборы следует располагать дальше от детей</w:t>
      </w:r>
      <w:proofErr w:type="gramStart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</w:t>
      </w:r>
      <w:proofErr w:type="gramEnd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осле пользования электрическим прибором, вилка из розетки должна быть извлечена.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 розетках следует устанавлива</w:t>
      </w:r>
      <w:r w:rsid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ть предохранительные колпачки.</w:t>
      </w:r>
      <w:r w:rsidR="002915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34EC1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Спички и зажигалки не должны быть доступными для ребенка.</w:t>
      </w:r>
      <w:r w:rsid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29158A" w:rsidRDefault="0029158A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4EC1" w:rsidRPr="00F34EC1" w:rsidRDefault="00BF064C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34EC1" w:rsidRDefault="00AE1B21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B6AB21C" wp14:editId="073FC2D4">
            <wp:simplePos x="0" y="0"/>
            <wp:positionH relativeFrom="column">
              <wp:posOffset>-76835</wp:posOffset>
            </wp:positionH>
            <wp:positionV relativeFrom="paragraph">
              <wp:posOffset>64135</wp:posOffset>
            </wp:positionV>
            <wp:extent cx="1876425" cy="1370330"/>
            <wp:effectExtent l="0" t="0" r="9525" b="1270"/>
            <wp:wrapSquare wrapText="bothSides"/>
            <wp:docPr id="7" name="Рисунок 7" descr="C:\Users\ln-mavrina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n-mavrina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4C" w:rsidRP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Профилактика отравления</w:t>
      </w:r>
      <w:proofErr w:type="gramStart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Х</w:t>
      </w:r>
      <w:proofErr w:type="gramEnd"/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ранить все лекарства и химические препараты в шкафчике с замком.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Поддерживать контакт с подростками, имеющими серьезные психологические проблемы.</w:t>
      </w:r>
      <w:r w:rsidR="002915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Информировать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 об опасностях бесконтрольного приема лекарств.</w:t>
      </w:r>
    </w:p>
    <w:p w:rsidR="00F34EC1" w:rsidRDefault="00F34EC1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158A" w:rsidRDefault="00BF064C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29158A" w:rsidRDefault="0029158A" w:rsidP="008B3F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064C" w:rsidRPr="00BF064C" w:rsidRDefault="0029158A" w:rsidP="008B3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3360" behindDoc="0" locked="0" layoutInCell="1" allowOverlap="1" wp14:anchorId="44961A1A" wp14:editId="4D743F5F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1748790" cy="1428750"/>
            <wp:effectExtent l="0" t="0" r="3810" b="0"/>
            <wp:wrapSquare wrapText="bothSides"/>
            <wp:docPr id="8" name="Рисунок 8" descr="C:\Users\ln-mavrina\Desktop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n-mavrina\Desktop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Обязательно объясните ребёнку, что трогать руками, срывать, тем более есть незнакомые ягоды или растения нельзя, т.к. это просто опасно. Многие растения очень ядовиты, а реакция детского организма на растительные яды более выражена.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Детский травматизм — серьезная проблема, но если родители будут следить за своим ребенком и научат его правилам безопасности, многих травм удастся избежать.</w:t>
      </w:r>
      <w:r w:rsidR="00BF064C" w:rsidRPr="00BF064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BF064C" w:rsidRPr="00BF064C" w:rsidRDefault="00BF064C" w:rsidP="00BF0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F06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Главная задача родителей – доступно объяснить ребенку как вести себя в опасном положении и к кому обращаться за срочной помощью.</w:t>
      </w:r>
    </w:p>
    <w:p w:rsidR="00BF064C" w:rsidRPr="00BF064C" w:rsidRDefault="00BF064C" w:rsidP="00BF0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064C" w:rsidRPr="00BF064C" w:rsidRDefault="00BF06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BF064C" w:rsidRPr="00BF064C" w:rsidRDefault="00BF064C" w:rsidP="00BF0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06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Комиссия по делам несовершеннолетних и защите их прав</w:t>
      </w:r>
    </w:p>
    <w:p w:rsidR="00BF064C" w:rsidRPr="00BF064C" w:rsidRDefault="00BF064C" w:rsidP="00BF06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06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Советского района Волгограда</w:t>
      </w:r>
    </w:p>
    <w:sectPr w:rsidR="00BF064C" w:rsidRPr="00BF064C" w:rsidSect="00BF064C">
      <w:pgSz w:w="11906" w:h="16838"/>
      <w:pgMar w:top="567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25"/>
    <w:rsid w:val="0029158A"/>
    <w:rsid w:val="0034012F"/>
    <w:rsid w:val="005153B2"/>
    <w:rsid w:val="00680200"/>
    <w:rsid w:val="00721925"/>
    <w:rsid w:val="008B3F78"/>
    <w:rsid w:val="00AE1B21"/>
    <w:rsid w:val="00BF064C"/>
    <w:rsid w:val="00F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source=wiz&amp;img_url=https://g.io.ua/img_aa/large/1568/78/15687820.jpg&amp;text=%D1%84%D0%BE%D1%82%D0%BE%20%D0%BA%D1%83%D0%BF%D0%B0%D0%BD%D0%B8%D0%B5&amp;noreask=1&amp;pos=20&amp;lr=38&amp;rpt=simag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B21CC-2BC8-4F92-8202-450F49286278}"/>
</file>

<file path=customXml/itemProps2.xml><?xml version="1.0" encoding="utf-8"?>
<ds:datastoreItem xmlns:ds="http://schemas.openxmlformats.org/officeDocument/2006/customXml" ds:itemID="{297C7943-593E-40BC-B498-3430FFDE334A}"/>
</file>

<file path=customXml/itemProps3.xml><?xml version="1.0" encoding="utf-8"?>
<ds:datastoreItem xmlns:ds="http://schemas.openxmlformats.org/officeDocument/2006/customXml" ds:itemID="{3ED98F58-F7A8-4D03-AB29-ABCA9A2F4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Маврина</dc:creator>
  <cp:lastModifiedBy>Маврина Людмила Николаевна</cp:lastModifiedBy>
  <cp:revision>2</cp:revision>
  <dcterms:created xsi:type="dcterms:W3CDTF">2020-06-18T07:55:00Z</dcterms:created>
  <dcterms:modified xsi:type="dcterms:W3CDTF">2020-06-18T07:55:00Z</dcterms:modified>
</cp:coreProperties>
</file>