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70" w:rsidRDefault="006B5B7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5B70" w:rsidRDefault="006B5B70">
      <w:pPr>
        <w:pStyle w:val="ConsPlusNormal"/>
        <w:jc w:val="both"/>
        <w:outlineLvl w:val="0"/>
      </w:pPr>
    </w:p>
    <w:p w:rsidR="006B5B70" w:rsidRDefault="006B5B70">
      <w:pPr>
        <w:pStyle w:val="ConsPlusTitle"/>
        <w:jc w:val="center"/>
        <w:outlineLvl w:val="0"/>
      </w:pPr>
      <w:r>
        <w:t>КОМИТЕТ ПО УПРАВЛЕНИЮ ГОСУДАРСТВЕННЫМ ИМУЩЕСТВОМ</w:t>
      </w:r>
    </w:p>
    <w:p w:rsidR="006B5B70" w:rsidRDefault="006B5B70">
      <w:pPr>
        <w:pStyle w:val="ConsPlusTitle"/>
        <w:jc w:val="center"/>
      </w:pPr>
      <w:r>
        <w:t>ВОЛГОГРАДСКОЙ ОБЛАСТИ</w:t>
      </w:r>
    </w:p>
    <w:p w:rsidR="006B5B70" w:rsidRDefault="006B5B70">
      <w:pPr>
        <w:pStyle w:val="ConsPlusTitle"/>
        <w:jc w:val="both"/>
      </w:pPr>
    </w:p>
    <w:p w:rsidR="006B5B70" w:rsidRDefault="006B5B70">
      <w:pPr>
        <w:pStyle w:val="ConsPlusTitle"/>
        <w:jc w:val="center"/>
      </w:pPr>
      <w:r>
        <w:t>ПРИКАЗ</w:t>
      </w:r>
    </w:p>
    <w:p w:rsidR="006B5B70" w:rsidRDefault="006B5B70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октября 2022 г. N 71-н</w:t>
      </w:r>
    </w:p>
    <w:p w:rsidR="006B5B70" w:rsidRDefault="006B5B70">
      <w:pPr>
        <w:pStyle w:val="ConsPlusTitle"/>
        <w:jc w:val="both"/>
      </w:pPr>
    </w:p>
    <w:p w:rsidR="006B5B70" w:rsidRDefault="006B5B70">
      <w:pPr>
        <w:pStyle w:val="ConsPlusTitle"/>
        <w:jc w:val="center"/>
      </w:pPr>
      <w:r>
        <w:t>ОБ УТВЕРЖДЕНИИ РЕЗУЛЬТАТОВ ГОСУДАРСТВЕННОЙ КАДАСТРОВОЙ</w:t>
      </w:r>
    </w:p>
    <w:p w:rsidR="006B5B70" w:rsidRDefault="006B5B70">
      <w:pPr>
        <w:pStyle w:val="ConsPlusTitle"/>
        <w:jc w:val="center"/>
      </w:pPr>
      <w:r>
        <w:t>ОЦЕНКИ ЗЕМЕЛЬНЫХ УЧАСТКОВ НА ТЕРРИТОРИИ</w:t>
      </w:r>
    </w:p>
    <w:p w:rsidR="006B5B70" w:rsidRDefault="006B5B70">
      <w:pPr>
        <w:pStyle w:val="ConsPlusTitle"/>
        <w:jc w:val="center"/>
      </w:pPr>
      <w:r>
        <w:t>ВОЛГОГРАДСКОЙ ОБЛАСТИ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66</w:t>
        </w:r>
      </w:hyperlink>
      <w:r>
        <w:t xml:space="preserve"> Земельного кодекса Российской Федерации, </w:t>
      </w:r>
      <w:hyperlink r:id="rId6">
        <w:r>
          <w:rPr>
            <w:color w:val="0000FF"/>
          </w:rPr>
          <w:t>пунктом 5 статьи 6</w:t>
        </w:r>
      </w:hyperlink>
      <w:r>
        <w:t xml:space="preserve"> Федерального закона от 31 июля 2020 г. N 269-ФЗ "О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от 03 июля 2016 г. N 237-ФЗ "О государственной кадастровой оценке",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области от 10 июля 2017 г. N 356-п "О дате перехода к проведению государственной кадастровой оценки в Волгоградской области в соответствии с Федеральным законом от 03 июля 2016 г. N 237-ФЗ "О государственной кадастровой оценке", </w:t>
      </w:r>
      <w:hyperlink r:id="rId9">
        <w:r>
          <w:rPr>
            <w:color w:val="0000FF"/>
          </w:rPr>
          <w:t>приказом</w:t>
        </w:r>
      </w:hyperlink>
      <w:r>
        <w:t xml:space="preserve"> комитета по управлению государственным имуществом Волгоградской области от 13 апреля 2021 г. N 22-н "О проведении государственной кадастровой оценки земельных участков на территории Волгоградской области в 2022 году", на основании отчета от 01 сентября 2022 г. N 01/2022 об итогах государственной кадастровой оценки земельных участков на территории Волгоградской области, представленного государственным бюджетным учреждением Волгоградской области "Центр государственной кадастровой оценки", уведомления Федеральной службы государственной регистрации, кадастра и картографии о соответствии проекта отчета требованиям к отчету об итогах государственной кадастровой оценки от 09 сентября 2022 г. N 15-01340/22, руководствуясь </w:t>
      </w:r>
      <w:hyperlink r:id="rId10">
        <w:r>
          <w:rPr>
            <w:color w:val="0000FF"/>
          </w:rPr>
          <w:t>пунктом 2.9</w:t>
        </w:r>
      </w:hyperlink>
      <w:r>
        <w:t xml:space="preserve"> Положения о комитете по управлению государственным имуществом Волгоградской области, утвержденного постановлением Губернатора Волгоградской области от 26 апреля 2012 г. N 222, приказываю: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результаты</w:t>
        </w:r>
      </w:hyperlink>
      <w:r>
        <w:t xml:space="preserve"> определения кадастровой стоимости земельных участков на территории Волгоградской области, учтенных в Едином государственном реестре недвижимости на 01 января 2022 года, согласно приложению 1.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2. Утвердить средний </w:t>
      </w:r>
      <w:hyperlink w:anchor="P79">
        <w:r>
          <w:rPr>
            <w:color w:val="0000FF"/>
          </w:rPr>
          <w:t>уровень</w:t>
        </w:r>
      </w:hyperlink>
      <w:r>
        <w:t xml:space="preserve"> кадастровой стоимости земельных участков по муниципальным районам (городским округам) Волгоградской области согласно приложению 2.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3. Признать утратившими силу приказы комитета по управлению государственным имуществом Волгоградской области: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30 декабря 2016 г. </w:t>
      </w:r>
      <w:hyperlink r:id="rId11">
        <w:r>
          <w:rPr>
            <w:color w:val="0000FF"/>
          </w:rPr>
          <w:t>N 91-н</w:t>
        </w:r>
      </w:hyperlink>
      <w:r>
        <w:t xml:space="preserve">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от 29 мая 2017 г. </w:t>
      </w:r>
      <w:hyperlink r:id="rId12">
        <w:r>
          <w:rPr>
            <w:color w:val="0000FF"/>
          </w:rPr>
          <w:t>N 57-н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декабря 2016 г. N 91-н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от 11 декабря 2017 г. </w:t>
      </w:r>
      <w:hyperlink r:id="rId13">
        <w:r>
          <w:rPr>
            <w:color w:val="0000FF"/>
          </w:rPr>
          <w:t>N 108-н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декабря 2016 г. N 91-н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от 12 апреля 2018 г. </w:t>
      </w:r>
      <w:hyperlink r:id="rId14">
        <w:r>
          <w:rPr>
            <w:color w:val="0000FF"/>
          </w:rPr>
          <w:t>N 37-н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декабря 2016 г. N 91-н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</w:t>
      </w:r>
      <w:r>
        <w:lastRenderedPageBreak/>
        <w:t>космической деятельности, земель обороны, безопасности и земель иного специального назначения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21 ноября 2018 г. </w:t>
      </w:r>
      <w:hyperlink r:id="rId15">
        <w:r>
          <w:rPr>
            <w:color w:val="0000FF"/>
          </w:rPr>
          <w:t>N 97-н</w:t>
        </w:r>
      </w:hyperlink>
      <w:r>
        <w:t xml:space="preserve"> "Об утверждении результатов государственной кадастровой оценки земель водного фонда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06 февраля 2019 г. </w:t>
      </w:r>
      <w:hyperlink r:id="rId16">
        <w:r>
          <w:rPr>
            <w:color w:val="0000FF"/>
          </w:rPr>
          <w:t>N 8-н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21 ноября 2018 г. N 97-н "Об утверждении результатов государственной кадастровой оценки земель водного фонда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30 октября 2020 г. </w:t>
      </w:r>
      <w:hyperlink r:id="rId17">
        <w:r>
          <w:rPr>
            <w:color w:val="0000FF"/>
          </w:rPr>
          <w:t>N 78-н</w:t>
        </w:r>
      </w:hyperlink>
      <w:r>
        <w:t xml:space="preserve"> "Об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30 октября 2020 г. </w:t>
      </w:r>
      <w:hyperlink r:id="rId18">
        <w:r>
          <w:rPr>
            <w:color w:val="0000FF"/>
          </w:rPr>
          <w:t>N 79-н</w:t>
        </w:r>
      </w:hyperlink>
      <w:r>
        <w:t xml:space="preserve">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30 октября 2020 г. </w:t>
      </w:r>
      <w:hyperlink r:id="rId19">
        <w:r>
          <w:rPr>
            <w:color w:val="0000FF"/>
          </w:rPr>
          <w:t>N 80-н</w:t>
        </w:r>
      </w:hyperlink>
      <w:r>
        <w:t xml:space="preserve"> "Об утверждении результатов государственной кадастровой оценки земельных участков категории "Земли особо охраняемых территорий и объектов"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26 ноября 2020 г. </w:t>
      </w:r>
      <w:hyperlink r:id="rId20">
        <w:r>
          <w:rPr>
            <w:color w:val="0000FF"/>
          </w:rPr>
          <w:t>N 85-н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октября 2020 г. N 80-н "Об утверждении результатов государственной кадастровой оценки земельных участков категории "Земли особо охраняемых территорий и объектов"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18 марта 2021 г. </w:t>
      </w:r>
      <w:hyperlink r:id="rId21">
        <w:r>
          <w:rPr>
            <w:color w:val="0000FF"/>
          </w:rPr>
          <w:t>N 16-н</w:t>
        </w:r>
      </w:hyperlink>
      <w:r>
        <w:t xml:space="preserve"> "О внесении изменения в приложение 1 к приказу комитета по управлению государственным имуществом Волгоградской области от 30.10.2020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12 апреля 2021 г. </w:t>
      </w:r>
      <w:hyperlink r:id="rId22">
        <w:r>
          <w:rPr>
            <w:color w:val="0000FF"/>
          </w:rPr>
          <w:t>N 21-н</w:t>
        </w:r>
      </w:hyperlink>
      <w:r>
        <w:t xml:space="preserve"> "О внесении изменения в приложение 1 к приказу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07 июня 2021 г. </w:t>
      </w:r>
      <w:hyperlink r:id="rId23">
        <w:r>
          <w:rPr>
            <w:color w:val="0000FF"/>
          </w:rPr>
          <w:t>N 34-н</w:t>
        </w:r>
      </w:hyperlink>
      <w:r>
        <w:t xml:space="preserve"> "О внесении изменений в приложение 1 к приказу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10 июня 2021 г. </w:t>
      </w:r>
      <w:hyperlink r:id="rId24">
        <w:r>
          <w:rPr>
            <w:color w:val="0000FF"/>
          </w:rPr>
          <w:t>N 36-н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октября 2020 г. N 78-н "Об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11 августа 2021 г. </w:t>
      </w:r>
      <w:hyperlink r:id="rId25">
        <w:r>
          <w:rPr>
            <w:color w:val="0000FF"/>
          </w:rPr>
          <w:t>N 49-н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13 октября 2021 г. </w:t>
      </w:r>
      <w:hyperlink r:id="rId26">
        <w:r>
          <w:rPr>
            <w:color w:val="0000FF"/>
          </w:rPr>
          <w:t>N 61-н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 xml:space="preserve">от 08 декабря 2021 г. </w:t>
      </w:r>
      <w:hyperlink r:id="rId27">
        <w:r>
          <w:rPr>
            <w:color w:val="0000FF"/>
          </w:rPr>
          <w:t>N 69-н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декабря 2016 г. N 91-н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lastRenderedPageBreak/>
        <w:t>от</w:t>
      </w:r>
      <w:proofErr w:type="gramEnd"/>
      <w:r>
        <w:t xml:space="preserve"> 09 февраля 2022 г. </w:t>
      </w:r>
      <w:hyperlink r:id="rId28">
        <w:r>
          <w:rPr>
            <w:color w:val="0000FF"/>
          </w:rPr>
          <w:t>N 3-н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78-н "Об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09 февраля 2022 г. </w:t>
      </w:r>
      <w:hyperlink r:id="rId29">
        <w:r>
          <w:rPr>
            <w:color w:val="0000FF"/>
          </w:rPr>
          <w:t>N 4-н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14 февраля 2022 г. </w:t>
      </w:r>
      <w:hyperlink r:id="rId30">
        <w:r>
          <w:rPr>
            <w:color w:val="0000FF"/>
          </w:rPr>
          <w:t>N 5-н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14 июня 2022 г. </w:t>
      </w:r>
      <w:hyperlink r:id="rId31">
        <w:r>
          <w:rPr>
            <w:color w:val="0000FF"/>
          </w:rPr>
          <w:t>N 25-н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78-н "Об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18 июля 2022 г. </w:t>
      </w:r>
      <w:hyperlink r:id="rId32">
        <w:r>
          <w:rPr>
            <w:color w:val="0000FF"/>
          </w:rPr>
          <w:t>N 43-н</w:t>
        </w:r>
      </w:hyperlink>
      <w:r>
        <w:t xml:space="preserve"> "О внесении изменений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09 августа 2022 г. </w:t>
      </w:r>
      <w:hyperlink r:id="rId33">
        <w:r>
          <w:rPr>
            <w:color w:val="0000FF"/>
          </w:rPr>
          <w:t>N 46-н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области";</w:t>
      </w:r>
    </w:p>
    <w:p w:rsidR="006B5B70" w:rsidRDefault="006B5B70">
      <w:pPr>
        <w:pStyle w:val="ConsPlusNormal"/>
        <w:spacing w:before="200"/>
        <w:ind w:firstLine="540"/>
        <w:jc w:val="both"/>
      </w:pPr>
      <w:proofErr w:type="gramStart"/>
      <w:r>
        <w:t>от</w:t>
      </w:r>
      <w:proofErr w:type="gramEnd"/>
      <w:r>
        <w:t xml:space="preserve"> 29 сентября 2022 г. </w:t>
      </w:r>
      <w:hyperlink r:id="rId34">
        <w:r>
          <w:rPr>
            <w:color w:val="0000FF"/>
          </w:rPr>
          <w:t>N 64-н</w:t>
        </w:r>
      </w:hyperlink>
      <w:r>
        <w:t xml:space="preserve"> "О внесении изменения в приказ комитета по управлению государственным имуществом Волгоградской области от 30 октября 2020 г.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области".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4. Настоящий приказ вступает в силу по истечении одного месяца после дня его официального опубликования.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right"/>
      </w:pPr>
      <w:r>
        <w:t>Председатель</w:t>
      </w:r>
    </w:p>
    <w:p w:rsidR="006B5B70" w:rsidRDefault="006B5B70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по управлению</w:t>
      </w:r>
    </w:p>
    <w:p w:rsidR="006B5B70" w:rsidRDefault="006B5B70">
      <w:pPr>
        <w:pStyle w:val="ConsPlusNormal"/>
        <w:jc w:val="right"/>
      </w:pPr>
      <w:proofErr w:type="gramStart"/>
      <w:r>
        <w:t>государственным</w:t>
      </w:r>
      <w:proofErr w:type="gramEnd"/>
      <w:r>
        <w:t xml:space="preserve"> имуществом</w:t>
      </w:r>
    </w:p>
    <w:p w:rsidR="006B5B70" w:rsidRDefault="006B5B70">
      <w:pPr>
        <w:pStyle w:val="ConsPlusNormal"/>
        <w:jc w:val="right"/>
      </w:pPr>
      <w:r>
        <w:t>Волгоградской области</w:t>
      </w:r>
    </w:p>
    <w:p w:rsidR="006B5B70" w:rsidRDefault="006B5B70">
      <w:pPr>
        <w:pStyle w:val="ConsPlusNormal"/>
        <w:jc w:val="right"/>
      </w:pPr>
      <w:r>
        <w:t>Е.С.КУЛЬГУСКИНА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right"/>
        <w:outlineLvl w:val="0"/>
      </w:pPr>
      <w:r>
        <w:t>Приложение 1</w:t>
      </w:r>
    </w:p>
    <w:p w:rsidR="006B5B70" w:rsidRDefault="006B5B7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6B5B70" w:rsidRDefault="006B5B70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по управлению</w:t>
      </w:r>
    </w:p>
    <w:p w:rsidR="006B5B70" w:rsidRDefault="006B5B70">
      <w:pPr>
        <w:pStyle w:val="ConsPlusNormal"/>
        <w:jc w:val="right"/>
      </w:pPr>
      <w:proofErr w:type="gramStart"/>
      <w:r>
        <w:t>государственным</w:t>
      </w:r>
      <w:proofErr w:type="gramEnd"/>
      <w:r>
        <w:t xml:space="preserve"> имуществом</w:t>
      </w:r>
    </w:p>
    <w:p w:rsidR="006B5B70" w:rsidRDefault="006B5B70">
      <w:pPr>
        <w:pStyle w:val="ConsPlusNormal"/>
        <w:jc w:val="right"/>
      </w:pPr>
      <w:r>
        <w:t>Волгоградской области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Title"/>
        <w:jc w:val="center"/>
      </w:pPr>
      <w:bookmarkStart w:id="0" w:name="P57"/>
      <w:bookmarkEnd w:id="0"/>
      <w:r>
        <w:t>РЕЗУЛЬТАТЫ ОПРЕДЕЛЕНИЯ КАДАСТРОВОЙ СТОИМОСТИ ЗЕМЕЛЬНЫХ</w:t>
      </w:r>
    </w:p>
    <w:p w:rsidR="006B5B70" w:rsidRDefault="006B5B70">
      <w:pPr>
        <w:pStyle w:val="ConsPlusTitle"/>
        <w:jc w:val="center"/>
      </w:pPr>
      <w:r>
        <w:t>УЧАСТКОВ НА ТЕРРИТОРИИ ВОЛГОГРАДСКОЙ ОБЛАСТИ, УЧТЕННЫХ</w:t>
      </w:r>
    </w:p>
    <w:p w:rsidR="006B5B70" w:rsidRDefault="006B5B70">
      <w:pPr>
        <w:pStyle w:val="ConsPlusTitle"/>
        <w:jc w:val="center"/>
      </w:pPr>
      <w:r>
        <w:t>В ЕДИНОМ ГОСУДАРСТВЕННОМ РЕЕСТРЕ НЕДВИЖИМОСТИ</w:t>
      </w:r>
    </w:p>
    <w:p w:rsidR="006B5B70" w:rsidRDefault="006B5B70">
      <w:pPr>
        <w:pStyle w:val="ConsPlusTitle"/>
        <w:jc w:val="center"/>
      </w:pPr>
      <w:r>
        <w:t>НА 01 ЯНВАРЯ 2022 ГОДА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right"/>
      </w:pPr>
      <w:r>
        <w:t>Заместитель председателя</w:t>
      </w:r>
    </w:p>
    <w:p w:rsidR="006B5B70" w:rsidRDefault="006B5B70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по управлению</w:t>
      </w:r>
    </w:p>
    <w:p w:rsidR="006B5B70" w:rsidRDefault="006B5B70">
      <w:pPr>
        <w:pStyle w:val="ConsPlusNormal"/>
        <w:jc w:val="right"/>
      </w:pPr>
      <w:proofErr w:type="gramStart"/>
      <w:r>
        <w:t>государственным</w:t>
      </w:r>
      <w:proofErr w:type="gramEnd"/>
      <w:r>
        <w:t xml:space="preserve"> имуществом</w:t>
      </w:r>
    </w:p>
    <w:p w:rsidR="006B5B70" w:rsidRDefault="006B5B70">
      <w:pPr>
        <w:pStyle w:val="ConsPlusNormal"/>
        <w:jc w:val="right"/>
      </w:pPr>
      <w:r>
        <w:t>Волгоградской области -</w:t>
      </w:r>
    </w:p>
    <w:p w:rsidR="006B5B70" w:rsidRDefault="006B5B70">
      <w:pPr>
        <w:pStyle w:val="ConsPlusNormal"/>
        <w:jc w:val="right"/>
      </w:pPr>
      <w:proofErr w:type="gramStart"/>
      <w:r>
        <w:t>начальник</w:t>
      </w:r>
      <w:proofErr w:type="gramEnd"/>
      <w:r>
        <w:t xml:space="preserve"> правового управления</w:t>
      </w:r>
    </w:p>
    <w:p w:rsidR="006B5B70" w:rsidRDefault="006B5B70">
      <w:pPr>
        <w:pStyle w:val="ConsPlusNormal"/>
        <w:jc w:val="right"/>
      </w:pPr>
      <w:r>
        <w:lastRenderedPageBreak/>
        <w:t>О.Ю.АГИНСКАЯ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right"/>
        <w:outlineLvl w:val="0"/>
      </w:pPr>
      <w:r>
        <w:t>Приложение 2</w:t>
      </w:r>
    </w:p>
    <w:p w:rsidR="006B5B70" w:rsidRDefault="006B5B7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6B5B70" w:rsidRDefault="006B5B70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по управлению</w:t>
      </w:r>
    </w:p>
    <w:p w:rsidR="006B5B70" w:rsidRDefault="006B5B70">
      <w:pPr>
        <w:pStyle w:val="ConsPlusNormal"/>
        <w:jc w:val="right"/>
      </w:pPr>
      <w:proofErr w:type="gramStart"/>
      <w:r>
        <w:t>государственным</w:t>
      </w:r>
      <w:proofErr w:type="gramEnd"/>
      <w:r>
        <w:t xml:space="preserve"> имуществом</w:t>
      </w:r>
    </w:p>
    <w:p w:rsidR="006B5B70" w:rsidRDefault="006B5B70">
      <w:pPr>
        <w:pStyle w:val="ConsPlusNormal"/>
        <w:jc w:val="right"/>
      </w:pPr>
      <w:r>
        <w:t>Волгоградской области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Title"/>
        <w:jc w:val="center"/>
      </w:pPr>
      <w:bookmarkStart w:id="1" w:name="P79"/>
      <w:bookmarkEnd w:id="1"/>
      <w:r>
        <w:t>СРЕДНИЙ УРОВЕНЬ КАДАСТРОВОЙ СТОИМОСТИ ЗЕМЕЛЬНЫХ УЧАСТКОВ</w:t>
      </w:r>
    </w:p>
    <w:p w:rsidR="006B5B70" w:rsidRDefault="006B5B70">
      <w:pPr>
        <w:pStyle w:val="ConsPlusTitle"/>
        <w:jc w:val="center"/>
      </w:pPr>
      <w:r>
        <w:t>ПО МУНИЦИПАЛЬНЫМ РАЙОНАМ (ГОРОДСКИМ ОКРУГАМ)</w:t>
      </w:r>
    </w:p>
    <w:p w:rsidR="006B5B70" w:rsidRDefault="006B5B70">
      <w:pPr>
        <w:pStyle w:val="ConsPlusTitle"/>
        <w:jc w:val="center"/>
      </w:pPr>
      <w:r>
        <w:t>ВОЛГОГРАДСКОЙ ОБЛАСТИ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sectPr w:rsidR="006B5B70" w:rsidSect="00BD0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737"/>
        <w:gridCol w:w="1077"/>
        <w:gridCol w:w="1077"/>
        <w:gridCol w:w="1077"/>
        <w:gridCol w:w="1077"/>
        <w:gridCol w:w="964"/>
        <w:gridCol w:w="964"/>
        <w:gridCol w:w="907"/>
        <w:gridCol w:w="1077"/>
        <w:gridCol w:w="567"/>
        <w:gridCol w:w="1020"/>
        <w:gridCol w:w="907"/>
        <w:gridCol w:w="907"/>
        <w:gridCol w:w="1077"/>
        <w:gridCol w:w="1077"/>
      </w:tblGrid>
      <w:tr w:rsidR="006B5B70" w:rsidRPr="006B5B70" w:rsidTr="006B5B70">
        <w:tc>
          <w:tcPr>
            <w:tcW w:w="1986" w:type="dxa"/>
            <w:vMerge w:val="restart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lastRenderedPageBreak/>
              <w:t>Муниципальный район/городской округ</w:t>
            </w:r>
          </w:p>
        </w:tc>
        <w:tc>
          <w:tcPr>
            <w:tcW w:w="13435" w:type="dxa"/>
            <w:gridSpan w:val="14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Средний уровень кадастровой стоимости, рублей</w:t>
            </w:r>
          </w:p>
        </w:tc>
        <w:tc>
          <w:tcPr>
            <w:tcW w:w="1077" w:type="dxa"/>
            <w:vMerge w:val="restart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По муниципальному району (городскому округу)</w:t>
            </w:r>
          </w:p>
        </w:tc>
      </w:tr>
      <w:tr w:rsidR="006B5B70" w:rsidRPr="006B5B70" w:rsidTr="006B5B70">
        <w:tc>
          <w:tcPr>
            <w:tcW w:w="1986" w:type="dxa"/>
            <w:vMerge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35" w:type="dxa"/>
            <w:gridSpan w:val="14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 xml:space="preserve">Номер сегмента согласно </w:t>
            </w:r>
            <w:hyperlink r:id="rId35">
              <w:r w:rsidRPr="006B5B70">
                <w:rPr>
                  <w:color w:val="0000FF"/>
                  <w:sz w:val="18"/>
                  <w:szCs w:val="18"/>
                </w:rPr>
                <w:t>приложению N 1</w:t>
              </w:r>
            </w:hyperlink>
            <w:r w:rsidRPr="006B5B70">
              <w:rPr>
                <w:sz w:val="18"/>
                <w:szCs w:val="18"/>
              </w:rPr>
              <w:t xml:space="preserve"> "Сегментация земельных участков с указанием кодов расчета видов использования для целей определения кадастровой стоимости" к Методическим указаниям о государственной кадастровой оценке, утвержденным приказом </w:t>
            </w:r>
            <w:proofErr w:type="spellStart"/>
            <w:r w:rsidRPr="006B5B70">
              <w:rPr>
                <w:sz w:val="18"/>
                <w:szCs w:val="18"/>
              </w:rPr>
              <w:t>Росреестра</w:t>
            </w:r>
            <w:proofErr w:type="spellEnd"/>
            <w:r w:rsidRPr="006B5B70">
              <w:rPr>
                <w:sz w:val="18"/>
                <w:szCs w:val="18"/>
              </w:rPr>
              <w:t xml:space="preserve"> от 04.08.2021 N П/0336</w:t>
            </w:r>
          </w:p>
        </w:tc>
        <w:tc>
          <w:tcPr>
            <w:tcW w:w="1077" w:type="dxa"/>
            <w:vMerge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 &lt;1&gt;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 &lt;2&gt;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Алексеевский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3,71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197,23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242,67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617,42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271,63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85,04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292,84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45,46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143,92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8,04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63,64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102,61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85,73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99,75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Быковский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6B5B70">
              <w:rPr>
                <w:sz w:val="18"/>
                <w:szCs w:val="18"/>
              </w:rPr>
              <w:t>531,63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262,66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634,77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181,59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94,8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303,12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254,15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12,24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65,32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116,8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92,09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96,96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Городищенский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0,88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1472,35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316,16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917,89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195,05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186,51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237,89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57,98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125,41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6,61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128,31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314,71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293,17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Даниловский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2,97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309,73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272,73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588,35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246,85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80,32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334,81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40,88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68,71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2,97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60,11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108,36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104,17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103,91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Дубовский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1,02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1262,64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327,41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762,33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483,66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147,52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402,82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38,22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358,42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72,69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139,03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160,44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241,36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159,23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Еланский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319,92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355,01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689,78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573,43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127,15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313,01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16,21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32,51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74,77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204,57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246,63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190,6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Жирновский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2,78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584,75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312,84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790,03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651,7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83,25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370,71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97,15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11,45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22,65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59,97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212,56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181,4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222,33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Иловлинский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1,27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523,15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239,37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594,03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188,9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104,23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106,31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3,46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79,02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156,26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161,99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149,84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Калачевский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1,02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711,93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264,74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724,22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231,32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146,19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316,98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74,92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82,65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60,07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240,85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200,96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232,99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Камышинский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495,09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233,87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618,74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225,99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109,02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322,9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32,49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1,38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60,74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195,49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115,7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168,19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Киквидзенский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4,12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281,76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260,83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641,68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332,78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101,96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296,48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68,54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0,62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73,28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107,16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90,07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Клетский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2,58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591,94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221,47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594,4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140,12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93,89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316,57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105,5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134,64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1,97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76,77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96,08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Котельниковский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0,88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562,49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245,8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770,19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378,47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108,08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355,78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56,12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139,5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1,17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106,44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301,53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148,32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217,11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Котовский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1,48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684,01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308,83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915,43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777,31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85,62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396,21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174,74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1,93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94,27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300,54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117,12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268,05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Кумылженский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3,44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546,2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243,81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638,93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167,35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97,41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253,83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15,11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18,68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73,15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104,25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54,3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80,84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Ленинский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562,23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252,85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615,33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135,72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129,42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336,85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48,17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16,56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84,2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206,68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144,53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191,94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lastRenderedPageBreak/>
              <w:t>Михайловский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3,22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231,05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191,67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396,01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140,64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93,52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241,06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18,48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26,29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63,96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103,04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116,36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92,79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Нехаевский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3,81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281,76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279,28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679,55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336,28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103,49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312,66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60,04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0,08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64,64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100,65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23,95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102,92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Николаевский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617,56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302,76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712,35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345,71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117,99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322,46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55,67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48,49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11,82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72,44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216,36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216,38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192,48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Новоаннинский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4,04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628,63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283,67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682,1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509,52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128,49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290,69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102,57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3,95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67,28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216,43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124,61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198,14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Новониколаевский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606,32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276,63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628,91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327,66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108,68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328,05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115,92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10,5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70,56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100,5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144,72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84,37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Октябрьский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0,85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506,04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232,23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644,16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402,83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117,85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223,96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168,03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34,79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8,21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66,44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120,72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60,39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115,56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Ольховский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1,49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414,51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241,53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634,18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310,87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102,37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325,12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64,29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138,14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1,19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98,81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119,98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20,99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118,02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Палласовский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0,67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552,41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248,12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592,15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272,36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130,54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262,92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43,83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265,64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5,35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69,99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195,17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187,24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184,03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Руднянский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3,37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638,15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281,78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634,32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232,68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112,48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319,92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52,48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33,76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80,81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111,33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78,56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119,89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Светлоярский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1575,52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336,17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806,23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297,68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126,52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330,55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54,32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170,05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11,39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115,81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195,57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69,68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191,84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Серафимовичский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646,28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290,65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622,13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189,92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102,32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323,85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20,1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1,48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70,56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112,23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78,14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75,94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Среднеахтубинский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1649,6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374,06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973,17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189,47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200,05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374,62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35,56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256,22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30,72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113,69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362,02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200,3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323,01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Старополтавский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531,63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254,04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567,63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231,23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93,07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298,34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36,1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0,74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68,69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100,41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50,14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84,07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Суровикинский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2,47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672,07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248,01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667,66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203,16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101,08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255,69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107,74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590,76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80,93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220,86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152,3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192,42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Урюпинский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3,89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265,79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207,01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386,48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172,57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76,72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246,33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31,3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12,56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69,1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89,57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56,76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85,74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6B5B70">
              <w:rPr>
                <w:sz w:val="18"/>
                <w:szCs w:val="18"/>
              </w:rPr>
              <w:t>Фроловский</w:t>
            </w:r>
            <w:proofErr w:type="spellEnd"/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281,76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226,22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384,96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198,29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65,94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248,74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22,49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1,97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62,64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109,77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39,42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81,98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Чернышковский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319,92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309,65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649,06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172,82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96,75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229,46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28,68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72,27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84,58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105,1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50,83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87,22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Городской округ город-герой Волгоград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3,91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3244,57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1764,29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5054,83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2275,59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759,73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965,31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170,17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1199,6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528,2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363,33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987,6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1505,2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1191,33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Городской округ город Волжский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1,41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2281,24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1199,39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3152,08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755,01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625,17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746,57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1159,12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12,85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170,66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553,01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1027,57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781,55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Городской округ город Камышин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2,36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1606,86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812,65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2248,66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702,5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322,57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489,48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74,47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781,26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515,57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168,15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655,48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619,6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697,2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lastRenderedPageBreak/>
              <w:t>Городской округ город Михайловка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4,93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1235,11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866,56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1930,02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1170,23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326,83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526,25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728,9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137,9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618,45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502,84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658,39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Городской округ город Урюпинск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3,9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1004,82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558,16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1670,28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878,98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320,06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522,53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198,84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1074,05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141,08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454,61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498,59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515,2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Городской округ город Фролово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2,52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904,46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518,84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1584,99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553,83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314,88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567,49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160,35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609,27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128,58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701,1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708,75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695</w:t>
            </w:r>
          </w:p>
        </w:tc>
      </w:tr>
      <w:tr w:rsidR="006B5B70" w:rsidRPr="006B5B70" w:rsidTr="006B5B70">
        <w:tc>
          <w:tcPr>
            <w:tcW w:w="1986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Волгоградская область</w:t>
            </w:r>
          </w:p>
        </w:tc>
        <w:tc>
          <w:tcPr>
            <w:tcW w:w="73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2,12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2328,03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625,5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2110,11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481,38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261,41</w:t>
            </w:r>
          </w:p>
        </w:tc>
        <w:tc>
          <w:tcPr>
            <w:tcW w:w="964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486,61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60,35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310,58</w:t>
            </w:r>
          </w:p>
        </w:tc>
        <w:tc>
          <w:tcPr>
            <w:tcW w:w="56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32,27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128,45</w:t>
            </w:r>
          </w:p>
        </w:tc>
        <w:tc>
          <w:tcPr>
            <w:tcW w:w="90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374,11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B5B70">
              <w:rPr>
                <w:sz w:val="18"/>
                <w:szCs w:val="18"/>
              </w:rPr>
              <w:t>845,85</w:t>
            </w:r>
          </w:p>
        </w:tc>
        <w:tc>
          <w:tcPr>
            <w:tcW w:w="1077" w:type="dxa"/>
          </w:tcPr>
          <w:p w:rsidR="006B5B70" w:rsidRPr="006B5B70" w:rsidRDefault="006B5B70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6B5B70" w:rsidRDefault="006B5B70">
      <w:pPr>
        <w:pStyle w:val="ConsPlusNormal"/>
        <w:sectPr w:rsidR="006B5B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ind w:firstLine="540"/>
        <w:jc w:val="both"/>
      </w:pPr>
      <w:r>
        <w:t>--------------------------------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&lt;1&gt; Различие удельных показателей кадастровой стоимости по муниципальным районам и городским округам Волгоградской области обусловлено количеством земельных участков, занятых лесами, стоимость которых определялась затратным методом (в одних районах больше лесов, в других меньше).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&lt;2&gt; Различие удельных показателей кадастровой стоимости по муниципальным районам и городским округам Волгоградской области обусловлено преобладанием земельных участков с очень маленькой площадью (4 кв. м), стоимость которых определялась затратным методом на основе затрат на межевание.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Title"/>
        <w:jc w:val="center"/>
        <w:outlineLvl w:val="1"/>
      </w:pPr>
      <w:r>
        <w:t>Сегменты видов использования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ind w:firstLine="540"/>
        <w:jc w:val="both"/>
      </w:pPr>
      <w:r>
        <w:t>1. Сегмент "Сельскохозяйственное использование"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2. Сегмент "Жилая застройка (</w:t>
      </w:r>
      <w:proofErr w:type="spellStart"/>
      <w:r>
        <w:t>среднеэтажная</w:t>
      </w:r>
      <w:proofErr w:type="spellEnd"/>
      <w:r>
        <w:t xml:space="preserve"> и многоэтажная)"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3. Сегмент "Общественное использование"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4. Сегмент "Предпринимательство"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5. Сегмент "Отдых (рекреация)"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6. Сегмент "Производственная деятельность"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7. Сегмент "Транспорт"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8. Сегмент "Обеспечение обороны и безопасности"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9. Сегмент "Охраняемые природные территории и благоустройство"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10. Сегмент "Использование лесов"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11. Сегмент "Водные объекты"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12. Сегмент "Специальное, ритуальное использование, запас"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13. Сегмент "Садоводство и огородничество, малоэтажная жилая застройка"</w:t>
      </w:r>
    </w:p>
    <w:p w:rsidR="006B5B70" w:rsidRDefault="006B5B70">
      <w:pPr>
        <w:pStyle w:val="ConsPlusNormal"/>
        <w:spacing w:before="200"/>
        <w:ind w:firstLine="540"/>
        <w:jc w:val="both"/>
      </w:pPr>
      <w:r>
        <w:t>14. Сегмент "Иное использование"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right"/>
      </w:pPr>
      <w:r>
        <w:t>Заместитель председателя</w:t>
      </w:r>
    </w:p>
    <w:p w:rsidR="006B5B70" w:rsidRDefault="006B5B70">
      <w:pPr>
        <w:pStyle w:val="ConsPlusNormal"/>
        <w:jc w:val="right"/>
      </w:pPr>
      <w:proofErr w:type="gramStart"/>
      <w:r>
        <w:t>комитета</w:t>
      </w:r>
      <w:proofErr w:type="gramEnd"/>
      <w:r>
        <w:t xml:space="preserve"> по управлению</w:t>
      </w:r>
    </w:p>
    <w:p w:rsidR="006B5B70" w:rsidRDefault="006B5B70">
      <w:pPr>
        <w:pStyle w:val="ConsPlusNormal"/>
        <w:jc w:val="right"/>
      </w:pPr>
      <w:proofErr w:type="gramStart"/>
      <w:r>
        <w:t>государственным</w:t>
      </w:r>
      <w:proofErr w:type="gramEnd"/>
      <w:r>
        <w:t xml:space="preserve"> имуществом</w:t>
      </w:r>
    </w:p>
    <w:p w:rsidR="006B5B70" w:rsidRDefault="006B5B70">
      <w:pPr>
        <w:pStyle w:val="ConsPlusNormal"/>
        <w:jc w:val="right"/>
      </w:pPr>
      <w:r>
        <w:t>Волгоградской области -</w:t>
      </w:r>
    </w:p>
    <w:p w:rsidR="006B5B70" w:rsidRDefault="006B5B70">
      <w:pPr>
        <w:pStyle w:val="ConsPlusNormal"/>
        <w:jc w:val="right"/>
      </w:pPr>
      <w:proofErr w:type="gramStart"/>
      <w:r>
        <w:t>начальник</w:t>
      </w:r>
      <w:proofErr w:type="gramEnd"/>
      <w:r>
        <w:t xml:space="preserve"> правового управления</w:t>
      </w:r>
    </w:p>
    <w:p w:rsidR="006B5B70" w:rsidRDefault="006B5B70">
      <w:pPr>
        <w:pStyle w:val="ConsPlusNormal"/>
        <w:jc w:val="right"/>
      </w:pPr>
      <w:r>
        <w:t>О.Ю.АГИНСКАЯ</w:t>
      </w: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jc w:val="both"/>
      </w:pPr>
    </w:p>
    <w:p w:rsidR="006B5B70" w:rsidRDefault="006B5B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EBB" w:rsidRDefault="00405EBB"/>
    <w:sectPr w:rsidR="00405EB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70"/>
    <w:rsid w:val="00405EBB"/>
    <w:rsid w:val="006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4B3B-5973-4AB2-9A12-6A17F537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B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B5B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B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B5B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B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B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B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B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F431EC9B8A09BEB842E7C7739DB28816F1D3B7CB226CFE58A284551CBA800BE2EAB6313BCF4D950AD45AE21F3DEE30F9nFM5N" TargetMode="External"/><Relationship Id="rId18" Type="http://schemas.openxmlformats.org/officeDocument/2006/relationships/hyperlink" Target="consultantplus://offline/ref=67F431EC9B8A09BEB842E7C7739DB28816F1D3B7C8216FFA5FAC84551CBA800BE2EAB6313BCF4D950AD45AE21F3DEE30F9nFM5N" TargetMode="External"/><Relationship Id="rId26" Type="http://schemas.openxmlformats.org/officeDocument/2006/relationships/hyperlink" Target="consultantplus://offline/ref=67F431EC9B8A09BEB842E7C7739DB28816F1D3B7C8276EF95AA584551CBA800BE2EAB6313BCF4D950AD45AE21F3DEE30F9nFM5N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consultantplus://offline/ref=67F431EC9B8A09BEB842E7C7739DB28816F1D3B7C8266EFB59A384551CBA800BE2EAB6313BCF4D950AD45AE21F3DEE30F9nFM5N" TargetMode="External"/><Relationship Id="rId34" Type="http://schemas.openxmlformats.org/officeDocument/2006/relationships/hyperlink" Target="consultantplus://offline/ref=67F431EC9B8A09BEB842E7C7739DB28816F1D3B7C8216FF95DA384551CBA800BE2EAB6313BCF4D950AD45AE21F3DEE30F9nFM5N" TargetMode="External"/><Relationship Id="rId7" Type="http://schemas.openxmlformats.org/officeDocument/2006/relationships/hyperlink" Target="consultantplus://offline/ref=67F431EC9B8A09BEB842F9CA65F1ED8D12FA88B2C92066AE06F1820243EA865EA2AAB0646A8B199C0ED810B25B76E132FCE91890AF1CF138nFM0N" TargetMode="External"/><Relationship Id="rId12" Type="http://schemas.openxmlformats.org/officeDocument/2006/relationships/hyperlink" Target="consultantplus://offline/ref=67F431EC9B8A09BEB842E7C7739DB28816F1D3B7CB216FFB5BAD84551CBA800BE2EAB6313BCF4D950AD45AE21F3DEE30F9nFM5N" TargetMode="External"/><Relationship Id="rId17" Type="http://schemas.openxmlformats.org/officeDocument/2006/relationships/hyperlink" Target="consultantplus://offline/ref=67F431EC9B8A09BEB842E7C7739DB28816F1D3B7C8206BFC5BAD84551CBA800BE2EAB6313BCF4D950AD45AE21F3DEE30F9nFM5N" TargetMode="External"/><Relationship Id="rId25" Type="http://schemas.openxmlformats.org/officeDocument/2006/relationships/hyperlink" Target="consultantplus://offline/ref=67F431EC9B8A09BEB842E7C7739DB28816F1D3B7C8276DFC5CA484551CBA800BE2EAB6313BCF4D950AD45AE21F3DEE30F9nFM5N" TargetMode="External"/><Relationship Id="rId33" Type="http://schemas.openxmlformats.org/officeDocument/2006/relationships/hyperlink" Target="consultantplus://offline/ref=67F431EC9B8A09BEB842E7C7739DB28816F1D3B7C82064FF5BA184551CBA800BE2EAB6313BCF4D950AD45AE21F3DEE30F9nFM5N" TargetMode="External"/><Relationship Id="rId38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F431EC9B8A09BEB842E7C7739DB28816F1D3B7CB2C6CFE5CAC84551CBA800BE2EAB6313BCF4D950AD45AE21F3DEE30F9nFM5N" TargetMode="External"/><Relationship Id="rId20" Type="http://schemas.openxmlformats.org/officeDocument/2006/relationships/hyperlink" Target="consultantplus://offline/ref=67F431EC9B8A09BEB842E7C7739DB28816F1D3B7C8256AF95FAD84551CBA800BE2EAB6313BCF4D950AD45AE21F3DEE30F9nFM5N" TargetMode="External"/><Relationship Id="rId29" Type="http://schemas.openxmlformats.org/officeDocument/2006/relationships/hyperlink" Target="consultantplus://offline/ref=67F431EC9B8A09BEB842E7C7739DB28816F1D3B7C82765FF5DA584551CBA800BE2EAB6313BCF4D950AD45AE21F3DEE30F9nFM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F431EC9B8A09BEB842F9CA65F1ED8D15FF85BDC32466AE06F1820243EA865EA2AAB0646A8B1B9808D810B25B76E132FCE91890AF1CF138nFM0N" TargetMode="External"/><Relationship Id="rId11" Type="http://schemas.openxmlformats.org/officeDocument/2006/relationships/hyperlink" Target="consultantplus://offline/ref=67F431EC9B8A09BEB842E7C7739DB28816F1D3B7C82768FE5DA484551CBA800BE2EAB6313BCF4D950AD45AE21F3DEE30F9nFM5N" TargetMode="External"/><Relationship Id="rId24" Type="http://schemas.openxmlformats.org/officeDocument/2006/relationships/hyperlink" Target="consultantplus://offline/ref=67F431EC9B8A09BEB842E7C7739DB28816F1D3B7C8266AFD5CA184551CBA800BE2EAB6313BCF4D950AD45AE21F3DEE30F9nFM5N" TargetMode="External"/><Relationship Id="rId32" Type="http://schemas.openxmlformats.org/officeDocument/2006/relationships/hyperlink" Target="consultantplus://offline/ref=67F431EC9B8A09BEB842E7C7739DB28816F1D3B7C82065FD5FA384551CBA800BE2EAB6313BCF4D950AD45AE21F3DEE30F9nFM5N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consultantplus://offline/ref=67F431EC9B8A09BEB842F9CA65F1ED8D12F88FB9CC2466AE06F1820243EA865EA2AAB06768821C935C8200B61221EB2EFAF70792B11CnFM3N" TargetMode="External"/><Relationship Id="rId15" Type="http://schemas.openxmlformats.org/officeDocument/2006/relationships/hyperlink" Target="consultantplus://offline/ref=67F431EC9B8A09BEB842E7C7739DB28816F1D3B7CB2C6CFF5DA684551CBA800BE2EAB6313BCF4D950AD45AE21F3DEE30F9nFM5N" TargetMode="External"/><Relationship Id="rId23" Type="http://schemas.openxmlformats.org/officeDocument/2006/relationships/hyperlink" Target="consultantplus://offline/ref=67F431EC9B8A09BEB842E7C7739DB28816F1D3B7C8266AFB5DA584551CBA800BE2EAB6313BCF4D950AD45AE21F3DEE30F9nFM5N" TargetMode="External"/><Relationship Id="rId28" Type="http://schemas.openxmlformats.org/officeDocument/2006/relationships/hyperlink" Target="consultantplus://offline/ref=67F431EC9B8A09BEB842E7C7739DB28816F1D3B7C82765FF5CAC84551CBA800BE2EAB6313BCF4D950AD45AE21F3DEE30F9nFM5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7F431EC9B8A09BEB842E7C7739DB28816F1D3B7C8216FFE5AAC84551CBA800BE2EAB63129CF159908D347E21E28B861BFA21492B600F03AECB8FFE0n2MFN" TargetMode="External"/><Relationship Id="rId19" Type="http://schemas.openxmlformats.org/officeDocument/2006/relationships/hyperlink" Target="consultantplus://offline/ref=67F431EC9B8A09BEB842E7C7739DB28816F1D3B7C8256AFA52AD84551CBA800BE2EAB6313BCF4D950AD45AE21F3DEE30F9nFM5N" TargetMode="External"/><Relationship Id="rId31" Type="http://schemas.openxmlformats.org/officeDocument/2006/relationships/hyperlink" Target="consultantplus://offline/ref=67F431EC9B8A09BEB842E7C7739DB28816F1D3B7C8206BF953AD84551CBA800BE2EAB6313BCF4D950AD45AE21F3DEE30F9nFM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F431EC9B8A09BEB842E7C7739DB28816F1D3B7C82669F059A484551CBA800BE2EAB6313BCF4D950AD45AE21F3DEE30F9nFM5N" TargetMode="External"/><Relationship Id="rId14" Type="http://schemas.openxmlformats.org/officeDocument/2006/relationships/hyperlink" Target="consultantplus://offline/ref=67F431EC9B8A09BEB842E7C7739DB28816F1D3B7CB226AFE58A484551CBA800BE2EAB6313BCF4D950AD45AE21F3DEE30F9nFM5N" TargetMode="External"/><Relationship Id="rId22" Type="http://schemas.openxmlformats.org/officeDocument/2006/relationships/hyperlink" Target="consultantplus://offline/ref=67F431EC9B8A09BEB842E7C7739DB28816F1D3B7C82669FF5DA484551CBA800BE2EAB6313BCF4D950AD45AE21F3DEE30F9nFM5N" TargetMode="External"/><Relationship Id="rId27" Type="http://schemas.openxmlformats.org/officeDocument/2006/relationships/hyperlink" Target="consultantplus://offline/ref=67F431EC9B8A09BEB842E7C7739DB28816F1D3B7C82768FD5CA584551CBA800BE2EAB6313BCF4D950AD45AE21F3DEE30F9nFM5N" TargetMode="External"/><Relationship Id="rId30" Type="http://schemas.openxmlformats.org/officeDocument/2006/relationships/hyperlink" Target="consultantplus://offline/ref=67F431EC9B8A09BEB842E7C7739DB28816F1D3B7C82765F15CA284551CBA800BE2EAB6313BCF4D950AD45AE21F3DEE30F9nFM5N" TargetMode="External"/><Relationship Id="rId35" Type="http://schemas.openxmlformats.org/officeDocument/2006/relationships/hyperlink" Target="consultantplus://offline/ref=67F431EC9B8A09BEB842F9CA65F1ED8D12FA8EB3CA2466AE06F1820243EA865EA2AAB0646A8B1E9E0DD810B25B76E132FCE91890AF1CF138nFM0N" TargetMode="External"/><Relationship Id="rId8" Type="http://schemas.openxmlformats.org/officeDocument/2006/relationships/hyperlink" Target="consultantplus://offline/ref=67F431EC9B8A09BEB842E7C7739DB28816F1D3B7CB2169F952A784551CBA800BE2EAB6313BCF4D950AD45AE21F3DEE30F9nFM5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DF10D-7FB1-4070-B285-6B9F6784C752}"/>
</file>

<file path=customXml/itemProps2.xml><?xml version="1.0" encoding="utf-8"?>
<ds:datastoreItem xmlns:ds="http://schemas.openxmlformats.org/officeDocument/2006/customXml" ds:itemID="{69120AFA-71B7-4C66-BF24-84D8D7925A86}"/>
</file>

<file path=customXml/itemProps3.xml><?xml version="1.0" encoding="utf-8"?>
<ds:datastoreItem xmlns:ds="http://schemas.openxmlformats.org/officeDocument/2006/customXml" ds:itemID="{CE33EFDA-2A9C-4714-B6E8-7C1007376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3284</Words>
  <Characters>18721</Characters>
  <Application>Microsoft Office Word</Application>
  <DocSecurity>0</DocSecurity>
  <Lines>156</Lines>
  <Paragraphs>43</Paragraphs>
  <ScaleCrop>false</ScaleCrop>
  <Company/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 Михаил Александрович</dc:creator>
  <cp:keywords/>
  <dc:description/>
  <cp:lastModifiedBy>Третьяков Михаил Александрович</cp:lastModifiedBy>
  <cp:revision>2</cp:revision>
  <dcterms:created xsi:type="dcterms:W3CDTF">2022-10-27T13:12:00Z</dcterms:created>
  <dcterms:modified xsi:type="dcterms:W3CDTF">2022-10-27T13:13:00Z</dcterms:modified>
</cp:coreProperties>
</file>