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5844CF">
        <w:rPr>
          <w:rFonts w:ascii="Arial" w:hAnsi="Arial" w:cs="Arial"/>
        </w:rPr>
        <w:t xml:space="preserve">Жители </w:t>
      </w:r>
      <w:proofErr w:type="gramStart"/>
      <w:r w:rsidRPr="005844CF">
        <w:rPr>
          <w:rFonts w:ascii="Arial" w:hAnsi="Arial" w:cs="Arial"/>
        </w:rPr>
        <w:t>Кировского</w:t>
      </w:r>
      <w:proofErr w:type="gramEnd"/>
      <w:r w:rsidRPr="005844CF">
        <w:rPr>
          <w:rFonts w:ascii="Arial" w:hAnsi="Arial" w:cs="Arial"/>
        </w:rPr>
        <w:t xml:space="preserve"> района отметили первый Новый год в обновленном дворе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66F0702A" wp14:editId="310BE3A2">
            <wp:extent cx="5940425" cy="3963377"/>
            <wp:effectExtent l="0" t="0" r="3175" b="0"/>
            <wp:docPr id="10" name="Рисунок 10" descr="http://portal.volgadmin.ru/branches/smi/NewsImages/двор1%20кир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al.volgadmin.ru/branches/smi/NewsImages/двор1%20кировск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Первый детский праздник во дворе, благоустроенном в рамках проекта «Формирование комфортной городской среды», состоялся накануне в одном из дворов Кировского района.  В новогоднем мероприятии приняли участие несколько десятков жителей двора.  Напомним, осенью во дворе прошли комплексные работы по реконструкции. 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 рамках комплексного благоустройства во дворе по ул. Воронкова, 29а  обновилось свыше 2,5 тысяч дорожного покрытия, установлено 8 скамеек и урн, 80 погонных метров ограждения и новая система уличного освещения.  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Преобразилась не только придомовая территория, но и сам жилой фонд. Силами управляющей компании в подъездах многоквартирного дома был сделан косметический ремонт, окрашены цоколь и входные группы. В планах следующего года  озеленение территории – высадка  несколько десятков многолетних растений, в том числе розовых кустов. 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- В рамках проекта по формированию комфортной городской среды нам удалось сделать еще один  двор уютнее и краше. Надеемся, что обновленная территория станет  еще одним  местом для проведения добрых соседских праздников и центром притяжения  для детей и молодежи,  - отметил Сергей Семененко, глава администрации Кировского района. – Теперь главное - бережно относиться  к новому имуществу, а также  сохранить  созданный  совместными   усилиями уют.  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Всего на территории Кировского района обновление получили четыре двора в рамках общероссийского проекта «Формирование комфортной городской среды».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Реализация проекта по формированию комфортной городской среды будет продолжена и в 2018 году.  В период первого  отбора в  </w:t>
      </w:r>
      <w:proofErr w:type="gramStart"/>
      <w:r w:rsidRPr="005844CF">
        <w:rPr>
          <w:rFonts w:ascii="Arial" w:hAnsi="Arial" w:cs="Arial"/>
        </w:rPr>
        <w:t>программу,  рассчитанную на пять</w:t>
      </w:r>
      <w:proofErr w:type="gramEnd"/>
      <w:r w:rsidRPr="005844CF">
        <w:rPr>
          <w:rFonts w:ascii="Arial" w:hAnsi="Arial" w:cs="Arial"/>
        </w:rPr>
        <w:t xml:space="preserve"> лет,  заявки подали жители 75 дворов, объединяющих 168 многоквартирных домов в разных районах Волгограда.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Реализация проектов по благоустройству по инициативе главы региона ведется на протяжении последних трех лет. За это время комплексно преобразились шесть парковых зон в разных районах Волгограда.  Новую жизнь получили порядка 15 парков и скверов в разных районах Волгограда. В 2016 году начали обновляться и дворовые территории -   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В текущем году наведение порядка на территории Волгограда продолжилось в рамках федерального проекта «Формирование комфортной городской среды»:  на благоустройство дворов из федеральной казны было направлено 300 миллионов рублей.  В ходе реализации программы было  комплексно отремонтировано свыше 100 тысяч квадратных метров дорожного покрытия внутриквартальных проездов и тротуарных дорожек, установлено 757 </w:t>
      </w:r>
      <w:proofErr w:type="spellStart"/>
      <w:r w:rsidRPr="005844CF">
        <w:rPr>
          <w:rFonts w:ascii="Arial" w:hAnsi="Arial" w:cs="Arial"/>
        </w:rPr>
        <w:t>светоточек</w:t>
      </w:r>
      <w:proofErr w:type="spellEnd"/>
      <w:r w:rsidRPr="005844CF">
        <w:rPr>
          <w:rFonts w:ascii="Arial" w:hAnsi="Arial" w:cs="Arial"/>
        </w:rPr>
        <w:t xml:space="preserve"> и около 9 тысяч погонных метров ограждения, отделяющего проезжую часть от зеленой зоны. В местах отдыха для  жильцов  размещены около 387 скамеек  и столько же урн.</w:t>
      </w:r>
    </w:p>
    <w:p w:rsidR="005844CF" w:rsidRPr="005844CF" w:rsidRDefault="005844CF" w:rsidP="005844CF">
      <w:pPr>
        <w:spacing w:after="0"/>
        <w:jc w:val="both"/>
        <w:rPr>
          <w:rFonts w:ascii="Arial" w:hAnsi="Arial" w:cs="Arial"/>
        </w:rPr>
      </w:pPr>
    </w:p>
    <w:sectPr w:rsidR="005844CF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1F1B7C"/>
    <w:rsid w:val="00207420"/>
    <w:rsid w:val="003528E4"/>
    <w:rsid w:val="005844CF"/>
    <w:rsid w:val="005B52AE"/>
    <w:rsid w:val="00657BA9"/>
    <w:rsid w:val="007D02F2"/>
    <w:rsid w:val="00A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93935-935D-4069-A481-3CDB25D86175}"/>
</file>

<file path=customXml/itemProps2.xml><?xml version="1.0" encoding="utf-8"?>
<ds:datastoreItem xmlns:ds="http://schemas.openxmlformats.org/officeDocument/2006/customXml" ds:itemID="{A097482A-ADF9-414E-A6D5-36174D1E3104}"/>
</file>

<file path=customXml/itemProps3.xml><?xml version="1.0" encoding="utf-8"?>
<ds:datastoreItem xmlns:ds="http://schemas.openxmlformats.org/officeDocument/2006/customXml" ds:itemID="{17322F1A-1277-4430-B423-8E76CAF31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2018-01-18T14:30:00Z</dcterms:created>
  <dcterms:modified xsi:type="dcterms:W3CDTF">2018-01-18T14:30:00Z</dcterms:modified>
</cp:coreProperties>
</file>