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DB8" w:rsidRDefault="00C01DB8" w:rsidP="00C01DB8">
      <w:r>
        <w:t>ПРАВИЛА ПОДКЛЮЧЕНИЯ ОБЪЕКТА КАПИТАЛЬНОГО СТРОИТЕЛЬСТВА К СЕТЯМ ИНЖЕНЕРНО-ТЕХНИЧЕСКОГО ОБЕСПЕЧЕНИЯ</w:t>
      </w:r>
    </w:p>
    <w:p w:rsidR="00C01DB8" w:rsidRDefault="00C01DB8" w:rsidP="00C01DB8">
      <w:r>
        <w:t>Утверждены Постановлением Правительства Российской Федерации от 13 февраля 2006 г. N 83</w:t>
      </w:r>
    </w:p>
    <w:p w:rsidR="00C01DB8" w:rsidRDefault="00C01DB8" w:rsidP="00C01DB8">
      <w:r>
        <w:t>1. Настоящие регулируют отношения между организацией, осуществляющей эксплуатацию сетей инженерно-технического обеспечения, и лицом, осуществляющим строительство (реконструкцию) объектов капитального строительства, возникающие в процессе подключения таких объектов к сетям инженерно-технического обеспечения, включая порядок подачи и рассмотрения заявления о подключении, выдачи и исполнения условий подключения, а также условия подачи ресурсов.</w:t>
      </w:r>
    </w:p>
    <w:p w:rsidR="00C01DB8" w:rsidRDefault="00C01DB8" w:rsidP="00C01DB8">
      <w:r>
        <w:t>При подключении строящихся (реконструируемых) объектов капитального строительства непосредственно к оборудованию по производству соответствующих ресурсов (электрическая энергия, тепловая энергия, газ, вода) или к оборудованию по очистке сточных вод владелец такого оборудования осуществляет права и обязанности организации, осуществляющей эксплуатацию сетей инженерно-технического обеспечения, в части подключения объектов капитального строительства.</w:t>
      </w:r>
    </w:p>
    <w:p w:rsidR="00C01DB8" w:rsidRDefault="00C01DB8" w:rsidP="00C01DB8">
      <w:r>
        <w:t>2. В настоящих Правилах используются следующие понятия:</w:t>
      </w:r>
    </w:p>
    <w:p w:rsidR="00C01DB8" w:rsidRDefault="00C01DB8" w:rsidP="00C01DB8">
      <w:r>
        <w:t>"ресурсы" - холодная и горячая вода, сетевой газ, электрическая и тепловая энергия, используемые для предоставления услуг по электро-, тепл</w:t>
      </w:r>
      <w:proofErr w:type="gramStart"/>
      <w:r>
        <w:t>о-</w:t>
      </w:r>
      <w:proofErr w:type="gramEnd"/>
      <w:r>
        <w:t>, газо- и водоснабжению;</w:t>
      </w:r>
    </w:p>
    <w:p w:rsidR="00C01DB8" w:rsidRDefault="00C01DB8" w:rsidP="00C01DB8">
      <w:r>
        <w:t>"сети инженерно-технического обеспечения" - совокупность имущественных объектов, непосредственно используемых в процессе электро-, тепл</w:t>
      </w:r>
      <w:proofErr w:type="gramStart"/>
      <w:r>
        <w:t>о-</w:t>
      </w:r>
      <w:proofErr w:type="gramEnd"/>
      <w:r>
        <w:t xml:space="preserve">, газо-, водоснабжения и водоотведения. </w:t>
      </w:r>
      <w:proofErr w:type="gramStart"/>
      <w:r>
        <w:t>При подключении объектов капитального строительства непосредственно к оборудованию по производству ресурсов либо к системам водоотведения и очистки сточных вод при отсутствии у организации, осуществляющей эксплуатацию такого оборудования, сетевой инфраструктуры указанная организация является организацией, осуществляющей эксплуатацию сетей инженерно-технического обеспечения в части предоставления технических условий и выполнения иных действий в соответствии с настоящими Правилами;</w:t>
      </w:r>
      <w:proofErr w:type="gramEnd"/>
    </w:p>
    <w:p w:rsidR="00C01DB8" w:rsidRDefault="00C01DB8" w:rsidP="00C01DB8">
      <w:r>
        <w:t>"подключение объекта капитального строительства к сетям инженерно-технического обеспечения" - процесс, дающий возможность осуществления подключения строящихся (реконструируемых) объектов капитального строительства к сетям инженерно-технического обеспечения, а также к оборудованию по производству ресурсов;</w:t>
      </w:r>
    </w:p>
    <w:p w:rsidR="00C01DB8" w:rsidRDefault="00C01DB8" w:rsidP="00C01DB8">
      <w:r>
        <w:t>"точка подключения" - место соединения сетей инженерно-технического обеспечения с устройствами и сооружениями, необходимыми для присоединения строящегося (реконструируемого) объекта капитального строительства к системам электро-, тепл</w:t>
      </w:r>
      <w:proofErr w:type="gramStart"/>
      <w:r>
        <w:t>о-</w:t>
      </w:r>
      <w:proofErr w:type="gramEnd"/>
      <w:r>
        <w:t>, газо-, водоснабжения и водоотведения.</w:t>
      </w:r>
    </w:p>
    <w:p w:rsidR="00C01DB8" w:rsidRDefault="00C01DB8" w:rsidP="00C01DB8">
      <w:r>
        <w:t xml:space="preserve">3. </w:t>
      </w:r>
      <w:proofErr w:type="gramStart"/>
      <w:r>
        <w:t>Физическое или юридическое лицо, осуществляющее на принадлежащем ему на праве собственности или ином законном основании земельном участке строительство (реконструкцию) объекта, связанное с увеличением потребляемой нагрузки либо с изменением иных определяющих для данного вида ресурса параметров (далее - заказчик), для его подключения к сетям инженерно-технического обеспечения обращается с соответствующим заявлением о подключении в организацию, осуществляющую эксплуатацию сетей инженерно-технического обеспечения и предоставившую технические</w:t>
      </w:r>
      <w:proofErr w:type="gramEnd"/>
      <w:r>
        <w:t xml:space="preserve"> условия подключения (далее - исполнитель).</w:t>
      </w:r>
    </w:p>
    <w:p w:rsidR="00C01DB8" w:rsidRDefault="00C01DB8" w:rsidP="00C01DB8">
      <w:r>
        <w:lastRenderedPageBreak/>
        <w:t>4. Подключение объекта капитального строительства к сетям инженерно-технического обеспечения осуществляется в порядке, который включает следующие этапы:</w:t>
      </w:r>
    </w:p>
    <w:p w:rsidR="00C01DB8" w:rsidRDefault="00C01DB8" w:rsidP="00C01DB8">
      <w:r>
        <w:t>подача заказчиком заявления о подключении;</w:t>
      </w:r>
    </w:p>
    <w:p w:rsidR="00C01DB8" w:rsidRDefault="00C01DB8" w:rsidP="00C01DB8">
      <w:r>
        <w:t>заключение договора о подключении;</w:t>
      </w:r>
    </w:p>
    <w:p w:rsidR="00C01DB8" w:rsidRDefault="00C01DB8" w:rsidP="00C01DB8">
      <w:r>
        <w:t>выдача исполнителем заказчику условий подключения (технических условий для присоединения), которые не противоречат техническим условиям, ранее полученным заказчиком от исполнителя или органа местного самоуправления либо от предыдущего правообладателя земельного участка, при условии, что срок действия технических условий не истек;</w:t>
      </w:r>
    </w:p>
    <w:p w:rsidR="00C01DB8" w:rsidRDefault="00C01DB8" w:rsidP="00C01DB8">
      <w:r>
        <w:t>выполнение заказчиком условий подключения;</w:t>
      </w:r>
    </w:p>
    <w:p w:rsidR="00C01DB8" w:rsidRDefault="00C01DB8" w:rsidP="00C01DB8">
      <w:r>
        <w:t>проверка исполнителем выполнения заказчиком условий подключения;</w:t>
      </w:r>
    </w:p>
    <w:p w:rsidR="00C01DB8" w:rsidRDefault="00C01DB8" w:rsidP="00C01DB8">
      <w:r>
        <w:t>присоединение заказчиком объекта к сетям инженерно-технического обеспечения и подписание сторонами акта о присоединении;</w:t>
      </w:r>
    </w:p>
    <w:p w:rsidR="00C01DB8" w:rsidRDefault="00C01DB8" w:rsidP="00C01DB8">
      <w:r>
        <w:t>выполнение условий подачи ресурсов.</w:t>
      </w:r>
    </w:p>
    <w:p w:rsidR="00C01DB8" w:rsidRDefault="00C01DB8" w:rsidP="00C01DB8">
      <w:r>
        <w:t xml:space="preserve">5. </w:t>
      </w:r>
      <w:proofErr w:type="gramStart"/>
      <w:r>
        <w:t xml:space="preserve">Подключение объекта капитального строительства к электрическим сетям и сетям газоснабжения после заключения договора о подключении по этапам, указанным в «абзацах четвертом» - «восьмом пункта 4» настоящих Правил, осуществляется в порядке, установленном соответственно правилами технологического присоединения </w:t>
      </w:r>
      <w:proofErr w:type="spellStart"/>
      <w:r>
        <w:t>энергопринимающих</w:t>
      </w:r>
      <w:proofErr w:type="spellEnd"/>
      <w:r>
        <w:t xml:space="preserve"> устройств (энергетических установок) заказчиков к электрическим сетям в Российской Федерации и правилами пользования газом и предоставления услуг газоснабжения в Российской Федерации.</w:t>
      </w:r>
      <w:proofErr w:type="gramEnd"/>
    </w:p>
    <w:p w:rsidR="00C01DB8" w:rsidRDefault="00C01DB8" w:rsidP="00C01DB8">
      <w:r>
        <w:t>6. Для подключения объекта капитального строительства к сетям инженерно-технического обеспечения заказчик направляет исполнителю:</w:t>
      </w:r>
    </w:p>
    <w:p w:rsidR="00C01DB8" w:rsidRDefault="00C01DB8" w:rsidP="00C01DB8">
      <w:r>
        <w:t>заявление о подключении, содержащее полное и сокращенное наименования заказчика (для физических лиц - фамилия, имя, отчество), его местонахождение и почтовый адрес;</w:t>
      </w:r>
    </w:p>
    <w:p w:rsidR="00C01DB8" w:rsidRDefault="00C01DB8" w:rsidP="00C01DB8">
      <w:r>
        <w:t>нотариально заверенные копии учредительных документов, а также документы, подтверждающие полномочия лица, подписавшего заявление;</w:t>
      </w:r>
    </w:p>
    <w:p w:rsidR="00C01DB8" w:rsidRDefault="00C01DB8" w:rsidP="00C01DB8">
      <w:r>
        <w:t>правоустанавливающие документы на земельный участок;</w:t>
      </w:r>
    </w:p>
    <w:p w:rsidR="00C01DB8" w:rsidRDefault="00C01DB8" w:rsidP="00C01DB8">
      <w:r>
        <w:t>ситуационный план расположения объекта с привязкой к территории населенного пункта;</w:t>
      </w:r>
    </w:p>
    <w:p w:rsidR="00C01DB8" w:rsidRDefault="00C01DB8" w:rsidP="00C01DB8">
      <w:r>
        <w:t>топографическую карту участка в масштабе 1:500 (со всеми наземными и подземными коммуникациями и сооружениями), согласованную с эксплуатирующими организациями;</w:t>
      </w:r>
    </w:p>
    <w:p w:rsidR="00C01DB8" w:rsidRDefault="00C01DB8" w:rsidP="00C01DB8">
      <w:r>
        <w:t>информацию о сроках строительства (реконструкции) и ввода в эксплуатацию строящегося (реконструируемого) объекта;</w:t>
      </w:r>
    </w:p>
    <w:p w:rsidR="00C01DB8" w:rsidRDefault="00C01DB8" w:rsidP="00C01DB8">
      <w:r>
        <w:t>иные документы, которые в зависимости от вида сетей инженерно-технического обеспечения должны быть представлены в соответствии с законодательством Российской Федерации об электроэнергетике и о газоснабжении.</w:t>
      </w:r>
    </w:p>
    <w:p w:rsidR="00C01DB8" w:rsidRDefault="00C01DB8" w:rsidP="00C01DB8">
      <w:r>
        <w:t>Исполнитель не вправе требовать от заказчика не предусмотренные настоящими Правилами документы и информацию.</w:t>
      </w:r>
    </w:p>
    <w:p w:rsidR="00C01DB8" w:rsidRDefault="00C01DB8" w:rsidP="00C01DB8">
      <w:r>
        <w:lastRenderedPageBreak/>
        <w:t>7. Исполнитель при получении от заказчика заявления о подключении объекта капитального строительства к сетям инженерно-технического обеспечения и необходимых документов проверяет их соответствие установленным в настоящих Правилах требованиям.</w:t>
      </w:r>
    </w:p>
    <w:p w:rsidR="00C01DB8" w:rsidRDefault="00C01DB8" w:rsidP="00C01DB8">
      <w:r>
        <w:t xml:space="preserve">В случае представления не всех документов, указанных в «пункте 6» настоящих Правил, исполнитель в течение 6 рабочих дней </w:t>
      </w:r>
      <w:proofErr w:type="gramStart"/>
      <w:r>
        <w:t>с даты получения</w:t>
      </w:r>
      <w:proofErr w:type="gramEnd"/>
      <w:r>
        <w:t xml:space="preserve"> указанного заявления уведомляет об этом заказчика и в 30-дневный срок с даты получения недостающих документов рассматривает заявление о подключении.</w:t>
      </w:r>
    </w:p>
    <w:p w:rsidR="00C01DB8" w:rsidRDefault="00C01DB8" w:rsidP="00C01DB8">
      <w:r>
        <w:t>В случае представления всех документов, указанных в «пункте 6» настоящих Правил, исполнитель в 30-дневный срок с даты их получения направляет заказчику подписанный договор о подключении и условия подключения.</w:t>
      </w:r>
    </w:p>
    <w:p w:rsidR="00C01DB8" w:rsidRDefault="00C01DB8" w:rsidP="00C01DB8">
      <w:r>
        <w:t>Условия подключения должны предусматривать подключение в пределах границ земельного участка, за исключением случаев, установленных «пунктом 7» Правил определения и предоставления технических условий подключения объекта капитального строительства к сетям инженерно-технического обеспечения.</w:t>
      </w:r>
    </w:p>
    <w:p w:rsidR="00C01DB8" w:rsidRDefault="00C01DB8" w:rsidP="00C01DB8">
      <w:r>
        <w:t>8. В соответствии с выданными исполнителем условиями подключения объекта капитального строительства к сетям инженерно-технического обеспечения заказчик разрабатывает проектную документацию, утвержденную в установленном порядке. Отступления от условий подключения, необходимость которых выявлена в ходе проектирования, подлежат обязательному согласованию с исполнителем.</w:t>
      </w:r>
    </w:p>
    <w:p w:rsidR="00C01DB8" w:rsidRDefault="00C01DB8" w:rsidP="00C01DB8">
      <w:r>
        <w:t>Заказчик предоставляет исполнителю 1 экземпляр раздела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 разработанной и утвержденной в установленном порядке проектной документации.</w:t>
      </w:r>
    </w:p>
    <w:p w:rsidR="00C01DB8" w:rsidRDefault="00C01DB8" w:rsidP="00C01DB8">
      <w:r>
        <w:t>9. В случае если в процессе строительства (реконструкции) объекта капитального строительства превышен срок действия условий его подключения к сетям инженерно-технического обеспечения, указанный срок продлевается по согласованию с исполнителем на основании обращения заказчика.</w:t>
      </w:r>
    </w:p>
    <w:p w:rsidR="00C01DB8" w:rsidRDefault="00C01DB8" w:rsidP="00C01DB8">
      <w:r>
        <w:t>10. После выполнения заказчиком условий подключения объекта капитального строительства к сетям инженерно-технического обеспечения исполнитель выдает разрешение на осуществление заказчиком присоединения указанного объекта к сетям инженерно-технического обеспечения. После осуществления присоединения исполнитель и заказчик подписывают акт о присоединении.</w:t>
      </w:r>
    </w:p>
    <w:p w:rsidR="00C01DB8" w:rsidRDefault="00C01DB8" w:rsidP="00C01DB8">
      <w:r>
        <w:t>Работы по присоединению могут осуществляться исполнителем на основании отдельного договора, заключаемого им с заказчиком. При этом связанные с проведением работ по присоединению расходы организации, осуществляющей эксплуатацию сетей инженерно-технического обеспечения, не включаются в состав расходов, учитываемых при установлении платы за подключение.</w:t>
      </w:r>
    </w:p>
    <w:p w:rsidR="00C01DB8" w:rsidRDefault="00C01DB8" w:rsidP="00C01DB8">
      <w:r>
        <w:t>Исполнитель осуществляет надзор за выполнением мероприятий по присоединению.</w:t>
      </w:r>
    </w:p>
    <w:p w:rsidR="00C01DB8" w:rsidRDefault="00C01DB8" w:rsidP="00C01DB8">
      <w:r>
        <w:t xml:space="preserve">11. До начала подачи ресурсов (оказания соответствующих услуг) заказчик должен получить разрешение на ввод в эксплуатацию объектов капитального строительства, заключить договоры о снабжении соответствующими видами ресурсов (об оказании соответствующих услуг), получение </w:t>
      </w:r>
      <w:r>
        <w:lastRenderedPageBreak/>
        <w:t>которых обеспечивается в результате подключения объекта капитального строительства к сетям инженерно-технического обеспечения.</w:t>
      </w:r>
    </w:p>
    <w:p w:rsidR="00C01DB8" w:rsidRDefault="00C01DB8" w:rsidP="00C01DB8">
      <w:r>
        <w:t>12. До ввода объектов капитального строительства в эксплуатацию заказчик обязан:</w:t>
      </w:r>
    </w:p>
    <w:p w:rsidR="00C01DB8" w:rsidRDefault="00C01DB8" w:rsidP="00C01DB8">
      <w:r>
        <w:t>обеспечить доступ исполнителя к объектам, подключаемым к сетям инженерно-технического обеспечения, для проверки выполнения заказчиком условий подключения;</w:t>
      </w:r>
    </w:p>
    <w:p w:rsidR="00C01DB8" w:rsidRDefault="00C01DB8" w:rsidP="00C01DB8">
      <w:r>
        <w:t>выполнить установленные в настоящих Правилах требования, необходимые для подачи ресурсов, с учетом особенностей подключения объектов к отдельным видам сетей инженерно-технического обеспечения.</w:t>
      </w:r>
    </w:p>
    <w:p w:rsidR="00C01DB8" w:rsidRDefault="00C01DB8" w:rsidP="00C01DB8">
      <w:r>
        <w:t>13. По соглашению сторон подключение к сетям инженерно-технического обеспечения объектов, не относящихся к объектам капитального строительства (временные постройки, киоски, навесы и другие подобные постройки), а также обеспечение соответствующими видами ресурсов строящихся объектов капитального строительства осуществляются в соответствии с настоящими Правилами, если иное не установлено законодательством Российской Федерации.</w:t>
      </w:r>
    </w:p>
    <w:p w:rsidR="00C01DB8" w:rsidRDefault="00C01DB8" w:rsidP="00C01DB8">
      <w:r>
        <w:t>14. Лицо, осуществляющее самовольное технологическое подключение объекта капитального строительства к сетям инженерно-технического обеспечения, несет ответственность в соответствии с законодательством Российской Федерации.</w:t>
      </w:r>
    </w:p>
    <w:p w:rsidR="00C01DB8" w:rsidRDefault="00C01DB8" w:rsidP="00C01DB8">
      <w:r>
        <w:t>15. Заказчик в целях подключения объекта капитального строительства к сетям водоснабжения, водоотведения и очистки сточных вод представляет исполнителю:</w:t>
      </w:r>
    </w:p>
    <w:p w:rsidR="00C01DB8" w:rsidRDefault="00C01DB8" w:rsidP="00C01DB8">
      <w:r>
        <w:t>документы, указанные в «пункте 6» настоящих Правил;</w:t>
      </w:r>
    </w:p>
    <w:p w:rsidR="00C01DB8" w:rsidRDefault="00C01DB8" w:rsidP="00C01DB8">
      <w:r>
        <w:t>баланс водопотребления и водоотведения подключаемого объекта с указанием видов водопользования, в том числе при пожаротушении;</w:t>
      </w:r>
    </w:p>
    <w:p w:rsidR="00C01DB8" w:rsidRDefault="00C01DB8" w:rsidP="00C01DB8">
      <w:r>
        <w:t>сведения о составе сточных вод, намеченных к сбросу в систему канализации;</w:t>
      </w:r>
    </w:p>
    <w:p w:rsidR="00C01DB8" w:rsidRDefault="00C01DB8" w:rsidP="00C01DB8">
      <w:r>
        <w:t>сведения о назначении объекта, высоте и об этажности здания;</w:t>
      </w:r>
    </w:p>
    <w:p w:rsidR="00C01DB8" w:rsidRDefault="00C01DB8" w:rsidP="00C01DB8">
      <w:r>
        <w:t xml:space="preserve">сведения о </w:t>
      </w:r>
      <w:proofErr w:type="spellStart"/>
      <w:r>
        <w:t>субабонентах</w:t>
      </w:r>
      <w:proofErr w:type="spellEnd"/>
      <w:r>
        <w:t>.</w:t>
      </w:r>
    </w:p>
    <w:p w:rsidR="00C01DB8" w:rsidRDefault="00C01DB8" w:rsidP="00C01DB8">
      <w:r>
        <w:t>16. Исполнитель предоставляет заказчику условия подключения объекта капитального строительства к сетям водоснабжения, водоотведения и очистки сточных вод, в которых должны быть указаны:</w:t>
      </w:r>
    </w:p>
    <w:p w:rsidR="00C01DB8" w:rsidRDefault="00C01DB8" w:rsidP="00C01DB8">
      <w:r>
        <w:t>срок действия условий подключения;</w:t>
      </w:r>
    </w:p>
    <w:p w:rsidR="00C01DB8" w:rsidRDefault="00C01DB8" w:rsidP="00C01DB8">
      <w:r>
        <w:t>точка присоединения к системам водоснабжения и (или) водоотведения, а также очистки сточных вод (адрес, номер колодца или камеры);</w:t>
      </w:r>
    </w:p>
    <w:p w:rsidR="00C01DB8" w:rsidRDefault="00C01DB8" w:rsidP="00C01DB8">
      <w:r>
        <w:t>специальные технические требования к объектам капитального строительства, в том числе к устройствам и сооружениям для присоединения.</w:t>
      </w:r>
    </w:p>
    <w:p w:rsidR="00C01DB8" w:rsidRDefault="00C01DB8" w:rsidP="00C01DB8">
      <w:r>
        <w:t>17. В отношении подключения объекта капитального строительства к сетям водоснабжения кроме сведений, предусмотренных в «пункте 16» настоящих Правил, должны быть указаны:</w:t>
      </w:r>
    </w:p>
    <w:p w:rsidR="00C01DB8" w:rsidRDefault="00C01DB8" w:rsidP="00C01DB8">
      <w:r>
        <w:t>гарантируемый свободный напор в месте присоединения и геодезическая отметка верха трубы;</w:t>
      </w:r>
    </w:p>
    <w:p w:rsidR="00C01DB8" w:rsidRDefault="00C01DB8" w:rsidP="00C01DB8">
      <w:r>
        <w:lastRenderedPageBreak/>
        <w:t>разрешаемый отбор объема питьевой воды и режим водопотребления (отпуска);</w:t>
      </w:r>
    </w:p>
    <w:p w:rsidR="00C01DB8" w:rsidRDefault="00C01DB8" w:rsidP="00C01DB8">
      <w:r>
        <w:t>требования по установке средств измерений питьевой воды и устройству узла учета;</w:t>
      </w:r>
    </w:p>
    <w:p w:rsidR="00C01DB8" w:rsidRDefault="00C01DB8" w:rsidP="00C01DB8">
      <w:r>
        <w:t>требования по обеспечению соблюдения условий пожарной безопасности и подаче расчетных расходов питьевой воды для пожаротушения;</w:t>
      </w:r>
    </w:p>
    <w:p w:rsidR="00C01DB8" w:rsidRDefault="00C01DB8" w:rsidP="00C01DB8">
      <w:r>
        <w:t>перечень мер по рациональному использованию питьевой воды.</w:t>
      </w:r>
    </w:p>
    <w:p w:rsidR="00C01DB8" w:rsidRDefault="00C01DB8" w:rsidP="00C01DB8">
      <w:r>
        <w:t>18. В отношении подключения объекта капитального строительства к сетям водоотведения и очистки сточных вод кроме сведений, предусмотренных в «пункте 16» настоящих Правил, должны быть указаны:</w:t>
      </w:r>
    </w:p>
    <w:p w:rsidR="00C01DB8" w:rsidRDefault="00C01DB8" w:rsidP="00C01DB8">
      <w:r>
        <w:t>отметки лотков в местах присоединения к системе канализации;</w:t>
      </w:r>
    </w:p>
    <w:p w:rsidR="00C01DB8" w:rsidRDefault="00C01DB8" w:rsidP="00C01DB8">
      <w:r>
        <w:t>нормативы водоотведения (разрешаемый объем, состав и режим сброса сточных вод);</w:t>
      </w:r>
    </w:p>
    <w:p w:rsidR="00C01DB8" w:rsidRDefault="00C01DB8" w:rsidP="00C01DB8">
      <w:r>
        <w:t>требования к устройствам для отбора проб и учета объема сточных вод;</w:t>
      </w:r>
    </w:p>
    <w:p w:rsidR="00C01DB8" w:rsidRDefault="00C01DB8" w:rsidP="00C01DB8">
      <w:r>
        <w:t>требования по сокращению сброса сточных вод и загрязняющих веществ;</w:t>
      </w:r>
    </w:p>
    <w:p w:rsidR="00C01DB8" w:rsidRDefault="00C01DB8" w:rsidP="00C01DB8">
      <w:r>
        <w:t xml:space="preserve">границы эксплуатационной ответственности </w:t>
      </w:r>
      <w:proofErr w:type="spellStart"/>
      <w:r>
        <w:t>водоснабжающей</w:t>
      </w:r>
      <w:proofErr w:type="spellEnd"/>
      <w:r>
        <w:t xml:space="preserve"> организации и заказчика.</w:t>
      </w:r>
    </w:p>
    <w:p w:rsidR="00C01DB8" w:rsidRDefault="00C01DB8" w:rsidP="00C01DB8">
      <w:r>
        <w:t xml:space="preserve">19. До начала подачи </w:t>
      </w:r>
      <w:proofErr w:type="gramStart"/>
      <w:r>
        <w:t>ресурсов</w:t>
      </w:r>
      <w:proofErr w:type="gramEnd"/>
      <w:r>
        <w:t xml:space="preserve"> созданные заказчиком водопроводные устройства и сооружения, необходимые для подключения к системе водоснабжения, подлежат промывке и дезинфекции за счет средств заказчика до получения результатов анализов качества воды, отвечающих санитарно-гигиеническим требованиям. Акт о промывке указанных водопроводных устройств и сооружений, составляемый и подписываемый исполнителем и заказчиком, должен содержать сведения об определенном на основании показаний средств измерений количестве питьевой воды, израсходованной на промывку.</w:t>
      </w:r>
    </w:p>
    <w:p w:rsidR="00C01DB8" w:rsidRDefault="00C01DB8" w:rsidP="00C01DB8">
      <w:r>
        <w:t>Подача питьевой воды осуществляется только при наличии разрешения федерального органа исполнительной власти, уполномоченного осуществлять государственный санитарно-эпидемиологический надзор.</w:t>
      </w:r>
    </w:p>
    <w:p w:rsidR="00C01DB8" w:rsidRDefault="00C01DB8" w:rsidP="00C01DB8">
      <w:r>
        <w:t>20. Работы по промывке и дезинфекции водопроводных устройств и сооружений могут выполняться исполнителем по возмездному договору. При этом связанные с выполнением этих работ расходы организации, осуществляющей эксплуатацию сетей инженерно-технического обеспечения, не включаются в состав расходов, учитываемых при установлении платы за подключение.</w:t>
      </w:r>
    </w:p>
    <w:p w:rsidR="00C01DB8" w:rsidRDefault="00C01DB8" w:rsidP="00C01DB8">
      <w:r>
        <w:t>Исполнитель осуществляет надзор за выполнением указанных работ заказчиком либо лицом, которого заказчик привлек для их выполнения на основании отдельного д</w:t>
      </w:r>
      <w:bookmarkStart w:id="0" w:name="_GoBack"/>
      <w:bookmarkEnd w:id="0"/>
      <w:r>
        <w:t>оговора.</w:t>
      </w:r>
    </w:p>
    <w:p w:rsidR="00C01DB8" w:rsidRDefault="00C01DB8" w:rsidP="00C01DB8">
      <w:r>
        <w:t>21. Заказчик в целях подключения объекта капитального строительства к сетям теплоснабжения представляет исполнителю:</w:t>
      </w:r>
    </w:p>
    <w:p w:rsidR="00C01DB8" w:rsidRDefault="00C01DB8" w:rsidP="00C01DB8">
      <w:r>
        <w:t>документы, указанные в «пункте 6» настоящих Правил;</w:t>
      </w:r>
    </w:p>
    <w:p w:rsidR="00C01DB8" w:rsidRDefault="00C01DB8" w:rsidP="00C01DB8">
      <w:r>
        <w:t xml:space="preserve">информацию о характеристиках тепловых нагрузок объекта капитального строительства (расчетные максимальные часовые и среднечасовые расходы тепловой энергии и </w:t>
      </w:r>
      <w:r>
        <w:lastRenderedPageBreak/>
        <w:t>соответствующие им расчетные расходы теплоносителей на технологические нужды, отопление, вентиляцию, кондиционирование воздуха и горячее водоснабжение);</w:t>
      </w:r>
    </w:p>
    <w:p w:rsidR="00C01DB8" w:rsidRDefault="00C01DB8" w:rsidP="00C01DB8">
      <w:r>
        <w:t>информацию о виде и параметрах теплоносителей (давление и температура);</w:t>
      </w:r>
    </w:p>
    <w:p w:rsidR="00C01DB8" w:rsidRDefault="00C01DB8" w:rsidP="00C01DB8">
      <w:r>
        <w:t>сведения о режимах теплопотребления для объекта капитального строительства (</w:t>
      </w:r>
      <w:proofErr w:type="gramStart"/>
      <w:r>
        <w:t>непрерывный</w:t>
      </w:r>
      <w:proofErr w:type="gramEnd"/>
      <w:r>
        <w:t>, одно-, двухсменный и др.);</w:t>
      </w:r>
    </w:p>
    <w:p w:rsidR="00C01DB8" w:rsidRDefault="00C01DB8" w:rsidP="00C01DB8">
      <w:r>
        <w:t>данные о расположении узла учета тепловой энергии и теплоносителей и контроле их качества;</w:t>
      </w:r>
    </w:p>
    <w:p w:rsidR="00C01DB8" w:rsidRDefault="00C01DB8" w:rsidP="00C01DB8">
      <w:r>
        <w:t>требования к надежности теплоснабжения объекта капитального строительства (допустимые перерывы в подаче теплоносителей по продолжительности, периодам года и др.) и сведения о категории потребителя по надежности теплоснабжения в соответствии со строительными нормами и правилами;</w:t>
      </w:r>
    </w:p>
    <w:p w:rsidR="00C01DB8" w:rsidRDefault="00C01DB8" w:rsidP="00C01DB8">
      <w:r>
        <w:t>информацию о наличии и возможности использования собственных источников тепла для резервирования тепловой нагрузки.</w:t>
      </w:r>
    </w:p>
    <w:p w:rsidR="00C01DB8" w:rsidRDefault="00C01DB8" w:rsidP="00C01DB8">
      <w:r>
        <w:t>22. Исполнитель предоставляет заказчику условия подключения объекта капитального строительства к сети теплоснабжения, в которых должны быть указаны:</w:t>
      </w:r>
    </w:p>
    <w:p w:rsidR="00C01DB8" w:rsidRDefault="00C01DB8" w:rsidP="00C01DB8">
      <w:r>
        <w:t>источник теплоснабжения и точки присоединения к тепловым сетям объекта капитального строительства;</w:t>
      </w:r>
    </w:p>
    <w:p w:rsidR="00C01DB8" w:rsidRDefault="00C01DB8" w:rsidP="00C01DB8">
      <w:r>
        <w:t xml:space="preserve">максимальные часовые и среднечасовые тепловые нагрузки объекта капитального строительства по видам теплоносителей (горячая вода, пар различных параметров) и видам теплопотребления (отопление, вентиляция, кондиционирование, горячее водоснабжение), а также схемы присоединения </w:t>
      </w:r>
      <w:proofErr w:type="spellStart"/>
      <w:r>
        <w:t>теплопотребляющих</w:t>
      </w:r>
      <w:proofErr w:type="spellEnd"/>
      <w:r>
        <w:t xml:space="preserve"> установок;</w:t>
      </w:r>
    </w:p>
    <w:p w:rsidR="00C01DB8" w:rsidRDefault="00C01DB8" w:rsidP="00C01DB8">
      <w:r>
        <w:t xml:space="preserve">максимальные расчетные и среднечасовые расходы теплоносителей, в том числе с </w:t>
      </w:r>
      <w:proofErr w:type="spellStart"/>
      <w:r>
        <w:t>водоразбором</w:t>
      </w:r>
      <w:proofErr w:type="spellEnd"/>
      <w:r>
        <w:t xml:space="preserve"> из сети (при открытой системе теплоснабжения);</w:t>
      </w:r>
    </w:p>
    <w:p w:rsidR="00C01DB8" w:rsidRDefault="00C01DB8" w:rsidP="00C01DB8">
      <w:r>
        <w:t>параметры (давление, температура) теплоносителей и пределы их отклонений в точках присоединения к тепловой сети с учетом роста нагрузок в системе теплоснабжения, а в отношении горячей воды - также метод и график регулирования отпуска тепловой энергии в систему теплопотребления;</w:t>
      </w:r>
    </w:p>
    <w:p w:rsidR="00C01DB8" w:rsidRDefault="00C01DB8" w:rsidP="00C01DB8">
      <w:r>
        <w:t>количество, качество и режим откачки возвращаемого конденсата, требования к его очистке;</w:t>
      </w:r>
    </w:p>
    <w:p w:rsidR="00C01DB8" w:rsidRDefault="00C01DB8" w:rsidP="00C01DB8">
      <w:r>
        <w:t>рекомендации, касающиеся необходимости использования имеющихся у заказчика собственных источников тепла или строительства им резервного источника тепловой энергии либо резервной тепловой сети с учетом требований к надежности теплоснабжения строящегося (реконструируемого) им объекта капитального строительства, а также рекомендации по использованию вторичных энергетических ресурсов;</w:t>
      </w:r>
    </w:p>
    <w:p w:rsidR="00C01DB8" w:rsidRDefault="00C01DB8" w:rsidP="00C01DB8">
      <w:pPr>
        <w:spacing w:line="240" w:lineRule="auto"/>
      </w:pPr>
      <w:r>
        <w:t>требования к прокладке трубопроводов, изоляции теплопроводов;</w:t>
      </w:r>
    </w:p>
    <w:p w:rsidR="00C01DB8" w:rsidRDefault="00C01DB8" w:rsidP="00C01DB8">
      <w:pPr>
        <w:spacing w:line="240" w:lineRule="auto"/>
      </w:pPr>
      <w:r>
        <w:t>требования к организации учета тепловой энергии и теплоносителей;</w:t>
      </w:r>
    </w:p>
    <w:p w:rsidR="00C01DB8" w:rsidRDefault="00C01DB8" w:rsidP="00C01DB8">
      <w:pPr>
        <w:spacing w:line="240" w:lineRule="auto"/>
      </w:pPr>
      <w:r>
        <w:t>требования к диспетчерской связи с теплоснабжающей организацией;</w:t>
      </w:r>
    </w:p>
    <w:p w:rsidR="00C01DB8" w:rsidRDefault="00C01DB8" w:rsidP="00C01DB8">
      <w:pPr>
        <w:spacing w:line="240" w:lineRule="auto"/>
      </w:pPr>
      <w:r>
        <w:t>границы эксплуатационной ответственности теплоснабжающей организации и заказчика;</w:t>
      </w:r>
    </w:p>
    <w:p w:rsidR="00C01DB8" w:rsidRDefault="00C01DB8" w:rsidP="00C01DB8">
      <w:r>
        <w:lastRenderedPageBreak/>
        <w:t>срок действия условий подключения;</w:t>
      </w:r>
    </w:p>
    <w:p w:rsidR="00C01DB8" w:rsidRDefault="00C01DB8" w:rsidP="00C01DB8">
      <w:r>
        <w:t>пределы возможных колебаний давления (в том числе статического) и температуры в тепловых пунктах заказчика, устройства для защиты от которых должны предусматриваться заказчиком при проектировании систем теплопотребления и тепловых сетей.</w:t>
      </w:r>
    </w:p>
    <w:p w:rsidR="00C01DB8" w:rsidRDefault="00C01DB8" w:rsidP="00C01DB8">
      <w:r>
        <w:t>23. До начала подачи ресурсов:</w:t>
      </w:r>
    </w:p>
    <w:p w:rsidR="00C01DB8" w:rsidRDefault="00C01DB8" w:rsidP="00C01DB8">
      <w:r>
        <w:t>устройства и сооружения, созданные для присоединения к системам теплоснабжения, должны быть предъявлены заказчиком для осмотра и допуска к эксплуатации федеральным органам исполнительной власти, уполномоченным осуществлять государственный санитарно-эпидемиологический надзор и государственный технический надзор, и исполнителю;</w:t>
      </w:r>
    </w:p>
    <w:p w:rsidR="005058F4" w:rsidRDefault="00C01DB8" w:rsidP="00C01DB8">
      <w:r>
        <w:t>заказчик должен иметь подготовленный персонал для эксплуатации указанных устройств и сооружений, прошедший подготовку и аттестацию (проверку знаний) в установленном порядке, а также заказчиком должно быть назначено лицо, ответственное за тепловое хозяйство.</w:t>
      </w:r>
    </w:p>
    <w:sectPr w:rsidR="005058F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F8F" w:rsidRDefault="00517F8F" w:rsidP="00C01DB8">
      <w:pPr>
        <w:spacing w:after="0" w:line="240" w:lineRule="auto"/>
      </w:pPr>
      <w:r>
        <w:separator/>
      </w:r>
    </w:p>
  </w:endnote>
  <w:endnote w:type="continuationSeparator" w:id="0">
    <w:p w:rsidR="00517F8F" w:rsidRDefault="00517F8F" w:rsidP="00C01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F8F" w:rsidRDefault="00517F8F" w:rsidP="00C01DB8">
      <w:pPr>
        <w:spacing w:after="0" w:line="240" w:lineRule="auto"/>
      </w:pPr>
      <w:r>
        <w:separator/>
      </w:r>
    </w:p>
  </w:footnote>
  <w:footnote w:type="continuationSeparator" w:id="0">
    <w:p w:rsidR="00517F8F" w:rsidRDefault="00517F8F" w:rsidP="00C01D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68D"/>
    <w:rsid w:val="004A168D"/>
    <w:rsid w:val="005058F4"/>
    <w:rsid w:val="00517F8F"/>
    <w:rsid w:val="00C01D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1DB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01DB8"/>
  </w:style>
  <w:style w:type="paragraph" w:styleId="a5">
    <w:name w:val="footer"/>
    <w:basedOn w:val="a"/>
    <w:link w:val="a6"/>
    <w:uiPriority w:val="99"/>
    <w:unhideWhenUsed/>
    <w:rsid w:val="00C01DB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01D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1DB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01DB8"/>
  </w:style>
  <w:style w:type="paragraph" w:styleId="a5">
    <w:name w:val="footer"/>
    <w:basedOn w:val="a"/>
    <w:link w:val="a6"/>
    <w:uiPriority w:val="99"/>
    <w:unhideWhenUsed/>
    <w:rsid w:val="00C01DB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01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929FD0-1031-41EA-81A2-CA0DA6A035B2}"/>
</file>

<file path=customXml/itemProps2.xml><?xml version="1.0" encoding="utf-8"?>
<ds:datastoreItem xmlns:ds="http://schemas.openxmlformats.org/officeDocument/2006/customXml" ds:itemID="{15E24E42-AE37-4D7E-9458-D40A581FEEA8}"/>
</file>

<file path=customXml/itemProps3.xml><?xml version="1.0" encoding="utf-8"?>
<ds:datastoreItem xmlns:ds="http://schemas.openxmlformats.org/officeDocument/2006/customXml" ds:itemID="{03EA1078-95FD-4687-B40E-4A85F76695BE}"/>
</file>

<file path=docProps/app.xml><?xml version="1.0" encoding="utf-8"?>
<Properties xmlns="http://schemas.openxmlformats.org/officeDocument/2006/extended-properties" xmlns:vt="http://schemas.openxmlformats.org/officeDocument/2006/docPropsVTypes">
  <Template>Normal</Template>
  <TotalTime>4</TotalTime>
  <Pages>7</Pages>
  <Words>2539</Words>
  <Characters>14478</Characters>
  <Application>Microsoft Office Word</Application>
  <DocSecurity>0</DocSecurity>
  <Lines>120</Lines>
  <Paragraphs>33</Paragraphs>
  <ScaleCrop>false</ScaleCrop>
  <Company/>
  <LinksUpToDate>false</LinksUpToDate>
  <CharactersWithSpaces>16984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Ермишкин Владимир Викторович</dc:creator>
  <cp:keywords/>
  <dc:description/>
  <cp:lastModifiedBy>Ермишкин Владимир Викторович</cp:lastModifiedBy>
  <cp:revision>2</cp:revision>
  <dcterms:created xsi:type="dcterms:W3CDTF">2017-08-03T12:15:00Z</dcterms:created>
  <dcterms:modified xsi:type="dcterms:W3CDTF">2017-08-03T12:19:00Z</dcterms:modified>
</cp:coreProperties>
</file>