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41" w:rsidRDefault="007E56E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D224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D22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AD22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SBR012-2306280081</w:t>
            </w:r>
          </w:p>
        </w:tc>
      </w:tr>
      <w:tr w:rsidR="00AD22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AD2241" w:rsidRDefault="00AD2241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4"/>
        <w:gridCol w:w="4003"/>
        <w:gridCol w:w="1350"/>
        <w:gridCol w:w="1295"/>
        <w:gridCol w:w="2017"/>
        <w:gridCol w:w="1347"/>
      </w:tblGrid>
      <w:tr w:rsidR="00AD224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(кадастровый номер 34:34:030085:1673). Площадь объекта - 53,4 кв.м (подвал). Волгоград, Дзержинский район, ул. Ангарская, 33.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555 </w:t>
            </w:r>
            <w:r>
              <w:rPr>
                <w:color w:val="000000"/>
              </w:rPr>
              <w:t>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21,5 кв.м, 1 этаж (кадастровый номер 34:00:000000:70443), нежилое помещение площадью 50,4 кв.м, 1</w:t>
            </w:r>
            <w:r>
              <w:rPr>
                <w:color w:val="000000"/>
              </w:rPr>
              <w:t xml:space="preserve"> этаж (кадастровый номер 34:00:000000:70445) и нежилое помещение площадью 11,9 кв.м, 1 этаж (кадастровый номер 34:00:000000:70446), являющиеся частями нежилого помещения общей площадью 83,8 кв.м. Волгоград, Дзержинский район, ул. Новодвинская, 34.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1 835 00</w:t>
            </w: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(кадастровый номер 34:34:000000:57766). Площадь объекта - 30,1 кв.м (подвал). Волгоград, Дзержинский район, </w:t>
            </w:r>
            <w:r>
              <w:rPr>
                <w:color w:val="000000"/>
              </w:rPr>
              <w:t>ул. им. политрука Тимофеева,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363 000.00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(кадастровый номер 34:34:000000:57748). Площадь объекта - 30,9 кв.м. (</w:t>
            </w:r>
            <w:r>
              <w:rPr>
                <w:color w:val="000000"/>
              </w:rPr>
              <w:t>подвал). Волгоград, Дзержинский район, ул. им. политрука Тимофеева,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576 000.00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(кадастровый номер </w:t>
            </w:r>
            <w:r>
              <w:rPr>
                <w:color w:val="000000"/>
              </w:rPr>
              <w:t>34:34:000000:57751). Площадь объекта - 110,0 кв.м (подвал). Волгоград, Дзержинский район, ул. им. политрука Тимофеева,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902 000.00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либо ни один из претендентов не </w:t>
            </w:r>
            <w:r>
              <w:rPr>
                <w:color w:val="000000"/>
              </w:rPr>
              <w:lastRenderedPageBreak/>
              <w:t>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Решение о повторных торгах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(кадастровый номер 34:34:000000:57749). Площадь объекта - 13,0 кв.м (подвал). Волгоград, Дзержинский район, ул. им. политрука Тимофеева,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202 000.00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</w:t>
            </w:r>
            <w:r>
              <w:rPr>
                <w:color w:val="000000"/>
              </w:rPr>
              <w:t>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(кадастровый номер 34:34:000000:57747). Площадь объекта - 14,1 кв.м. (подвал). Волгоград, Дзержинский район, ул. им. политрука Тимофеева,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114 000.00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</w:t>
            </w:r>
            <w:r>
              <w:rPr>
                <w:color w:val="000000"/>
              </w:rPr>
              <w:t>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(кадастровый номер 34:34:000000:55948). Площадь объекта - 17,0 кв.м (подвал). Волгоград, Дзержинский район, ул. им. политрука Тимофеева,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281 000.00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Не б</w:t>
            </w:r>
            <w:r>
              <w:rPr>
                <w:color w:val="000000"/>
              </w:rPr>
              <w:t>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(кадастровый номер 34:34:040031:121). Площадь объекта - 41,9 кв.м. (подвал). Волгоград, Центральный район, ул. Советск</w:t>
            </w:r>
            <w:r>
              <w:rPr>
                <w:color w:val="000000"/>
              </w:rPr>
              <w:t>ая, 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705 000.00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(кадастровый номер 34:34:040023:5723). Площадь объекта - 44,1 кв.м (подвал). Волгоград, </w:t>
            </w:r>
            <w:r>
              <w:rPr>
                <w:color w:val="000000"/>
              </w:rPr>
              <w:t>Центральный район, ул. им. Чапаева, 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712 000.00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(кадастровый номер 34:34:050064:2769). Площадь </w:t>
            </w:r>
            <w:r>
              <w:rPr>
                <w:color w:val="000000"/>
              </w:rPr>
              <w:t>объекта - 170,6 кв.м (подвал). Волгоград, Ворошиловский район, ул. Иркутская, 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3 647 000.00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(кадастровый номер</w:t>
            </w:r>
            <w:r>
              <w:rPr>
                <w:color w:val="000000"/>
              </w:rPr>
              <w:t xml:space="preserve"> 34:34:030132:491). Площадь объекта - 85,0 кв.м. (1-й этаж). Волгоград, Дзержинский район, ул. Большая, 3а.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1 741 000.00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либо ни один из претендентов не признан </w:t>
            </w:r>
            <w:r>
              <w:rPr>
                <w:color w:val="000000"/>
              </w:rPr>
              <w:lastRenderedPageBreak/>
              <w:t>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Решение о повторных торгах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Нежилое п</w:t>
            </w:r>
            <w:r>
              <w:rPr>
                <w:color w:val="000000"/>
              </w:rPr>
              <w:t>омещение (кадастровый номер 34:34:030132:490). Площадь объекта - 127,5 кв.м (подвал). Волгоград, Дзержинский район, ул. Большая, 3а.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922 000.00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о </w:t>
            </w:r>
            <w:r>
              <w:rPr>
                <w:color w:val="000000"/>
              </w:rPr>
              <w:t>повторных торгах</w:t>
            </w:r>
          </w:p>
        </w:tc>
      </w:tr>
    </w:tbl>
    <w:p w:rsidR="00AD2241" w:rsidRDefault="00AD224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D224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D22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AD224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2241" w:rsidRDefault="007E56E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D2241" w:rsidRDefault="00AD2241">
            <w:pPr>
              <w:rPr>
                <w:color w:val="000000"/>
              </w:rPr>
            </w:pPr>
          </w:p>
        </w:tc>
      </w:tr>
      <w:tr w:rsidR="00AD22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AD22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AD22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AD224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2241" w:rsidRDefault="007E56E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D2241" w:rsidRDefault="00AD2241">
            <w:pPr>
              <w:rPr>
                <w:color w:val="000000"/>
              </w:rPr>
            </w:pPr>
          </w:p>
        </w:tc>
      </w:tr>
    </w:tbl>
    <w:p w:rsidR="00AD2241" w:rsidRDefault="00AD2241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AD224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D2241" w:rsidRDefault="00AD224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AD224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AD2241">
            <w:pPr>
              <w:rPr>
                <w:color w:val="000000"/>
              </w:rPr>
            </w:pP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03.08.2023 08:49:17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03.08.2023 08:49:20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03.08.2023 08:49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>1213944</w:t>
            </w:r>
          </w:p>
        </w:tc>
      </w:tr>
      <w:tr w:rsidR="00AD22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7E56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2241" w:rsidRDefault="00AD2241">
            <w:pPr>
              <w:rPr>
                <w:color w:val="000000"/>
              </w:rPr>
            </w:pPr>
          </w:p>
        </w:tc>
      </w:tr>
    </w:tbl>
    <w:p w:rsidR="00AD2241" w:rsidRDefault="00AD2241"/>
    <w:sectPr w:rsidR="00AD2241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E56E7"/>
    <w:rsid w:val="00A77B3E"/>
    <w:rsid w:val="00AD224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2023-08-03T05:40:00+00:00</DatePub>
    <LongName xmlns="e4d50f4a-1345-415d-aadd-f942b5769167">П Р О Т О К О Л № 23-19.1 от 03.08.2023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23-19 от 28.06.2023</LongName>
    <Public xmlns="e4d50f4a-1345-415d-aadd-f942b5769167">true</Public>
    <VidTorgov xmlns="e4d50f4a-1345-415d-aadd-f942b5769167">Электронный аукцион</VidTorgov>
    <DateEndRcv xmlns="e4d50f4a-1345-415d-aadd-f942b5769167">2023-08-02T08:00:00+00:00</DateEndRcv>
    <DateOfSale xmlns="e4d50f4a-1345-415d-aadd-f942b5769167">2023-08-04T05:00:00+00:00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C5A58BA8-A176-4286-8718-E9DE03C1185D}"/>
</file>

<file path=customXml/itemProps2.xml><?xml version="1.0" encoding="utf-8"?>
<ds:datastoreItem xmlns:ds="http://schemas.openxmlformats.org/officeDocument/2006/customXml" ds:itemID="{82DA8F04-7DF6-4EF5-8099-851D70BB1CD7}"/>
</file>

<file path=customXml/itemProps3.xml><?xml version="1.0" encoding="utf-8"?>
<ds:datastoreItem xmlns:ds="http://schemas.openxmlformats.org/officeDocument/2006/customXml" ds:itemID="{833AD94A-337A-4F1A-98E7-35B43CD65E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4658</Characters>
  <Application>Microsoft Office Word</Application>
  <DocSecurity>8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23-19.1 от 03.08.2023 приема заявок и признания несостоявшимся ЭА по продаже объектов муниципального имущества</dc:title>
  <dc:creator>Летова Инна Сергеевна</dc:creator>
  <cp:lastModifiedBy>Летова Инна Сергеевна</cp:lastModifiedBy>
  <cp:revision>2</cp:revision>
  <dcterms:created xsi:type="dcterms:W3CDTF">2023-08-03T05:49:00Z</dcterms:created>
  <dcterms:modified xsi:type="dcterms:W3CDTF">2023-08-03T05:49:00Z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