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3" w:rsidRPr="006B283C" w:rsidRDefault="00CA7983" w:rsidP="00CA798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83" w:rsidRPr="00CA7983" w:rsidRDefault="00CA7983" w:rsidP="00CA7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83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 </w:t>
      </w:r>
    </w:p>
    <w:p w:rsidR="00CA7983" w:rsidRPr="00CA7983" w:rsidRDefault="00CA7983" w:rsidP="00CA7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83">
        <w:rPr>
          <w:rFonts w:ascii="Times New Roman" w:hAnsi="Times New Roman" w:cs="Times New Roman"/>
          <w:sz w:val="28"/>
          <w:szCs w:val="28"/>
        </w:rPr>
        <w:t xml:space="preserve">ТОПЛИВНО-ЭНЕРГЕТИЧЕСКОГО КОМПЛЕКСА </w:t>
      </w:r>
    </w:p>
    <w:p w:rsidR="00CA7983" w:rsidRPr="00CA7983" w:rsidRDefault="00CA7983" w:rsidP="00CA79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83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A7983" w:rsidRDefault="00CA7983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116" w:rsidRDefault="005A7A71" w:rsidP="00563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08.08</w:t>
      </w:r>
      <w:r w:rsidR="0056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</w:t>
      </w:r>
    </w:p>
    <w:p w:rsidR="00563116" w:rsidRPr="008F2CD8" w:rsidRDefault="004D0880" w:rsidP="00CA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  <w:r w:rsidR="00563116" w:rsidRPr="008F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proofErr w:type="gramStart"/>
      <w:r w:rsidR="00563116" w:rsidRPr="008F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="00563116" w:rsidRPr="008F2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 </w:t>
      </w:r>
    </w:p>
    <w:p w:rsidR="003C30B9" w:rsidRPr="008F2CD8" w:rsidRDefault="00563116" w:rsidP="00563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6E3E89" w:rsidRPr="008F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предоставление субсидии на </w:t>
      </w:r>
      <w:r w:rsidRPr="008F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компенсацию (возмещение) выпадающих доходов </w:t>
      </w:r>
      <w:proofErr w:type="spellStart"/>
      <w:r w:rsidRPr="008F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8F2C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организаций Волгограда, связанных с применением льготных тарифов на коммунальные ресурсы (услуги) и техническую воду, поставляемые населению </w:t>
      </w:r>
    </w:p>
    <w:p w:rsidR="00520D82" w:rsidRPr="008F2CD8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851"/>
        <w:gridCol w:w="6286"/>
      </w:tblGrid>
      <w:tr w:rsidR="00563116" w:rsidRPr="008F2CD8" w:rsidTr="00F041C4">
        <w:tc>
          <w:tcPr>
            <w:tcW w:w="0" w:type="auto"/>
            <w:gridSpan w:val="2"/>
          </w:tcPr>
          <w:p w:rsidR="00563116" w:rsidRPr="008F2CD8" w:rsidRDefault="00563116" w:rsidP="0056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отбора</w:t>
            </w:r>
          </w:p>
        </w:tc>
      </w:tr>
      <w:tr w:rsidR="00FF1916" w:rsidRPr="008F2CD8" w:rsidTr="00F041C4">
        <w:tc>
          <w:tcPr>
            <w:tcW w:w="0" w:type="auto"/>
          </w:tcPr>
          <w:p w:rsidR="00FF1916" w:rsidRPr="008F2CD8" w:rsidRDefault="00563116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отбора</w:t>
            </w:r>
          </w:p>
        </w:tc>
        <w:tc>
          <w:tcPr>
            <w:tcW w:w="0" w:type="auto"/>
          </w:tcPr>
          <w:p w:rsidR="00FF1916" w:rsidRPr="008F2CD8" w:rsidRDefault="005A7A71" w:rsidP="005A7A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</w:t>
            </w:r>
            <w:r w:rsidR="00FA4438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</w:t>
            </w:r>
            <w:r w:rsidR="00FA4438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</w:t>
            </w:r>
          </w:p>
        </w:tc>
      </w:tr>
      <w:tr w:rsidR="00FA4438" w:rsidRPr="008F2CD8" w:rsidTr="00F041C4">
        <w:tc>
          <w:tcPr>
            <w:tcW w:w="0" w:type="auto"/>
          </w:tcPr>
          <w:p w:rsidR="00FA4438" w:rsidRPr="008F2CD8" w:rsidRDefault="00FA4438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подачи и окончания приема заявок</w:t>
            </w:r>
          </w:p>
        </w:tc>
        <w:tc>
          <w:tcPr>
            <w:tcW w:w="0" w:type="auto"/>
          </w:tcPr>
          <w:p w:rsidR="00FA4438" w:rsidRPr="008F2CD8" w:rsidRDefault="00FA4438" w:rsidP="00FA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подачи заявок: </w:t>
            </w: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 </w:t>
            </w: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</w:t>
            </w: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A4438" w:rsidRPr="008F2CD8" w:rsidRDefault="00FA4438" w:rsidP="005A7A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приема заявок: 17</w:t>
            </w:r>
            <w:r w:rsid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</w:t>
            </w:r>
          </w:p>
        </w:tc>
      </w:tr>
      <w:tr w:rsidR="00920AF3" w:rsidRPr="008F2CD8" w:rsidTr="00F041C4">
        <w:tc>
          <w:tcPr>
            <w:tcW w:w="0" w:type="auto"/>
          </w:tcPr>
          <w:p w:rsidR="00920AF3" w:rsidRPr="008F2CD8" w:rsidRDefault="00F13D03" w:rsidP="00FA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FA4438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0" w:type="auto"/>
          </w:tcPr>
          <w:p w:rsidR="008F2CD8" w:rsidRPr="00495718" w:rsidRDefault="008F2CD8" w:rsidP="008F2C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жилищно-коммунального хозяйства и топливно-энергетического комплекса  администрации Волгограда </w:t>
            </w:r>
          </w:p>
          <w:p w:rsidR="008F2CD8" w:rsidRPr="00495718" w:rsidRDefault="008F2CD8" w:rsidP="008F2C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400066, город Волгоград, набережная     62-й Армии, 5</w:t>
            </w:r>
          </w:p>
          <w:p w:rsidR="00F13D03" w:rsidRPr="008F2CD8" w:rsidRDefault="008F2CD8" w:rsidP="008F2C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Gkh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920AF3" w:rsidRPr="008F2CD8" w:rsidTr="00F041C4">
        <w:tc>
          <w:tcPr>
            <w:tcW w:w="0" w:type="auto"/>
          </w:tcPr>
          <w:p w:rsidR="00920AF3" w:rsidRPr="008F2CD8" w:rsidRDefault="00080F01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предоставления субсидии</w:t>
            </w:r>
          </w:p>
        </w:tc>
        <w:tc>
          <w:tcPr>
            <w:tcW w:w="0" w:type="auto"/>
          </w:tcPr>
          <w:p w:rsidR="003C30B9" w:rsidRPr="008F2CD8" w:rsidRDefault="00663FDD" w:rsidP="002C5D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выпадающих доходов </w:t>
            </w:r>
            <w:proofErr w:type="spell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Волгограда в результате применения льготных тарифов для населения, установленных в размере ниже экономически обоснованных тарифов</w:t>
            </w:r>
          </w:p>
        </w:tc>
      </w:tr>
      <w:tr w:rsidR="00920AF3" w:rsidRPr="008F2CD8" w:rsidTr="00F041C4">
        <w:tc>
          <w:tcPr>
            <w:tcW w:w="0" w:type="auto"/>
          </w:tcPr>
          <w:p w:rsidR="00920AF3" w:rsidRPr="008F2CD8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0" w:type="auto"/>
          </w:tcPr>
          <w:p w:rsidR="00920AF3" w:rsidRPr="008F2CD8" w:rsidRDefault="007C327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http://www.volgadmin.ru/d/branches/gkh/news</w:t>
            </w:r>
          </w:p>
        </w:tc>
      </w:tr>
      <w:tr w:rsidR="007F1569" w:rsidRPr="008F2CD8" w:rsidTr="00F041C4">
        <w:tc>
          <w:tcPr>
            <w:tcW w:w="0" w:type="auto"/>
          </w:tcPr>
          <w:p w:rsidR="007F1569" w:rsidRPr="008F2CD8" w:rsidRDefault="007F1569" w:rsidP="00F041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Категории </w:t>
            </w:r>
            <w:r w:rsidR="00F041C4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</w:t>
            </w:r>
          </w:p>
        </w:tc>
        <w:tc>
          <w:tcPr>
            <w:tcW w:w="0" w:type="auto"/>
          </w:tcPr>
          <w:p w:rsidR="00F041C4" w:rsidRPr="008F2CD8" w:rsidRDefault="007F1569" w:rsidP="000D0043">
            <w:pPr>
              <w:autoSpaceDE w:val="0"/>
              <w:autoSpaceDN w:val="0"/>
              <w:adjustRightInd w:val="0"/>
              <w:ind w:left="-23" w:firstLine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отбора (получателями субсидии) являются </w:t>
            </w:r>
            <w:proofErr w:type="spell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41C4" w:rsidRPr="008F2CD8">
              <w:rPr>
                <w:rFonts w:ascii="Times New Roman" w:hAnsi="Times New Roman" w:cs="Times New Roman"/>
                <w:sz w:val="24"/>
                <w:szCs w:val="24"/>
              </w:rPr>
              <w:t>организации Волгограда, для которых комитетом тарифного регулирования Волгоградской области (далее - КТР) установлены льготные тарифы на коммунальные ресурсы (услуги) и техническую воду, поставляемые населению</w:t>
            </w:r>
          </w:p>
          <w:p w:rsidR="007F1569" w:rsidRPr="008F2CD8" w:rsidRDefault="007F1569" w:rsidP="007F1569">
            <w:pPr>
              <w:spacing w:before="100" w:beforeAutospacing="1" w:after="100" w:afterAutospacing="1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1C4" w:rsidRPr="008F2CD8" w:rsidTr="00F041C4">
        <w:tc>
          <w:tcPr>
            <w:tcW w:w="0" w:type="auto"/>
          </w:tcPr>
          <w:p w:rsidR="00F041C4" w:rsidRPr="008F2CD8" w:rsidRDefault="00F041C4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0" w:type="auto"/>
          </w:tcPr>
          <w:p w:rsidR="00F041C4" w:rsidRPr="008F2CD8" w:rsidRDefault="00F041C4" w:rsidP="00F041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поставке коммунальных ресурсов (услуг) и технической воды населению на территории Волгограда,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наличие льготного тарифа на коммунальные ресурсы (услуги) и техническую воду, поставляемые населению, установленного комитетом тарифного регулирования Волгоградской области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8F2CD8" w:rsidTr="00F041C4">
        <w:tc>
          <w:tcPr>
            <w:tcW w:w="0" w:type="auto"/>
          </w:tcPr>
          <w:p w:rsidR="00F972F7" w:rsidRPr="008F2CD8" w:rsidRDefault="00F972F7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Требования к участникам отбора и </w:t>
            </w:r>
            <w:r w:rsidR="00F041C4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</w:t>
            </w:r>
            <w:r w:rsidR="00F041C4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представляемых участниками отбора для подтверждения их соответствия указанным требованиям</w:t>
            </w:r>
          </w:p>
          <w:p w:rsidR="00920AF3" w:rsidRPr="008F2CD8" w:rsidRDefault="00920AF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BD" w:rsidRPr="008F2CD8" w:rsidRDefault="00091A88" w:rsidP="00F041C4">
            <w:pPr>
              <w:pStyle w:val="a7"/>
              <w:autoSpaceDE w:val="0"/>
              <w:autoSpaceDN w:val="0"/>
              <w:adjustRightInd w:val="0"/>
              <w:ind w:left="0" w:firstLine="520"/>
              <w:jc w:val="both"/>
              <w:rPr>
                <w:color w:val="000000"/>
                <w:sz w:val="24"/>
                <w:szCs w:val="24"/>
              </w:rPr>
            </w:pPr>
            <w:bookmarkStart w:id="0" w:name="P45"/>
            <w:bookmarkEnd w:id="0"/>
            <w:r w:rsidRPr="008F2CD8">
              <w:rPr>
                <w:color w:val="000000"/>
                <w:sz w:val="24"/>
                <w:szCs w:val="24"/>
              </w:rPr>
              <w:t xml:space="preserve">участник отбора </w:t>
            </w:r>
            <w:proofErr w:type="gramStart"/>
            <w:r w:rsidR="00E943BD" w:rsidRPr="008F2CD8">
              <w:rPr>
                <w:color w:val="000000"/>
                <w:sz w:val="24"/>
                <w:szCs w:val="24"/>
              </w:rPr>
              <w:t>осуществляет деятельность на территории Волгограда и состоит</w:t>
            </w:r>
            <w:proofErr w:type="gramEnd"/>
            <w:r w:rsidR="00E943BD" w:rsidRPr="008F2CD8">
              <w:rPr>
                <w:color w:val="000000"/>
                <w:sz w:val="24"/>
                <w:szCs w:val="24"/>
              </w:rPr>
              <w:t xml:space="preserve"> на налоговом учете в налоговом органе Волгоградской области;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офшорного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) владения активами в Российской Федерации (далее -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находится в составляемых в рамках реализации полномочий, предусмотренных </w:t>
            </w:r>
            <w:hyperlink r:id="rId11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VII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</w:t>
            </w:r>
            <w:proofErr w:type="gramEnd"/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получает средства из бюджета Волгограда на основании иных муниципальных нормативных правовых актов администрации Волгограда на компенсацию (возмещение) выпадающих доходов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Волгограда, связанных с применением льготных тарифов на коммунальные ресурсы (услуги) и техническую воду, поставляемые населению,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является иностранным агентом в соответствии с Федеральным </w:t>
            </w:r>
            <w:hyperlink r:id="rId12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от 14 июля 2022 г. N 255-ФЗ "О </w:t>
            </w: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влиянием",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у участника отбора на едином налоговом счете отсутствует или не превышает размер, определенный </w:t>
            </w:r>
            <w:hyperlink r:id="rId13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47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страховых взносов в бюджеты бюджетной системы Российской Федерации,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у участника отбора отсутствует просроченная задолженность по возврату в бюджет Волгограда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городской округ город-герой Волгоград,</w:t>
            </w:r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предпринимателя,</w:t>
            </w:r>
            <w:proofErr w:type="gramEnd"/>
          </w:p>
          <w:p w:rsidR="00F041C4" w:rsidRPr="008F2CD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</w:t>
            </w: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физическом лице - производителе товаров, работ, услуг, являющихся участниками отбора.</w:t>
            </w:r>
          </w:p>
          <w:p w:rsidR="00CA4217" w:rsidRPr="008F2CD8" w:rsidRDefault="00CA4217" w:rsidP="00CA4217">
            <w:pPr>
              <w:spacing w:before="100" w:beforeAutospacing="1" w:after="100" w:afterAutospacing="1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участник отбора представляет в департамент жилищно-коммунального хозяйства и топливно-энергетического комплекса  администрации Волгограда: </w:t>
            </w:r>
          </w:p>
          <w:p w:rsidR="00CA4217" w:rsidRPr="008F2CD8" w:rsidRDefault="00CA4217" w:rsidP="00CA4217">
            <w:pPr>
              <w:ind w:right="14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 на предоставление субсидии по форме согласно приложению 1 к Порядку предоставления субсидий </w:t>
            </w:r>
            <w:proofErr w:type="spell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 Волгограда на компенсацию (возмещение) выпадающих доходов </w:t>
            </w:r>
            <w:proofErr w:type="spell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населению, источником финансового обеспечения которых являются субвенции из областного бюджета, утвержденному постановлением администрации Волгограда от </w:t>
            </w:r>
            <w:r w:rsidR="00F041C4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27.05.2024г.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F041C4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498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Порядка предоставления субсидий </w:t>
            </w:r>
            <w:proofErr w:type="spell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proofErr w:type="gram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 Волгограда на компенсацию (возмещение) выпадающих доходов </w:t>
            </w:r>
            <w:proofErr w:type="spell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Волгограда, связанных с применением льготных тарифов на коммунальные ресурсы (услуги) и техническую воду, поставляемые населению, источником финансового обеспечения которых являются субвенции из областного бюджета» </w:t>
            </w:r>
            <w:r w:rsidR="00100D62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Порядок предоставления субсидии)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следующие документы: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выписку из Единого государственного реестра юридических лиц либо Единого государственного реестра индивидуальных предпринимателей;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отбора с внесенными изменениями и дополнениями;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юридического лица банкротом и открытии конкурсного производства;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справку об отсутств</w:t>
            </w: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справку о том, что индивидуальный предприниматель не прекратил деятельность в качестве индивидуального предпринимателя;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справку, подтверждающую отсутствие получения участником отбора средств из бюджета Волгограда на цель, указанную в </w:t>
            </w:r>
            <w:hyperlink r:id="rId14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1.3 раздела 1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0D0043"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справку налогового органа, подтверждающую, что у участника отбора на едином налоговом счете отсутствует или не превышает размер, определенный </w:t>
            </w:r>
            <w:hyperlink r:id="rId15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47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согласие участника отбора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уведомление об открытии банковского расчетного или корреспондентского счета, открытых юридическому лицу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руководителя участника отбора, а в случае подписания заявки и прилагаемых к ней документов представителем участника отбора, действующим на основании доверенности, - также доверенность на осуществление соответствующих действий, подписанная руководителем и 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скрепленная печатью участника отбора (при наличии);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участника отбора на осуществление в отношении него проверки уполномоченным органом как главным распорядителем и получателем бюджетных средств Волгограда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финансового контроля соблюдения получателем субсидии порядка и условий предоставления субсидии в соответствии со </w:t>
            </w:r>
            <w:hyperlink r:id="rId16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268.1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269.2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и на включение таких положений в соглашение;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копию постановления КТР по установлению тарифов, подтверждающего наличие льготного тарифа для населения, установленного участнику отбора;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форму федерального статистического наблюдения </w:t>
            </w:r>
            <w:r w:rsidR="000D0043"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N 22-ЖКХ (ресурсы) "Сведения о работе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условиях реформы" согласно </w:t>
            </w:r>
            <w:hyperlink r:id="rId18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приложению 8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Федеральной службы государственной статистики от 31 июля 2023 г. N 359 "Об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хозяйством", заверенную Территориальным органом Федеральной службы государственной статистики по Волгоградской</w:t>
            </w:r>
            <w:proofErr w:type="gram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(далее - форма N 22-ЖКХ);</w:t>
            </w:r>
          </w:p>
          <w:p w:rsidR="00D16602" w:rsidRPr="008F2CD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финансовую </w:t>
            </w:r>
            <w:hyperlink r:id="rId19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заявку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на корректировку плановых средств на компенсацию (возмещение) выпадающих доходов </w:t>
            </w:r>
            <w:proofErr w:type="spell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населению, за расчетный период по форме согласно приложению 2 к Порядку </w:t>
            </w:r>
            <w:r w:rsidR="00100D62"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(далее - финансовая заявка на корректировку плановых средств) исходя из фактических объемов реализации коммунальных ресурсов (услуг), в соответствии с формой </w:t>
            </w:r>
            <w:hyperlink r:id="rId20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22-ЖКХ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16602" w:rsidRPr="008F2CD8" w:rsidRDefault="00D16602" w:rsidP="006E3E89">
            <w:pPr>
              <w:autoSpaceDE w:val="0"/>
              <w:autoSpaceDN w:val="0"/>
              <w:adjustRightInd w:val="0"/>
              <w:spacing w:before="240"/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с приложением документов, подтверждающих фактические объемы коммунальных ресурсов (услуг) и (или) технической воды, поставленных населению по льготным тарифам в отчетном периоде, отраженные в отчете по форме </w:t>
            </w:r>
            <w:hyperlink r:id="rId21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22-ЖКХ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9" w:rsidRPr="008F2CD8" w:rsidRDefault="003C30B9" w:rsidP="00D16602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20AF3" w:rsidRPr="008F2CD8" w:rsidTr="00F041C4">
        <w:tc>
          <w:tcPr>
            <w:tcW w:w="0" w:type="auto"/>
          </w:tcPr>
          <w:p w:rsidR="00920AF3" w:rsidRPr="008F2CD8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 w:rsidR="00F972F7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подаваемых участниками отбора</w:t>
            </w:r>
          </w:p>
        </w:tc>
        <w:tc>
          <w:tcPr>
            <w:tcW w:w="0" w:type="auto"/>
          </w:tcPr>
          <w:p w:rsidR="00A738CB" w:rsidRPr="008F2CD8" w:rsidRDefault="00A738CB" w:rsidP="00A738CB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8F2CD8">
              <w:rPr>
                <w:color w:val="000000"/>
                <w:sz w:val="24"/>
                <w:szCs w:val="24"/>
              </w:rPr>
              <w:t xml:space="preserve">Документы представляются в адрес </w:t>
            </w:r>
            <w:r w:rsidR="00D16602" w:rsidRPr="008F2CD8">
              <w:rPr>
                <w:color w:val="000000"/>
                <w:sz w:val="24"/>
                <w:szCs w:val="24"/>
              </w:rPr>
              <w:t xml:space="preserve">уполномоченного органа </w:t>
            </w:r>
            <w:r w:rsidRPr="008F2CD8">
              <w:rPr>
                <w:color w:val="000000"/>
                <w:sz w:val="24"/>
                <w:szCs w:val="24"/>
              </w:rPr>
              <w:t>на бумажном носителе в одном экземпляре нарочно либо в электронной форме (при наличии технической возможности) с применением усиленной квалифицированной электронной подписи.</w:t>
            </w:r>
          </w:p>
          <w:p w:rsidR="00D16602" w:rsidRPr="008F2CD8" w:rsidRDefault="00D16602" w:rsidP="00D16602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8F2CD8">
              <w:rPr>
                <w:color w:val="000000"/>
                <w:sz w:val="24"/>
                <w:szCs w:val="24"/>
              </w:rPr>
              <w:t xml:space="preserve">Документы, представляемые участником отбора, </w:t>
            </w:r>
            <w:r w:rsidRPr="008F2CD8">
              <w:rPr>
                <w:color w:val="000000"/>
                <w:sz w:val="24"/>
                <w:szCs w:val="24"/>
              </w:rPr>
              <w:lastRenderedPageBreak/>
              <w:t>заверяются печатью (при наличии) и подписью уполномоченного лица участника отбора.</w:t>
            </w:r>
          </w:p>
          <w:p w:rsidR="00DD5112" w:rsidRPr="008F2CD8" w:rsidRDefault="00DD5112" w:rsidP="006E3E89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комплект документов не возвращается.</w:t>
            </w:r>
          </w:p>
          <w:p w:rsidR="00920AF3" w:rsidRPr="008F2CD8" w:rsidRDefault="00DD5112" w:rsidP="006E3E89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несет ответственность за достоверность представленных сведений в соответствии с действующим законодательством</w:t>
            </w:r>
          </w:p>
        </w:tc>
      </w:tr>
      <w:tr w:rsidR="00920AF3" w:rsidRPr="008F2CD8" w:rsidTr="00F041C4">
        <w:tc>
          <w:tcPr>
            <w:tcW w:w="0" w:type="auto"/>
          </w:tcPr>
          <w:p w:rsidR="00920AF3" w:rsidRPr="008F2CD8" w:rsidRDefault="009D621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орядок отзыва заявок участников отбора, порядок возврата заявок участников отбора, </w:t>
            </w:r>
            <w:proofErr w:type="gramStart"/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0" w:type="auto"/>
          </w:tcPr>
          <w:p w:rsidR="00DD5112" w:rsidRPr="008F2CD8" w:rsidRDefault="00DD5112" w:rsidP="006E3E89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вправе отозвать заявку </w:t>
            </w:r>
            <w:r w:rsidR="008F210F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даты окончания срока приема заявок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путем направления в </w:t>
            </w:r>
            <w:r w:rsidR="00B962DF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об отзыве заявки.</w:t>
            </w:r>
          </w:p>
          <w:p w:rsidR="00DD5112" w:rsidRPr="008F2CD8" w:rsidRDefault="00DD5112" w:rsidP="006E3E89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участника отбора на стадии рассмотрения и оценки заявок являются: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участника отбора категориям и критериям отбора, установленным в </w:t>
            </w:r>
            <w:hyperlink r:id="rId22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1.5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1.6 раздела 1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субсидии, требованиям, установленным </w:t>
            </w:r>
            <w:hyperlink r:id="rId24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2.1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раздела 2 Порядка предоставления субсидии, и условиям, установленным Порядком предоставления субсидии;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непредставление (представление не в полном объеме) участником отбора документов, указанных в объявлении о проведении отбора;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участником отбора заявки и (или) документов требованиям, установленным в объявлении о проведении отбора;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обязанность по представлению которых лежит на участнике отбора, оформленных не по установленным формам;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участником отбора информации;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обязанность по представлению которых лежит на участнике отбора, с нарушением сроков, указанных в объявлении о проведении отбора;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лимитов бюджетных обязательств, доведенных уполномоченному органу в текущем финансовом году на цель, указанную в </w:t>
            </w:r>
            <w:hyperlink r:id="rId25" w:history="1">
              <w:r w:rsidRPr="008F2C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1.3 раздела 1</w:t>
              </w:r>
            </w:hyperlink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A91FC3"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>, с учетом принятых и неисполненных обязательств на предоставление субсидии в отчетном финансовом году в соответствии со сводной бюджетной росписью.</w:t>
            </w:r>
          </w:p>
          <w:p w:rsidR="00100D62" w:rsidRPr="008F2CD8" w:rsidRDefault="00100D62" w:rsidP="00100D6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отклонения заявки на стадии рассмотрения уполномоченный орган в течение </w:t>
            </w:r>
            <w:r w:rsidR="00A91FC3" w:rsidRPr="008F2CD8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окончания срока подачи заявок направляет участнику отбора уведомление об отклонении заявки простым почтовым отправлением по адресу, указанному участником отбора, либо в форме электронного документа </w:t>
            </w:r>
            <w:r w:rsidRPr="008F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 электронной почты, указанному участником отбора.</w:t>
            </w:r>
            <w:proofErr w:type="gramEnd"/>
          </w:p>
          <w:p w:rsidR="00E67BA9" w:rsidRPr="008F2CD8" w:rsidRDefault="00A91FC3" w:rsidP="006E3E89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поданные в уполномоченный орган, в случае отклонения заявки возврату не подлежат.</w:t>
            </w:r>
          </w:p>
        </w:tc>
      </w:tr>
      <w:tr w:rsidR="00A91FC3" w:rsidRPr="008F2CD8" w:rsidTr="00F041C4">
        <w:tc>
          <w:tcPr>
            <w:tcW w:w="0" w:type="auto"/>
          </w:tcPr>
          <w:p w:rsidR="00A91FC3" w:rsidRPr="008F2CD8" w:rsidRDefault="00A91FC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возврата заявок на доработку</w:t>
            </w:r>
          </w:p>
        </w:tc>
        <w:tc>
          <w:tcPr>
            <w:tcW w:w="0" w:type="auto"/>
          </w:tcPr>
          <w:p w:rsidR="00F67906" w:rsidRPr="008F2CD8" w:rsidRDefault="00F67906" w:rsidP="00F679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заявку осуществляется путем подачи участником отбора новой заявки.</w:t>
            </w:r>
          </w:p>
          <w:p w:rsidR="00A91FC3" w:rsidRPr="008F2CD8" w:rsidRDefault="00F67906" w:rsidP="006E3E89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Отозванная заявка передается участнику отбора в течение двух рабочих дней после подачи новой заявки.</w:t>
            </w:r>
          </w:p>
        </w:tc>
      </w:tr>
      <w:tr w:rsidR="00F67906" w:rsidRPr="008F2CD8" w:rsidTr="00F041C4">
        <w:tc>
          <w:tcPr>
            <w:tcW w:w="0" w:type="auto"/>
          </w:tcPr>
          <w:p w:rsidR="00F67906" w:rsidRPr="008F2CD8" w:rsidRDefault="00F67906" w:rsidP="00F679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предоставления разъяснений</w:t>
            </w:r>
          </w:p>
        </w:tc>
        <w:tc>
          <w:tcPr>
            <w:tcW w:w="0" w:type="auto"/>
          </w:tcPr>
          <w:p w:rsidR="00D3152F" w:rsidRPr="005A7A71" w:rsidRDefault="00D3152F" w:rsidP="00D31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разъяснений положений объявления о проведении отбора участник отбора вправе обратиться в департамент ЖКХ и ТЭК администрации Волгограда до даты начала приема заявок на предоставление субсидии. Департамент ЖКХ и ТЭК администрации Волгограда в течение пяти рабочих дней </w:t>
            </w:r>
            <w:proofErr w:type="gramStart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такого обращения подготавливает разъяснение положений отбора и размещает его на официальном сайте администрации Волгограда  в информационно-телекоммуникационной сети Интернет по сетевому адресу: http://www.volgadmin.ru/d/branches/gkh/news </w:t>
            </w:r>
          </w:p>
          <w:p w:rsidR="00D3152F" w:rsidRPr="005A7A71" w:rsidRDefault="00D3152F" w:rsidP="00D31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52F" w:rsidRPr="005A7A71" w:rsidRDefault="00D3152F" w:rsidP="00D31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предоставления разъяснений: </w:t>
            </w:r>
            <w:r w:rsidR="005A7A71"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</w:t>
            </w: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                     (08 часов 30 минут)</w:t>
            </w:r>
          </w:p>
          <w:p w:rsidR="00F67906" w:rsidRPr="005A7A71" w:rsidRDefault="00D3152F" w:rsidP="005A7A71">
            <w:pPr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предоставления разъяснений: </w:t>
            </w:r>
            <w:r w:rsidR="005A7A71"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</w:t>
            </w: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              (17 часов 30 минут)</w:t>
            </w:r>
          </w:p>
        </w:tc>
      </w:tr>
      <w:tr w:rsidR="00920AF3" w:rsidRPr="008F2CD8" w:rsidTr="00F041C4">
        <w:tc>
          <w:tcPr>
            <w:tcW w:w="0" w:type="auto"/>
          </w:tcPr>
          <w:p w:rsidR="00920AF3" w:rsidRPr="008F2CD8" w:rsidRDefault="00600A40" w:rsidP="00600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протокола подведения итогов отбора</w:t>
            </w:r>
            <w:proofErr w:type="gramEnd"/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администрации Волгограда</w:t>
            </w:r>
            <w:r w:rsidR="00920AF3" w:rsidRPr="008F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</w:tcPr>
          <w:p w:rsidR="00D3152F" w:rsidRPr="005A7A71" w:rsidRDefault="00D3152F" w:rsidP="00D3152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 заявок размещаются на едином портале (при наличии технической возможности) и на официальном сайте администрации Волгограда в информационно-телекоммуникационной сети Интернет на странице департамента ЖКХ и ТЭК администрации Волгограда не позднее 14-го календарного дня, следующего за днем утверждения комиссией по рассмотрению заявок перечня получателей субсидии, с указанием следующих сведений:</w:t>
            </w:r>
          </w:p>
          <w:p w:rsidR="00D3152F" w:rsidRPr="005A7A71" w:rsidRDefault="00D3152F" w:rsidP="00D3152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рассмотрения заявок на предоставление субсидии комиссией;</w:t>
            </w:r>
          </w:p>
          <w:p w:rsidR="00D3152F" w:rsidRPr="005A7A71" w:rsidRDefault="00D3152F" w:rsidP="00D3152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участниках отбора, </w:t>
            </w:r>
            <w:proofErr w:type="gramStart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proofErr w:type="gramEnd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предоставление субсидии которых были рассмотрены;</w:t>
            </w:r>
          </w:p>
          <w:p w:rsidR="00D3152F" w:rsidRPr="005A7A71" w:rsidRDefault="00D3152F" w:rsidP="00D3152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участниках отбора, </w:t>
            </w:r>
            <w:proofErr w:type="gramStart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proofErr w:type="gramEnd"/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предоставление субсидии которых были отклонены, с указанием причин их отклонения, в том числе положений объявления, которым не соответствуют такие заявки на предоставление субсидии;</w:t>
            </w:r>
          </w:p>
          <w:p w:rsidR="00920AF3" w:rsidRPr="005A7A71" w:rsidRDefault="00D3152F" w:rsidP="00D3152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получателей субсидии, с которыми заключается соглашение о предоставлении субсидии, и размер предоставляемой им субсидии.</w:t>
            </w:r>
          </w:p>
        </w:tc>
      </w:tr>
    </w:tbl>
    <w:p w:rsidR="004D0880" w:rsidRPr="008F2CD8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8F2CD8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8F2CD8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8F2CD8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64E6"/>
    <w:rsid w:val="00001299"/>
    <w:rsid w:val="0003056D"/>
    <w:rsid w:val="00037056"/>
    <w:rsid w:val="00080F01"/>
    <w:rsid w:val="000912B2"/>
    <w:rsid w:val="00091A88"/>
    <w:rsid w:val="000C1467"/>
    <w:rsid w:val="000D0043"/>
    <w:rsid w:val="00100D62"/>
    <w:rsid w:val="00193399"/>
    <w:rsid w:val="001A2CB9"/>
    <w:rsid w:val="001A3DE5"/>
    <w:rsid w:val="00270A53"/>
    <w:rsid w:val="00274EE7"/>
    <w:rsid w:val="002C49B9"/>
    <w:rsid w:val="002C5D5B"/>
    <w:rsid w:val="002D7918"/>
    <w:rsid w:val="002F3F1E"/>
    <w:rsid w:val="0030387A"/>
    <w:rsid w:val="00347052"/>
    <w:rsid w:val="003C30B9"/>
    <w:rsid w:val="004503DD"/>
    <w:rsid w:val="004C70D1"/>
    <w:rsid w:val="004D0880"/>
    <w:rsid w:val="00520D82"/>
    <w:rsid w:val="00563116"/>
    <w:rsid w:val="005A7A71"/>
    <w:rsid w:val="005B59A4"/>
    <w:rsid w:val="005D4FA7"/>
    <w:rsid w:val="00600A40"/>
    <w:rsid w:val="0063613E"/>
    <w:rsid w:val="0064561D"/>
    <w:rsid w:val="00663FDD"/>
    <w:rsid w:val="006E0978"/>
    <w:rsid w:val="006E3E89"/>
    <w:rsid w:val="006F502D"/>
    <w:rsid w:val="00792B6A"/>
    <w:rsid w:val="007C327F"/>
    <w:rsid w:val="007D428C"/>
    <w:rsid w:val="007E6E7C"/>
    <w:rsid w:val="007F1569"/>
    <w:rsid w:val="00865992"/>
    <w:rsid w:val="00870980"/>
    <w:rsid w:val="0089473C"/>
    <w:rsid w:val="008E2C6E"/>
    <w:rsid w:val="008F210F"/>
    <w:rsid w:val="008F2CD8"/>
    <w:rsid w:val="00920AF3"/>
    <w:rsid w:val="00971357"/>
    <w:rsid w:val="009D621F"/>
    <w:rsid w:val="009F1642"/>
    <w:rsid w:val="00A60BAF"/>
    <w:rsid w:val="00A738CB"/>
    <w:rsid w:val="00A91FC3"/>
    <w:rsid w:val="00AA3255"/>
    <w:rsid w:val="00AC789C"/>
    <w:rsid w:val="00B02581"/>
    <w:rsid w:val="00B52982"/>
    <w:rsid w:val="00B664E6"/>
    <w:rsid w:val="00B956A8"/>
    <w:rsid w:val="00B962DF"/>
    <w:rsid w:val="00BC337D"/>
    <w:rsid w:val="00C01856"/>
    <w:rsid w:val="00C35E2F"/>
    <w:rsid w:val="00C42826"/>
    <w:rsid w:val="00C525B7"/>
    <w:rsid w:val="00CA4217"/>
    <w:rsid w:val="00CA7983"/>
    <w:rsid w:val="00CD3AF7"/>
    <w:rsid w:val="00CE164F"/>
    <w:rsid w:val="00CE2D5D"/>
    <w:rsid w:val="00D16602"/>
    <w:rsid w:val="00D21B88"/>
    <w:rsid w:val="00D3152F"/>
    <w:rsid w:val="00D76D50"/>
    <w:rsid w:val="00DD5112"/>
    <w:rsid w:val="00E11407"/>
    <w:rsid w:val="00E67BA9"/>
    <w:rsid w:val="00E937D8"/>
    <w:rsid w:val="00E943BD"/>
    <w:rsid w:val="00EA653D"/>
    <w:rsid w:val="00EF1D01"/>
    <w:rsid w:val="00F041C4"/>
    <w:rsid w:val="00F13D03"/>
    <w:rsid w:val="00F51A74"/>
    <w:rsid w:val="00F67906"/>
    <w:rsid w:val="00F72F0B"/>
    <w:rsid w:val="00F972F7"/>
    <w:rsid w:val="00FA4438"/>
    <w:rsid w:val="00FB6823"/>
    <w:rsid w:val="00FF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E7"/>
  </w:style>
  <w:style w:type="paragraph" w:styleId="3">
    <w:name w:val="heading 3"/>
    <w:basedOn w:val="a"/>
    <w:next w:val="a"/>
    <w:link w:val="30"/>
    <w:qFormat/>
    <w:rsid w:val="00CA79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79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91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72841&amp;dst=5769" TargetMode="External"/><Relationship Id="rId18" Type="http://schemas.openxmlformats.org/officeDocument/2006/relationships/hyperlink" Target="https://login.consultant.ru/link/?req=doc&amp;base=LAW&amp;n=468283&amp;dst=10257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LAW&amp;n=468283&amp;dst=10257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6448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https://login.consultant.ru/link/?req=doc&amp;base=RLAW180&amp;n=279337&amp;dst=1000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LAW&amp;n=468283&amp;dst=10257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RLAW180&amp;n=279337&amp;dst=1000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2841&amp;dst=5769" TargetMode="External"/><Relationship Id="rId23" Type="http://schemas.openxmlformats.org/officeDocument/2006/relationships/hyperlink" Target="https://login.consultant.ru/link/?req=doc&amp;base=RLAW180&amp;n=279337&amp;dst=100025" TargetMode="External"/><Relationship Id="rId10" Type="http://schemas.openxmlformats.org/officeDocument/2006/relationships/hyperlink" Target="mailto:Gkh@volgadmin.ru" TargetMode="External"/><Relationship Id="rId19" Type="http://schemas.openxmlformats.org/officeDocument/2006/relationships/hyperlink" Target="https://login.consultant.ru/link/?req=doc&amp;base=RLAW180&amp;n=279337&amp;dst=10016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80&amp;n=279337&amp;dst=100020" TargetMode="External"/><Relationship Id="rId22" Type="http://schemas.openxmlformats.org/officeDocument/2006/relationships/hyperlink" Target="https://login.consultant.ru/link/?req=doc&amp;base=RLAW180&amp;n=279337&amp;dst=100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8EB8-DC9F-4301-A82D-8A4E72823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8BF82-A2CA-4FC3-A9B8-B50EE7FF5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05FCD-5927-481A-94BF-8737AF67C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2D3089-17AC-4DD4-ADAD-37BBA93D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tkacheva</cp:lastModifiedBy>
  <cp:revision>13</cp:revision>
  <cp:lastPrinted>2024-05-29T08:05:00Z</cp:lastPrinted>
  <dcterms:created xsi:type="dcterms:W3CDTF">2024-03-28T09:20:00Z</dcterms:created>
  <dcterms:modified xsi:type="dcterms:W3CDTF">2024-07-09T07:14:00Z</dcterms:modified>
</cp:coreProperties>
</file>