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8B" w:rsidRPr="009F0D8B" w:rsidRDefault="009F0D8B" w:rsidP="009F0D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D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Напоминание страхователям: о сроках сдачи отчетности в сентябре</w:t>
      </w:r>
    </w:p>
    <w:p w:rsidR="009F0D8B" w:rsidRPr="009F0D8B" w:rsidRDefault="009F0D8B" w:rsidP="009F0D8B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D8B">
        <w:rPr>
          <w:rFonts w:ascii="Times New Roman" w:hAnsi="Times New Roman" w:cs="Times New Roman"/>
          <w:color w:val="auto"/>
          <w:sz w:val="28"/>
          <w:szCs w:val="28"/>
        </w:rPr>
        <w:t>В нынешнем сентябре работодателям необходимо отчитаться по формам СЗВ-М и СЗВ-ТД в Пенсионный фонд до 15 числа включительно.</w:t>
      </w:r>
    </w:p>
    <w:p w:rsidR="009F0D8B" w:rsidRPr="009F0D8B" w:rsidRDefault="009F0D8B" w:rsidP="009F0D8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0D8B">
        <w:rPr>
          <w:sz w:val="28"/>
          <w:szCs w:val="28"/>
        </w:rPr>
        <w:t>Передача сведений происходит в рамках существующего формата взаимодействия работодателей с краевым пенсионным ведомством. Страхователи с численностью работающих 25 и более лиц сдают отчетность в электронной форме.</w:t>
      </w:r>
    </w:p>
    <w:p w:rsidR="009F0D8B" w:rsidRPr="009F0D8B" w:rsidRDefault="009F0D8B" w:rsidP="009F0D8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0D8B">
        <w:rPr>
          <w:rStyle w:val="a4"/>
          <w:i w:val="0"/>
          <w:sz w:val="28"/>
          <w:szCs w:val="28"/>
        </w:rPr>
        <w:t>- Ежемесячные сведения СЗВ-М формируются в отношении всех работавших в предыдущем месяце сотрудников, включая трудившихся по договорам гражданско-правового характера</w:t>
      </w:r>
      <w:r>
        <w:rPr>
          <w:rStyle w:val="a4"/>
          <w:i w:val="0"/>
          <w:sz w:val="28"/>
          <w:szCs w:val="28"/>
        </w:rPr>
        <w:t>.</w:t>
      </w:r>
      <w:r w:rsidRPr="009F0D8B">
        <w:rPr>
          <w:rStyle w:val="a4"/>
          <w:i w:val="0"/>
          <w:sz w:val="28"/>
          <w:szCs w:val="28"/>
        </w:rPr>
        <w:t xml:space="preserve"> Тогда как сведения по форме СЗВ-ТД представляются лишь на тех работников, в отношении которых в предыдущем месяце были проведены кадровые мероприятия, или поступило заявление о выборе способа ведения трудовой книжки.</w:t>
      </w:r>
    </w:p>
    <w:p w:rsidR="009F0D8B" w:rsidRPr="009F0D8B" w:rsidRDefault="009F0D8B" w:rsidP="009F0D8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0D8B">
        <w:rPr>
          <w:sz w:val="28"/>
          <w:szCs w:val="28"/>
        </w:rPr>
        <w:t>Информацию о приеме на работу или увольнении сотрудников необходимо передавать не позднее рабочего дня, следующего за днем издания соответствующего приказа или распоряжения. Если никаких кадровых мероприятий у работодателя не происходило, то отчетность СЗВ-ТД не представляется.</w:t>
      </w:r>
    </w:p>
    <w:p w:rsidR="00E47E0F" w:rsidRPr="009F0D8B" w:rsidRDefault="00E47E0F" w:rsidP="009F0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E0F" w:rsidRPr="009F0D8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D8B"/>
    <w:rsid w:val="0080351A"/>
    <w:rsid w:val="00914932"/>
    <w:rsid w:val="009F0D8B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9F0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D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0D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9F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0D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E7BDE-DAA5-430B-9477-5EC358819D80}"/>
</file>

<file path=customXml/itemProps2.xml><?xml version="1.0" encoding="utf-8"?>
<ds:datastoreItem xmlns:ds="http://schemas.openxmlformats.org/officeDocument/2006/customXml" ds:itemID="{081E8791-67C9-425B-9D6B-1A9E07E3CA0A}"/>
</file>

<file path=customXml/itemProps3.xml><?xml version="1.0" encoding="utf-8"?>
<ds:datastoreItem xmlns:ds="http://schemas.openxmlformats.org/officeDocument/2006/customXml" ds:itemID="{8B78C01C-7481-405E-B3E5-0C0FB4AA7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2021-09-07T10:30:00Z</dcterms:created>
  <dcterms:modified xsi:type="dcterms:W3CDTF">2021-09-07T10:31:00Z</dcterms:modified>
</cp:coreProperties>
</file>