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979" w:rsidRDefault="00465F45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E097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E097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color w:val="000000"/>
              </w:rPr>
            </w:pPr>
            <w:r>
              <w:rPr>
                <w:color w:val="000000"/>
              </w:rPr>
              <w:t>Продажа без объявления цены</w:t>
            </w:r>
          </w:p>
        </w:tc>
      </w:tr>
      <w:tr w:rsidR="001E097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color w:val="000000"/>
              </w:rPr>
            </w:pPr>
            <w:r>
              <w:rPr>
                <w:color w:val="000000"/>
              </w:rPr>
              <w:t>SBR012-2209050042</w:t>
            </w:r>
          </w:p>
        </w:tc>
      </w:tr>
      <w:tr w:rsidR="001E097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color w:val="000000"/>
              </w:rPr>
            </w:pPr>
            <w:r>
              <w:rPr>
                <w:color w:val="000000"/>
              </w:rPr>
              <w:t>Продажа объектов муниципального имущества без объявления цены в электронной</w:t>
            </w:r>
            <w:r>
              <w:rPr>
                <w:color w:val="000000"/>
              </w:rPr>
              <w:t xml:space="preserve"> форме</w:t>
            </w:r>
          </w:p>
        </w:tc>
      </w:tr>
    </w:tbl>
    <w:p w:rsidR="001E0979" w:rsidRDefault="001E0979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75"/>
        <w:gridCol w:w="3726"/>
        <w:gridCol w:w="1362"/>
        <w:gridCol w:w="1313"/>
        <w:gridCol w:w="2211"/>
        <w:gridCol w:w="1389"/>
      </w:tblGrid>
      <w:tr w:rsidR="001E0979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E097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248,4 кв.м, подвал (кадастровый номер 34:34:050064:3019). Подвал - 248,4 кв.м. Волгоград, Ворошиловский район, ул. Бобруйская, </w:t>
            </w:r>
            <w:r>
              <w:rPr>
                <w:color w:val="000000"/>
              </w:rPr>
              <w:t>д.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1E097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Встроенное нежилое помещение площадью 164,9 кв.м, подвал (кадастровый номер 34:34:010050:2282). Подвал - 164,9 кв.м. </w:t>
            </w:r>
            <w:r>
              <w:rPr>
                <w:color w:val="000000"/>
              </w:rPr>
              <w:t>Волгоград, Тракторозаводский район, ул. им Дзержинского, д.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1E097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191,5 кв.м, подвал (кадастровый номер</w:t>
            </w:r>
            <w:r>
              <w:rPr>
                <w:color w:val="000000"/>
              </w:rPr>
              <w:t xml:space="preserve"> 34:00:000000:49692). Подвал - 191,5 кв.м. Волгоград, Дзержинский район, ул. Краснополянская, д. 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1E097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color w:val="000000"/>
              </w:rPr>
            </w:pPr>
            <w:r>
              <w:rPr>
                <w:color w:val="000000"/>
              </w:rPr>
              <w:t>Встроенное нежилое помещен</w:t>
            </w:r>
            <w:r>
              <w:rPr>
                <w:color w:val="000000"/>
              </w:rPr>
              <w:t>ие, площадью 95,0 кв.м, подвал (кадастровый номер 34:34:060045:357). Подвал - 95,0 кв.м. Волгоград, Советский район, ул. Даугавская, д. 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о </w:t>
            </w:r>
            <w:r>
              <w:rPr>
                <w:color w:val="000000"/>
              </w:rPr>
              <w:t>повторных торгах</w:t>
            </w:r>
          </w:p>
        </w:tc>
      </w:tr>
      <w:tr w:rsidR="001E097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в многоквартирном доме площадью 386,5 кв.м, подвал (кадастровый номер 34:34:070006:2834). Подвал - 386,5,кв.м. Волгоград, Кировский район, ул. 64-й Армии, 125, пом. 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было подано ни одной заявки на участие </w:t>
            </w:r>
            <w:r>
              <w:rPr>
                <w:color w:val="000000"/>
              </w:rPr>
              <w:t>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</w:tbl>
    <w:p w:rsidR="001E0979" w:rsidRDefault="001E097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E097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E097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1E097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0979" w:rsidRDefault="00465F4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1E0979" w:rsidRDefault="001E0979">
            <w:pPr>
              <w:rPr>
                <w:color w:val="000000"/>
              </w:rPr>
            </w:pPr>
          </w:p>
        </w:tc>
      </w:tr>
      <w:tr w:rsidR="001E097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1E097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1E097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1E097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E0979" w:rsidRDefault="00465F4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1E0979" w:rsidRDefault="001E0979">
            <w:pPr>
              <w:rPr>
                <w:color w:val="000000"/>
              </w:rPr>
            </w:pPr>
          </w:p>
        </w:tc>
      </w:tr>
    </w:tbl>
    <w:p w:rsidR="001E0979" w:rsidRDefault="001E0979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616"/>
      </w:tblGrid>
      <w:tr w:rsidR="001E0979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E097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1E097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1E097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1E097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color w:val="000000"/>
              </w:rPr>
            </w:pPr>
            <w:r>
              <w:rPr>
                <w:color w:val="000000"/>
              </w:rPr>
              <w:t>mv-klimenko@volgadmin.ru</w:t>
            </w:r>
          </w:p>
        </w:tc>
      </w:tr>
    </w:tbl>
    <w:p w:rsidR="001E0979" w:rsidRDefault="001E0979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7388"/>
      </w:tblGrid>
      <w:tr w:rsidR="001E0979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E097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1E097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1E0979">
            <w:pPr>
              <w:rPr>
                <w:color w:val="000000"/>
              </w:rPr>
            </w:pPr>
          </w:p>
        </w:tc>
      </w:tr>
      <w:tr w:rsidR="001E097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color w:val="000000"/>
              </w:rPr>
            </w:pPr>
            <w:r>
              <w:rPr>
                <w:color w:val="000000"/>
              </w:rPr>
              <w:t>28.10.2022 11:05:52</w:t>
            </w:r>
          </w:p>
        </w:tc>
      </w:tr>
      <w:tr w:rsidR="001E097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color w:val="000000"/>
              </w:rPr>
            </w:pPr>
            <w:r>
              <w:rPr>
                <w:color w:val="000000"/>
              </w:rPr>
              <w:t>28.10.2022 11:05:53</w:t>
            </w:r>
          </w:p>
        </w:tc>
      </w:tr>
      <w:tr w:rsidR="001E097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приватизации и контрактной службы)</w:t>
            </w:r>
          </w:p>
        </w:tc>
      </w:tr>
      <w:tr w:rsidR="001E097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color w:val="000000"/>
              </w:rPr>
            </w:pPr>
            <w:r>
              <w:rPr>
                <w:color w:val="000000"/>
              </w:rPr>
              <w:t>28.10.2022 11:05</w:t>
            </w:r>
          </w:p>
        </w:tc>
      </w:tr>
      <w:tr w:rsidR="001E097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1E097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1E097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1E097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1E097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color w:val="000000"/>
              </w:rPr>
            </w:pPr>
            <w:r>
              <w:rPr>
                <w:color w:val="000000"/>
              </w:rPr>
              <w:t>1026060</w:t>
            </w:r>
          </w:p>
        </w:tc>
      </w:tr>
      <w:tr w:rsidR="001E097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465F4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E0979" w:rsidRDefault="001E0979">
            <w:pPr>
              <w:rPr>
                <w:color w:val="000000"/>
              </w:rPr>
            </w:pPr>
          </w:p>
        </w:tc>
      </w:tr>
    </w:tbl>
    <w:p w:rsidR="001E0979" w:rsidRDefault="001E0979"/>
    <w:sectPr w:rsidR="001E0979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E0979"/>
    <w:rsid w:val="00465F45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2022-10-28T07:10:00+00:00</DatePub>
    <LongName xmlns="e4d50f4a-1345-415d-aadd-f942b5769167">ЕДИНЫЙ ПРОТОКОЛ № 22-96.1 от 28.10.2022 об итогах продажи объектов муниципального имущества без объявления цены в ЭФ_по несостоявшимся лотам_объявленной в соответствии с информационным сообщением № 22-96 от 05.09.2022</LongName>
    <Public xmlns="e4d50f4a-1345-415d-aadd-f942b5769167">true</Public>
    <VidTorgov xmlns="e4d50f4a-1345-415d-aadd-f942b5769167">Продажа без объявления цены</VidTorgov>
    <DateEndRcv xmlns="e4d50f4a-1345-415d-aadd-f942b5769167">2022-10-27T13:30:00+00:00</DateEndRcv>
    <DateOfSale xmlns="e4d50f4a-1345-415d-aadd-f942b5769167">2022-10-28T07:00:00+00:00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0624B6F7-0984-488E-A7AF-88A02915DD91}"/>
</file>

<file path=customXml/itemProps2.xml><?xml version="1.0" encoding="utf-8"?>
<ds:datastoreItem xmlns:ds="http://schemas.openxmlformats.org/officeDocument/2006/customXml" ds:itemID="{A8CC3438-9FA1-4636-A997-6574B43574C0}"/>
</file>

<file path=customXml/itemProps3.xml><?xml version="1.0" encoding="utf-8"?>
<ds:datastoreItem xmlns:ds="http://schemas.openxmlformats.org/officeDocument/2006/customXml" ds:itemID="{D24C4F73-B98A-489A-8B49-C8C32502C4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2551</Characters>
  <Application>Microsoft Office Word</Application>
  <DocSecurity>8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ЕДИНЫЙ ПРОТОКОЛ № 22-96.1 от 28.10.2022 об итогах продажи объектов муниципального имущества без объявления цены в ЭФ</dc:title>
  <dc:creator>Страхова Елена Валерьевна</dc:creator>
  <cp:lastModifiedBy>Страхова Елена Валерьевна</cp:lastModifiedBy>
  <cp:revision>2</cp:revision>
  <dcterms:created xsi:type="dcterms:W3CDTF">2022-10-28T08:06:00Z</dcterms:created>
  <dcterms:modified xsi:type="dcterms:W3CDTF">2022-10-28T08:06:00Z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