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67" w:type="dxa"/>
        <w:tblLook w:val="01E0" w:firstRow="1" w:lastRow="1" w:firstColumn="1" w:lastColumn="1" w:noHBand="0" w:noVBand="0"/>
      </w:tblPr>
      <w:tblGrid>
        <w:gridCol w:w="4248"/>
        <w:gridCol w:w="5499"/>
        <w:gridCol w:w="5220"/>
      </w:tblGrid>
      <w:tr w:rsidR="006862EA" w:rsidRPr="00F87EB0" w:rsidTr="002C4404">
        <w:trPr>
          <w:trHeight w:val="1420"/>
        </w:trPr>
        <w:tc>
          <w:tcPr>
            <w:tcW w:w="4248" w:type="dxa"/>
          </w:tcPr>
          <w:p w:rsidR="006862EA" w:rsidRPr="003B4091" w:rsidRDefault="006862EA" w:rsidP="002C4404">
            <w:pPr>
              <w:autoSpaceDE w:val="0"/>
              <w:autoSpaceDN w:val="0"/>
              <w:adjustRightInd w:val="0"/>
              <w:spacing w:after="0" w:line="240" w:lineRule="auto"/>
              <w:rPr>
                <w:rFonts w:ascii="Times New Roman" w:hAnsi="Times New Roman"/>
                <w:b/>
                <w:sz w:val="24"/>
                <w:szCs w:val="24"/>
                <w:lang w:eastAsia="ru-RU"/>
              </w:rPr>
            </w:pPr>
          </w:p>
        </w:tc>
        <w:tc>
          <w:tcPr>
            <w:tcW w:w="5499" w:type="dxa"/>
          </w:tcPr>
          <w:p w:rsidR="006862EA" w:rsidRDefault="006862EA" w:rsidP="002C4404">
            <w:pPr>
              <w:spacing w:after="0" w:line="240" w:lineRule="auto"/>
              <w:ind w:left="1462" w:right="-568"/>
              <w:rPr>
                <w:rFonts w:ascii="Times New Roman" w:eastAsia="Times New Roman" w:hAnsi="Times New Roman"/>
                <w:sz w:val="24"/>
                <w:szCs w:val="24"/>
                <w:lang w:eastAsia="ru-RU"/>
              </w:rPr>
            </w:pPr>
            <w:r w:rsidRPr="003B4091">
              <w:rPr>
                <w:rFonts w:ascii="Times New Roman" w:eastAsia="Times New Roman" w:hAnsi="Times New Roman"/>
                <w:sz w:val="24"/>
                <w:szCs w:val="24"/>
                <w:lang w:eastAsia="ru-RU"/>
              </w:rPr>
              <w:t>Приложение №</w:t>
            </w:r>
            <w:r>
              <w:rPr>
                <w:rFonts w:ascii="Times New Roman" w:eastAsia="Times New Roman" w:hAnsi="Times New Roman"/>
                <w:sz w:val="24"/>
                <w:szCs w:val="24"/>
                <w:lang w:eastAsia="ru-RU"/>
              </w:rPr>
              <w:t>3</w:t>
            </w:r>
            <w:r w:rsidRPr="003B4091">
              <w:rPr>
                <w:rFonts w:ascii="Times New Roman" w:eastAsia="Times New Roman" w:hAnsi="Times New Roman"/>
                <w:sz w:val="24"/>
                <w:szCs w:val="24"/>
                <w:lang w:eastAsia="ru-RU"/>
              </w:rPr>
              <w:t xml:space="preserve"> </w:t>
            </w:r>
            <w:r w:rsidRPr="00990184">
              <w:rPr>
                <w:rFonts w:ascii="Times New Roman" w:eastAsia="Times New Roman" w:hAnsi="Times New Roman"/>
                <w:sz w:val="24"/>
                <w:szCs w:val="24"/>
                <w:lang w:eastAsia="ru-RU"/>
              </w:rPr>
              <w:t xml:space="preserve">к </w:t>
            </w:r>
            <w:proofErr w:type="gramStart"/>
            <w:r w:rsidRPr="00990184">
              <w:rPr>
                <w:rFonts w:ascii="Times New Roman" w:eastAsia="Times New Roman" w:hAnsi="Times New Roman"/>
                <w:sz w:val="24"/>
                <w:szCs w:val="24"/>
                <w:lang w:eastAsia="ru-RU"/>
              </w:rPr>
              <w:t>Аукционной</w:t>
            </w:r>
            <w:proofErr w:type="gramEnd"/>
            <w:r w:rsidRPr="00990184">
              <w:rPr>
                <w:rFonts w:ascii="Times New Roman" w:eastAsia="Times New Roman" w:hAnsi="Times New Roman"/>
                <w:sz w:val="24"/>
                <w:szCs w:val="24"/>
                <w:lang w:eastAsia="ru-RU"/>
              </w:rPr>
              <w:t xml:space="preserve"> </w:t>
            </w:r>
          </w:p>
          <w:p w:rsidR="006862EA" w:rsidRPr="00F425B9" w:rsidRDefault="006862EA" w:rsidP="002C4404">
            <w:pPr>
              <w:spacing w:after="0" w:line="240" w:lineRule="auto"/>
              <w:ind w:left="1462" w:right="-568"/>
              <w:rPr>
                <w:rFonts w:ascii="Times New Roman" w:eastAsia="Times New Roman" w:hAnsi="Times New Roman"/>
                <w:sz w:val="24"/>
                <w:szCs w:val="24"/>
                <w:lang w:eastAsia="ru-RU"/>
              </w:rPr>
            </w:pPr>
            <w:r w:rsidRPr="00990184">
              <w:rPr>
                <w:rFonts w:ascii="Times New Roman" w:eastAsia="Times New Roman" w:hAnsi="Times New Roman"/>
                <w:sz w:val="24"/>
                <w:szCs w:val="24"/>
                <w:lang w:eastAsia="ru-RU"/>
              </w:rPr>
              <w:t>документации</w:t>
            </w:r>
          </w:p>
          <w:p w:rsidR="006862EA" w:rsidRPr="003B4091" w:rsidRDefault="006862EA" w:rsidP="002C4404">
            <w:pPr>
              <w:autoSpaceDE w:val="0"/>
              <w:autoSpaceDN w:val="0"/>
              <w:adjustRightInd w:val="0"/>
              <w:spacing w:after="0" w:line="240" w:lineRule="auto"/>
              <w:rPr>
                <w:rFonts w:ascii="Times New Roman" w:hAnsi="Times New Roman"/>
                <w:b/>
                <w:sz w:val="24"/>
                <w:szCs w:val="24"/>
                <w:lang w:eastAsia="ru-RU"/>
              </w:rPr>
            </w:pPr>
          </w:p>
        </w:tc>
        <w:tc>
          <w:tcPr>
            <w:tcW w:w="5220" w:type="dxa"/>
          </w:tcPr>
          <w:p w:rsidR="006862EA" w:rsidRPr="003B4091" w:rsidRDefault="006862EA" w:rsidP="002C4404">
            <w:pPr>
              <w:autoSpaceDE w:val="0"/>
              <w:autoSpaceDN w:val="0"/>
              <w:adjustRightInd w:val="0"/>
              <w:spacing w:after="0" w:line="240" w:lineRule="auto"/>
              <w:ind w:left="700" w:hanging="524"/>
              <w:jc w:val="right"/>
              <w:rPr>
                <w:rFonts w:ascii="Times New Roman" w:hAnsi="Times New Roman"/>
                <w:sz w:val="24"/>
                <w:szCs w:val="24"/>
                <w:lang w:eastAsia="ru-RU"/>
              </w:rPr>
            </w:pPr>
          </w:p>
        </w:tc>
      </w:tr>
    </w:tbl>
    <w:p w:rsidR="006862EA" w:rsidRPr="00A355A8" w:rsidRDefault="006862EA" w:rsidP="006862EA">
      <w:pPr>
        <w:autoSpaceDE w:val="0"/>
        <w:autoSpaceDN w:val="0"/>
        <w:adjustRightInd w:val="0"/>
        <w:spacing w:after="0" w:line="240" w:lineRule="auto"/>
        <w:jc w:val="center"/>
        <w:rPr>
          <w:rFonts w:ascii="Times New Roman" w:hAnsi="Times New Roman"/>
          <w:b/>
          <w:sz w:val="26"/>
          <w:szCs w:val="26"/>
        </w:rPr>
      </w:pPr>
      <w:r w:rsidRPr="00A355A8">
        <w:rPr>
          <w:rFonts w:ascii="Times New Roman" w:hAnsi="Times New Roman"/>
          <w:b/>
          <w:sz w:val="26"/>
          <w:szCs w:val="26"/>
        </w:rPr>
        <w:t>Договор</w:t>
      </w:r>
    </w:p>
    <w:p w:rsidR="006862EA" w:rsidRPr="00A355A8" w:rsidRDefault="006862EA" w:rsidP="006862EA">
      <w:pPr>
        <w:autoSpaceDE w:val="0"/>
        <w:autoSpaceDN w:val="0"/>
        <w:adjustRightInd w:val="0"/>
        <w:spacing w:after="0" w:line="240" w:lineRule="auto"/>
        <w:jc w:val="center"/>
        <w:rPr>
          <w:rFonts w:ascii="Times New Roman" w:hAnsi="Times New Roman"/>
          <w:b/>
          <w:sz w:val="26"/>
          <w:szCs w:val="26"/>
        </w:rPr>
      </w:pPr>
      <w:r w:rsidRPr="00A355A8">
        <w:rPr>
          <w:rFonts w:ascii="Times New Roman" w:hAnsi="Times New Roman"/>
          <w:b/>
          <w:sz w:val="26"/>
          <w:szCs w:val="26"/>
        </w:rPr>
        <w:t>на размещение нестационарного торгового объекта на территории Волгограда</w:t>
      </w:r>
    </w:p>
    <w:p w:rsidR="006862EA" w:rsidRPr="00A355A8" w:rsidRDefault="006862EA" w:rsidP="006862EA">
      <w:pPr>
        <w:spacing w:after="0" w:line="240" w:lineRule="auto"/>
        <w:rPr>
          <w:rFonts w:ascii="Times New Roman" w:hAnsi="Times New Roman"/>
          <w:sz w:val="26"/>
          <w:szCs w:val="26"/>
        </w:rPr>
      </w:pPr>
    </w:p>
    <w:p w:rsidR="006862EA" w:rsidRPr="00A355A8" w:rsidRDefault="00463572" w:rsidP="006862E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w:t>
      </w:r>
      <w:r w:rsidR="006862EA" w:rsidRPr="00A355A8">
        <w:rPr>
          <w:rFonts w:ascii="Times New Roman" w:eastAsia="Times New Roman" w:hAnsi="Times New Roman"/>
          <w:sz w:val="24"/>
          <w:szCs w:val="24"/>
          <w:lang w:eastAsia="ru-RU"/>
        </w:rPr>
        <w:t xml:space="preserve">Волгоград                                         </w:t>
      </w:r>
      <w:r w:rsidR="006862EA" w:rsidRPr="00A355A8">
        <w:rPr>
          <w:rFonts w:ascii="Times New Roman" w:eastAsia="Times New Roman" w:hAnsi="Times New Roman"/>
          <w:sz w:val="24"/>
          <w:szCs w:val="24"/>
          <w:u w:val="single"/>
          <w:lang w:eastAsia="ru-RU"/>
        </w:rPr>
        <w:t>№ _____</w:t>
      </w:r>
      <w:r w:rsidR="006862EA" w:rsidRPr="00A355A8">
        <w:rPr>
          <w:rFonts w:ascii="Times New Roman" w:eastAsia="Times New Roman" w:hAnsi="Times New Roman"/>
          <w:sz w:val="24"/>
          <w:szCs w:val="24"/>
          <w:lang w:eastAsia="ru-RU"/>
        </w:rPr>
        <w:t xml:space="preserve">                            «____» ________ 202</w:t>
      </w:r>
      <w:r w:rsidR="00ED13EC">
        <w:rPr>
          <w:rFonts w:ascii="Times New Roman" w:eastAsia="Times New Roman" w:hAnsi="Times New Roman"/>
          <w:sz w:val="24"/>
          <w:szCs w:val="24"/>
          <w:lang w:eastAsia="ru-RU"/>
        </w:rPr>
        <w:t>5</w:t>
      </w:r>
      <w:r w:rsidR="006862EA" w:rsidRPr="00A355A8">
        <w:rPr>
          <w:rFonts w:ascii="Times New Roman" w:eastAsia="Times New Roman" w:hAnsi="Times New Roman"/>
          <w:sz w:val="24"/>
          <w:szCs w:val="24"/>
          <w:lang w:eastAsia="ru-RU"/>
        </w:rPr>
        <w:t xml:space="preserve"> года</w:t>
      </w:r>
    </w:p>
    <w:p w:rsidR="006862EA" w:rsidRPr="00A355A8" w:rsidRDefault="006862EA" w:rsidP="006862EA">
      <w:pPr>
        <w:spacing w:after="0" w:line="240" w:lineRule="auto"/>
        <w:jc w:val="center"/>
        <w:rPr>
          <w:rFonts w:ascii="Times New Roman" w:hAnsi="Times New Roman"/>
          <w:sz w:val="24"/>
          <w:szCs w:val="24"/>
        </w:rPr>
      </w:pP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________________________________________________________________________________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________________________________________________________________________________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________________________________________________________________________________</w:t>
      </w:r>
    </w:p>
    <w:p w:rsidR="006862EA" w:rsidRPr="001B775C" w:rsidRDefault="006862EA" w:rsidP="006862EA">
      <w:pPr>
        <w:autoSpaceDE w:val="0"/>
        <w:autoSpaceDN w:val="0"/>
        <w:adjustRightInd w:val="0"/>
        <w:spacing w:line="240" w:lineRule="auto"/>
        <w:jc w:val="center"/>
        <w:rPr>
          <w:rFonts w:ascii="Times New Roman" w:hAnsi="Times New Roman"/>
          <w:sz w:val="24"/>
          <w:szCs w:val="24"/>
        </w:rPr>
      </w:pPr>
      <w:r w:rsidRPr="001B775C">
        <w:rPr>
          <w:rFonts w:ascii="Times New Roman" w:hAnsi="Times New Roman"/>
          <w:sz w:val="24"/>
          <w:szCs w:val="24"/>
        </w:rPr>
        <w:t>(полное наименование Хозяйствующего субъекта)</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в лице _________________________________________________________________________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_______________________________________________________________________________,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 xml:space="preserve">                            (должность, Ф.И.О.)</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p>
    <w:p w:rsidR="006862EA" w:rsidRPr="001B775C" w:rsidRDefault="006862EA" w:rsidP="006862EA">
      <w:pPr>
        <w:autoSpaceDE w:val="0"/>
        <w:autoSpaceDN w:val="0"/>
        <w:adjustRightInd w:val="0"/>
        <w:spacing w:line="240" w:lineRule="auto"/>
        <w:jc w:val="both"/>
        <w:rPr>
          <w:rFonts w:ascii="Times New Roman" w:hAnsi="Times New Roman"/>
          <w:sz w:val="24"/>
          <w:szCs w:val="24"/>
        </w:rPr>
      </w:pPr>
      <w:proofErr w:type="gramStart"/>
      <w:r w:rsidRPr="001B775C">
        <w:rPr>
          <w:rFonts w:ascii="Times New Roman" w:hAnsi="Times New Roman"/>
          <w:sz w:val="24"/>
          <w:szCs w:val="24"/>
        </w:rPr>
        <w:t>действующего</w:t>
      </w:r>
      <w:proofErr w:type="gramEnd"/>
      <w:r w:rsidRPr="001B775C">
        <w:rPr>
          <w:rFonts w:ascii="Times New Roman" w:hAnsi="Times New Roman"/>
          <w:sz w:val="24"/>
          <w:szCs w:val="24"/>
        </w:rPr>
        <w:t xml:space="preserve"> на основании 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_______________________________________________________________________________,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p>
    <w:p w:rsidR="006862EA" w:rsidRPr="00A355A8" w:rsidRDefault="006862EA" w:rsidP="006862EA">
      <w:pPr>
        <w:spacing w:after="0" w:line="240" w:lineRule="auto"/>
        <w:jc w:val="both"/>
        <w:rPr>
          <w:rFonts w:ascii="Times New Roman" w:hAnsi="Times New Roman"/>
          <w:sz w:val="24"/>
          <w:szCs w:val="24"/>
        </w:rPr>
      </w:pPr>
      <w:proofErr w:type="gramStart"/>
      <w:r w:rsidRPr="00A355A8">
        <w:rPr>
          <w:rFonts w:ascii="Times New Roman" w:hAnsi="Times New Roman"/>
          <w:sz w:val="24"/>
          <w:szCs w:val="24"/>
        </w:rPr>
        <w:t>именуемого в дальнейшем «Хозяйствующий субъект», с одно</w:t>
      </w:r>
      <w:r w:rsidR="006A0C2D">
        <w:rPr>
          <w:rFonts w:ascii="Times New Roman" w:hAnsi="Times New Roman"/>
          <w:sz w:val="24"/>
          <w:szCs w:val="24"/>
        </w:rPr>
        <w:t>й стороны, и администрация Красноармей</w:t>
      </w:r>
      <w:r w:rsidRPr="00A355A8">
        <w:rPr>
          <w:rFonts w:ascii="Times New Roman" w:hAnsi="Times New Roman"/>
          <w:sz w:val="24"/>
          <w:szCs w:val="24"/>
        </w:rPr>
        <w:t>ского района Волгограда в</w:t>
      </w:r>
      <w:r w:rsidR="008F2707">
        <w:rPr>
          <w:rFonts w:ascii="Times New Roman" w:hAnsi="Times New Roman"/>
          <w:sz w:val="24"/>
          <w:szCs w:val="24"/>
        </w:rPr>
        <w:t xml:space="preserve"> лице главы администрации Красноармейс</w:t>
      </w:r>
      <w:r w:rsidRPr="00A355A8">
        <w:rPr>
          <w:rFonts w:ascii="Times New Roman" w:hAnsi="Times New Roman"/>
          <w:sz w:val="24"/>
          <w:szCs w:val="24"/>
        </w:rPr>
        <w:t>кого района Волго</w:t>
      </w:r>
      <w:r w:rsidR="008F2707">
        <w:rPr>
          <w:rFonts w:ascii="Times New Roman" w:hAnsi="Times New Roman"/>
          <w:sz w:val="24"/>
          <w:szCs w:val="24"/>
        </w:rPr>
        <w:t xml:space="preserve">града </w:t>
      </w:r>
      <w:r w:rsidR="006A0C2D">
        <w:rPr>
          <w:rFonts w:ascii="Times New Roman" w:hAnsi="Times New Roman"/>
          <w:sz w:val="24"/>
          <w:szCs w:val="24"/>
        </w:rPr>
        <w:t>Короткова Бориса Борисов</w:t>
      </w:r>
      <w:r w:rsidR="008F2707">
        <w:rPr>
          <w:rFonts w:ascii="Times New Roman" w:hAnsi="Times New Roman"/>
          <w:sz w:val="24"/>
          <w:szCs w:val="24"/>
        </w:rPr>
        <w:t>ича</w:t>
      </w:r>
      <w:r w:rsidRPr="00A355A8">
        <w:rPr>
          <w:rFonts w:ascii="Times New Roman" w:hAnsi="Times New Roman"/>
          <w:sz w:val="24"/>
          <w:szCs w:val="24"/>
        </w:rPr>
        <w:t xml:space="preserve">, действующего на основании </w:t>
      </w:r>
      <w:r w:rsidR="008F2707">
        <w:rPr>
          <w:rFonts w:ascii="Times New Roman" w:hAnsi="Times New Roman"/>
          <w:sz w:val="24"/>
          <w:szCs w:val="24"/>
        </w:rPr>
        <w:t xml:space="preserve">Положения </w:t>
      </w:r>
      <w:r w:rsidR="00FE6639">
        <w:rPr>
          <w:rFonts w:ascii="Times New Roman" w:hAnsi="Times New Roman"/>
          <w:sz w:val="24"/>
          <w:szCs w:val="24"/>
        </w:rPr>
        <w:t>об администрации Красноармейск</w:t>
      </w:r>
      <w:r w:rsidR="008F2707">
        <w:rPr>
          <w:rFonts w:ascii="Times New Roman" w:hAnsi="Times New Roman"/>
          <w:sz w:val="24"/>
          <w:szCs w:val="24"/>
        </w:rPr>
        <w:t>ого</w:t>
      </w:r>
      <w:r w:rsidRPr="00A355A8">
        <w:rPr>
          <w:rFonts w:ascii="Times New Roman" w:hAnsi="Times New Roman"/>
          <w:sz w:val="24"/>
          <w:szCs w:val="24"/>
        </w:rPr>
        <w:t xml:space="preserve"> района Волгограда, утвержденного решением Волгоградской городской Думы от 24.12.2010 года </w:t>
      </w:r>
      <w:r w:rsidRPr="00A355A8">
        <w:rPr>
          <w:rFonts w:ascii="Times New Roman" w:hAnsi="Times New Roman"/>
          <w:sz w:val="24"/>
          <w:szCs w:val="24"/>
        </w:rPr>
        <w:br/>
        <w:t>№ 40/1252, именуемая в дальнейшем «Уполномоченный орган», с другой стороны, а вместе именуемые «Стороны», на основании Порядка размещения нестационарных торговых</w:t>
      </w:r>
      <w:proofErr w:type="gramEnd"/>
      <w:r w:rsidRPr="00A355A8">
        <w:rPr>
          <w:rFonts w:ascii="Times New Roman" w:hAnsi="Times New Roman"/>
          <w:sz w:val="24"/>
          <w:szCs w:val="24"/>
        </w:rPr>
        <w:t xml:space="preserve"> </w:t>
      </w:r>
      <w:proofErr w:type="gramStart"/>
      <w:r w:rsidRPr="00A355A8">
        <w:rPr>
          <w:rFonts w:ascii="Times New Roman" w:hAnsi="Times New Roman"/>
          <w:sz w:val="24"/>
          <w:szCs w:val="24"/>
        </w:rPr>
        <w:t>объектов на территории Волгограда, утвержденного решением Волгоградской городской Думы от 23.12.2016 № 52/1513, Положения о порядке организации и проведения торгов в электронной форме на право заключения договора на размещение нестационарного торгового объекта на территории Волгограда, утвержденного постановлением администрации Волгограда от 30.06.2022 № 747, Схемы размещения нестационарных торговых объектов на территории Волгограда, утвержденной постановлением администрации Волгограда от 01.02.2017 № 132 (далее – схема), протокола</w:t>
      </w:r>
      <w:proofErr w:type="gramEnd"/>
      <w:r w:rsidRPr="00A355A8">
        <w:rPr>
          <w:rFonts w:ascii="Times New Roman" w:hAnsi="Times New Roman"/>
          <w:sz w:val="24"/>
          <w:szCs w:val="24"/>
        </w:rPr>
        <w:t xml:space="preserve"> заседания аукционной комиссии по проведению Аукциона на право заключения договоров на размещение нестационарных торго</w:t>
      </w:r>
      <w:r w:rsidR="00FE6639">
        <w:rPr>
          <w:rFonts w:ascii="Times New Roman" w:hAnsi="Times New Roman"/>
          <w:sz w:val="24"/>
          <w:szCs w:val="24"/>
        </w:rPr>
        <w:t>вых объектов на территории Красноармей</w:t>
      </w:r>
      <w:r w:rsidRPr="00A355A8">
        <w:rPr>
          <w:rFonts w:ascii="Times New Roman" w:hAnsi="Times New Roman"/>
          <w:sz w:val="24"/>
          <w:szCs w:val="24"/>
        </w:rPr>
        <w:t xml:space="preserve">ского района Волгограда </w:t>
      </w:r>
      <w:proofErr w:type="gramStart"/>
      <w:r w:rsidRPr="00A355A8">
        <w:rPr>
          <w:rFonts w:ascii="Times New Roman" w:hAnsi="Times New Roman"/>
          <w:sz w:val="24"/>
          <w:szCs w:val="24"/>
        </w:rPr>
        <w:t>от</w:t>
      </w:r>
      <w:proofErr w:type="gramEnd"/>
      <w:r w:rsidRPr="00A355A8">
        <w:rPr>
          <w:rFonts w:ascii="Times New Roman" w:hAnsi="Times New Roman"/>
          <w:sz w:val="24"/>
          <w:szCs w:val="24"/>
        </w:rPr>
        <w:t xml:space="preserve"> __________ заключили настоящий Договор о нижеследующем:</w:t>
      </w:r>
    </w:p>
    <w:p w:rsidR="006862EA" w:rsidRDefault="006862EA" w:rsidP="006862EA">
      <w:pPr>
        <w:autoSpaceDE w:val="0"/>
        <w:autoSpaceDN w:val="0"/>
        <w:adjustRightInd w:val="0"/>
        <w:spacing w:after="0" w:line="240" w:lineRule="auto"/>
        <w:ind w:firstLine="709"/>
        <w:jc w:val="both"/>
        <w:rPr>
          <w:rFonts w:ascii="Times New Roman" w:hAnsi="Times New Roman"/>
          <w:sz w:val="24"/>
          <w:szCs w:val="24"/>
        </w:rPr>
      </w:pPr>
    </w:p>
    <w:p w:rsidR="00463572" w:rsidRDefault="00463572" w:rsidP="006862EA">
      <w:pPr>
        <w:autoSpaceDE w:val="0"/>
        <w:autoSpaceDN w:val="0"/>
        <w:adjustRightInd w:val="0"/>
        <w:spacing w:after="0" w:line="240" w:lineRule="auto"/>
        <w:ind w:firstLine="709"/>
        <w:jc w:val="both"/>
        <w:rPr>
          <w:rFonts w:ascii="Times New Roman" w:hAnsi="Times New Roman"/>
          <w:sz w:val="24"/>
          <w:szCs w:val="24"/>
        </w:rPr>
      </w:pPr>
    </w:p>
    <w:p w:rsidR="00463572" w:rsidRDefault="00463572" w:rsidP="006862EA">
      <w:pPr>
        <w:autoSpaceDE w:val="0"/>
        <w:autoSpaceDN w:val="0"/>
        <w:adjustRightInd w:val="0"/>
        <w:spacing w:after="0" w:line="240" w:lineRule="auto"/>
        <w:ind w:firstLine="709"/>
        <w:jc w:val="both"/>
        <w:rPr>
          <w:rFonts w:ascii="Times New Roman" w:hAnsi="Times New Roman"/>
          <w:sz w:val="24"/>
          <w:szCs w:val="24"/>
        </w:rPr>
      </w:pPr>
    </w:p>
    <w:p w:rsidR="00463572" w:rsidRPr="001B775C" w:rsidRDefault="00463572" w:rsidP="006862EA">
      <w:pPr>
        <w:autoSpaceDE w:val="0"/>
        <w:autoSpaceDN w:val="0"/>
        <w:adjustRightInd w:val="0"/>
        <w:spacing w:after="0" w:line="240" w:lineRule="auto"/>
        <w:ind w:firstLine="709"/>
        <w:jc w:val="both"/>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lastRenderedPageBreak/>
        <w:t>1. Предмет Договора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p>
    <w:p w:rsidR="006862EA" w:rsidRPr="00A355A8" w:rsidRDefault="006862EA" w:rsidP="006862EA">
      <w:pPr>
        <w:numPr>
          <w:ilvl w:val="1"/>
          <w:numId w:val="1"/>
        </w:numPr>
        <w:autoSpaceDE w:val="0"/>
        <w:autoSpaceDN w:val="0"/>
        <w:adjustRightInd w:val="0"/>
        <w:spacing w:after="0" w:line="240" w:lineRule="auto"/>
        <w:ind w:left="0" w:firstLine="540"/>
        <w:jc w:val="both"/>
        <w:rPr>
          <w:rFonts w:ascii="Times New Roman" w:hAnsi="Times New Roman"/>
          <w:sz w:val="24"/>
          <w:szCs w:val="24"/>
          <w:lang w:eastAsia="ru-RU"/>
        </w:rPr>
      </w:pPr>
      <w:bookmarkStart w:id="0" w:name="Par26"/>
      <w:bookmarkEnd w:id="0"/>
      <w:proofErr w:type="gramStart"/>
      <w:r w:rsidRPr="00A355A8">
        <w:rPr>
          <w:rFonts w:ascii="Times New Roman" w:hAnsi="Times New Roman"/>
          <w:sz w:val="24"/>
          <w:szCs w:val="24"/>
          <w:lang w:eastAsia="ru-RU"/>
        </w:rPr>
        <w:t>Уполномоченный орган предоставляет Хозяйствующему субъекту право на размещение нестационарного торгового объекта (далее - объект) в соответствии с техническим заданием согласно картографической схеме размещения объекта (масштаб 1:500) для обеспечения осуществления торговой деятельности на условиях и в порядке, предусмотренных настоящим Договором, а Хозяйствующий субъект обязуется разместить и обеспечить осуществление торговой деятельности в течение всего срока действия настоящего Договора на условиях и в</w:t>
      </w:r>
      <w:proofErr w:type="gramEnd"/>
      <w:r w:rsidRPr="00A355A8">
        <w:rPr>
          <w:rFonts w:ascii="Times New Roman" w:hAnsi="Times New Roman"/>
          <w:sz w:val="24"/>
          <w:szCs w:val="24"/>
          <w:lang w:eastAsia="ru-RU"/>
        </w:rPr>
        <w:t xml:space="preserve"> порядке, </w:t>
      </w:r>
      <w:proofErr w:type="gramStart"/>
      <w:r w:rsidRPr="00A355A8">
        <w:rPr>
          <w:rFonts w:ascii="Times New Roman" w:hAnsi="Times New Roman"/>
          <w:sz w:val="24"/>
          <w:szCs w:val="24"/>
          <w:lang w:eastAsia="ru-RU"/>
        </w:rPr>
        <w:t>предусмотренных</w:t>
      </w:r>
      <w:proofErr w:type="gramEnd"/>
      <w:r w:rsidRPr="00A355A8">
        <w:rPr>
          <w:rFonts w:ascii="Times New Roman" w:hAnsi="Times New Roman"/>
          <w:sz w:val="24"/>
          <w:szCs w:val="24"/>
          <w:lang w:eastAsia="ru-RU"/>
        </w:rPr>
        <w:t xml:space="preserve"> настоящим Договором, техническим заданием к настоящему Договору. Картографическая схема размещения объекта (масштаб 1:500) и техническое задание, согласованное Сторонами, являются неотъемлемой частью настоящего Договора.</w:t>
      </w:r>
    </w:p>
    <w:p w:rsidR="006862EA" w:rsidRPr="00A355A8" w:rsidRDefault="006862EA" w:rsidP="006862EA">
      <w:pPr>
        <w:autoSpaceDE w:val="0"/>
        <w:autoSpaceDN w:val="0"/>
        <w:adjustRightInd w:val="0"/>
        <w:spacing w:after="0" w:line="240" w:lineRule="auto"/>
        <w:ind w:firstLine="709"/>
        <w:jc w:val="center"/>
        <w:outlineLvl w:val="0"/>
        <w:rPr>
          <w:rFonts w:ascii="Times New Roman" w:hAnsi="Times New Roman"/>
          <w:sz w:val="24"/>
          <w:szCs w:val="24"/>
          <w:lang w:eastAsia="ru-RU"/>
        </w:rPr>
      </w:pP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t>2. Условия Договора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bookmarkStart w:id="1" w:name="Par30"/>
      <w:bookmarkEnd w:id="1"/>
      <w:r w:rsidRPr="001B775C">
        <w:rPr>
          <w:rFonts w:ascii="Times New Roman" w:hAnsi="Times New Roman"/>
          <w:sz w:val="24"/>
          <w:szCs w:val="24"/>
        </w:rPr>
        <w:t>2.1. Хозяйствующий субъект обязан:</w:t>
      </w:r>
    </w:p>
    <w:p w:rsidR="006862EA" w:rsidRPr="006A0C2D" w:rsidRDefault="006862EA" w:rsidP="00CB186E">
      <w:pPr>
        <w:autoSpaceDE w:val="0"/>
        <w:autoSpaceDN w:val="0"/>
        <w:adjustRightInd w:val="0"/>
        <w:spacing w:after="0" w:line="240" w:lineRule="auto"/>
        <w:ind w:firstLine="709"/>
        <w:jc w:val="both"/>
        <w:rPr>
          <w:rFonts w:ascii="Times New Roman" w:eastAsiaTheme="minorHAnsi" w:hAnsi="Times New Roman"/>
          <w:sz w:val="24"/>
          <w:szCs w:val="24"/>
        </w:rPr>
      </w:pPr>
      <w:bookmarkStart w:id="2" w:name="Par31"/>
      <w:bookmarkEnd w:id="2"/>
      <w:r w:rsidRPr="001B775C">
        <w:rPr>
          <w:rFonts w:ascii="Times New Roman" w:hAnsi="Times New Roman"/>
          <w:sz w:val="24"/>
          <w:szCs w:val="24"/>
        </w:rPr>
        <w:t xml:space="preserve">2.1.1. Обеспечить размещение объекта, соответствующего требованиям </w:t>
      </w:r>
      <w:hyperlink w:anchor="Par26" w:history="1">
        <w:r w:rsidRPr="001B775C">
          <w:rPr>
            <w:rFonts w:ascii="Times New Roman" w:hAnsi="Times New Roman"/>
            <w:sz w:val="24"/>
            <w:szCs w:val="24"/>
          </w:rPr>
          <w:t>пункта 1.1 раздела 1</w:t>
        </w:r>
      </w:hyperlink>
      <w:r w:rsidRPr="001B775C">
        <w:rPr>
          <w:rFonts w:ascii="Times New Roman" w:hAnsi="Times New Roman"/>
          <w:sz w:val="24"/>
          <w:szCs w:val="24"/>
        </w:rPr>
        <w:t xml:space="preserve"> настоящего Договора </w:t>
      </w:r>
      <w:r w:rsidR="00CB186E">
        <w:rPr>
          <w:rFonts w:ascii="Times New Roman" w:eastAsiaTheme="minorHAnsi" w:hAnsi="Times New Roman"/>
          <w:sz w:val="24"/>
          <w:szCs w:val="24"/>
        </w:rPr>
        <w:t>со дня его подписания в течение 1 месяца</w:t>
      </w:r>
      <w:r w:rsidRPr="001B775C">
        <w:rPr>
          <w:rFonts w:ascii="Times New Roman" w:hAnsi="Times New Roman"/>
          <w:sz w:val="24"/>
          <w:szCs w:val="24"/>
        </w:rPr>
        <w:t>.</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 xml:space="preserve">2.1.2. Использовать объект в соответствии с условиями </w:t>
      </w:r>
      <w:hyperlink r:id="rId8" w:history="1">
        <w:r w:rsidRPr="001B775C">
          <w:rPr>
            <w:rFonts w:ascii="Times New Roman" w:hAnsi="Times New Roman"/>
            <w:sz w:val="24"/>
            <w:szCs w:val="24"/>
          </w:rPr>
          <w:t>пункта 1.1 раздела 1</w:t>
        </w:r>
      </w:hyperlink>
      <w:r w:rsidRPr="001B775C">
        <w:rPr>
          <w:rFonts w:ascii="Times New Roman" w:hAnsi="Times New Roman"/>
          <w:sz w:val="24"/>
          <w:szCs w:val="24"/>
        </w:rPr>
        <w:t xml:space="preserve"> настоящего Договора.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 xml:space="preserve">2.1.3. Производить оплату за размещение объекта в размере и в порядке, </w:t>
      </w:r>
      <w:proofErr w:type="gramStart"/>
      <w:r w:rsidRPr="001B775C">
        <w:rPr>
          <w:rFonts w:ascii="Times New Roman" w:hAnsi="Times New Roman"/>
          <w:sz w:val="24"/>
          <w:szCs w:val="24"/>
        </w:rPr>
        <w:t>установленных</w:t>
      </w:r>
      <w:proofErr w:type="gramEnd"/>
      <w:r w:rsidRPr="001B775C">
        <w:rPr>
          <w:rFonts w:ascii="Times New Roman" w:hAnsi="Times New Roman"/>
          <w:sz w:val="24"/>
          <w:szCs w:val="24"/>
        </w:rPr>
        <w:t xml:space="preserve"> </w:t>
      </w:r>
      <w:hyperlink r:id="rId9" w:history="1">
        <w:r w:rsidRPr="001B775C">
          <w:rPr>
            <w:rFonts w:ascii="Times New Roman" w:hAnsi="Times New Roman"/>
            <w:sz w:val="24"/>
            <w:szCs w:val="24"/>
          </w:rPr>
          <w:t>разделом 3</w:t>
        </w:r>
      </w:hyperlink>
      <w:r w:rsidRPr="001B775C">
        <w:rPr>
          <w:rFonts w:ascii="Times New Roman" w:hAnsi="Times New Roman"/>
          <w:sz w:val="24"/>
          <w:szCs w:val="24"/>
        </w:rPr>
        <w:t xml:space="preserve"> настоящего Договора.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2.1.4. Не производить изменений внешнего облика объекта без письменного согласования с Уполномоченным органом.</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2.1.5. Заключить договор на вывоз твердых коммунальных отходов.</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2.1.6. В течение срока действия настоящего Договора обеспечить благоустройство прилегающей территории в соответствии с техническим заданием, соблюдение санитарных норм и правил, соблюдение специализации объекта, градостроительных регламентов, экологических, противопожарных и иных нормативов и правил.</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2.1.7. В целях обеспечения безопасности при проведении работ на земельных участках и иных объектах, находящихся в муниципальной собственности, или на земельных участках, государственная собственность на которые не разграничена, производить временный перенос (временное размещение) объекта на основании уведомления Уполномоченного органа о наличии одного из следующих условий:</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включение территории, на которой размещается объект, в перечень мероприятий по ликвидации последствий событий чрезвычайного характера;</w:t>
      </w:r>
    </w:p>
    <w:p w:rsidR="00D13F8D" w:rsidRDefault="006862EA" w:rsidP="00D13F8D">
      <w:pPr>
        <w:autoSpaceDE w:val="0"/>
        <w:autoSpaceDN w:val="0"/>
        <w:adjustRightInd w:val="0"/>
        <w:spacing w:after="0" w:line="240" w:lineRule="auto"/>
        <w:jc w:val="both"/>
        <w:rPr>
          <w:rFonts w:ascii="Times New Roman" w:eastAsiaTheme="minorHAnsi" w:hAnsi="Times New Roman"/>
          <w:sz w:val="24"/>
          <w:szCs w:val="24"/>
        </w:rPr>
      </w:pPr>
      <w:r w:rsidRPr="001B775C">
        <w:rPr>
          <w:rFonts w:ascii="Times New Roman" w:hAnsi="Times New Roman"/>
          <w:sz w:val="24"/>
          <w:szCs w:val="24"/>
        </w:rPr>
        <w:t>необходимость проведения (выполнения) на территории, на которой размещается объект, работ по техническому, в том числе плановому, обслуживанию объектов инженерных коммуникаций (инженерных сетей), работ по предотвращению или ликвидации аварий на таких объектах или их последствий</w:t>
      </w:r>
      <w:r w:rsidR="00D13F8D">
        <w:rPr>
          <w:rFonts w:ascii="Times New Roman" w:hAnsi="Times New Roman"/>
          <w:sz w:val="24"/>
          <w:szCs w:val="24"/>
        </w:rPr>
        <w:t xml:space="preserve">, </w:t>
      </w:r>
      <w:r w:rsidR="00D13F8D">
        <w:rPr>
          <w:rFonts w:ascii="Times New Roman" w:eastAsiaTheme="minorHAnsi" w:hAnsi="Times New Roman"/>
          <w:sz w:val="24"/>
          <w:szCs w:val="24"/>
        </w:rPr>
        <w:t>а также при проведении ремонтно-строительных работ улично-дорожной сети.</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По окончании проведения работ, которые являлись основанием для временного переноса объекта, Хозяйствующий субъект обязан переместить объект на место в соответствии со схемой размещения нестационарных торговых объектов на территории Волгограда.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2.1.8. При прекращении настоящего Договора в 15-дневный срок обеспечить демонтаж и вывоз объекта с места его размещения, освободить от мусора занимаемую объектом территорию.</w:t>
      </w:r>
    </w:p>
    <w:p w:rsidR="006862EA" w:rsidRDefault="006862EA" w:rsidP="006862EA">
      <w:pPr>
        <w:autoSpaceDE w:val="0"/>
        <w:autoSpaceDN w:val="0"/>
        <w:adjustRightInd w:val="0"/>
        <w:spacing w:after="0" w:line="240" w:lineRule="auto"/>
        <w:ind w:firstLine="709"/>
        <w:jc w:val="both"/>
        <w:rPr>
          <w:rFonts w:ascii="Times New Roman" w:hAnsi="Times New Roman"/>
          <w:sz w:val="24"/>
          <w:szCs w:val="24"/>
        </w:rPr>
      </w:pPr>
      <w:bookmarkStart w:id="3" w:name="Par12"/>
      <w:bookmarkEnd w:id="3"/>
      <w:r w:rsidRPr="001B775C">
        <w:rPr>
          <w:rFonts w:ascii="Times New Roman" w:hAnsi="Times New Roman"/>
          <w:sz w:val="24"/>
          <w:szCs w:val="24"/>
        </w:rPr>
        <w:t xml:space="preserve">2.1.9. В течение 3 рабочих дней по истечении срока, предусмотренного </w:t>
      </w:r>
      <w:hyperlink r:id="rId10" w:history="1">
        <w:r w:rsidRPr="001B775C">
          <w:rPr>
            <w:rFonts w:ascii="Times New Roman" w:hAnsi="Times New Roman"/>
            <w:sz w:val="24"/>
            <w:szCs w:val="24"/>
          </w:rPr>
          <w:t>подпунктом 2.1.1</w:t>
        </w:r>
      </w:hyperlink>
      <w:r w:rsidRPr="001B775C">
        <w:rPr>
          <w:rFonts w:ascii="Times New Roman" w:hAnsi="Times New Roman"/>
          <w:sz w:val="24"/>
          <w:szCs w:val="24"/>
        </w:rPr>
        <w:t xml:space="preserve"> настоящего пункта, уведомить Уполномоченный орган о размещении объекта.</w:t>
      </w:r>
    </w:p>
    <w:p w:rsidR="00D13F8D" w:rsidRDefault="00D13F8D" w:rsidP="00D13F8D">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lastRenderedPageBreak/>
        <w:t xml:space="preserve">2.1.10. </w:t>
      </w:r>
      <w:r>
        <w:rPr>
          <w:rFonts w:ascii="Times New Roman" w:eastAsiaTheme="minorHAnsi" w:hAnsi="Times New Roman"/>
          <w:sz w:val="24"/>
          <w:szCs w:val="24"/>
        </w:rPr>
        <w:t xml:space="preserve">За неисполнение одного из условий настоящего Договора Хозяйствующий субъект </w:t>
      </w:r>
      <w:proofErr w:type="gramStart"/>
      <w:r>
        <w:rPr>
          <w:rFonts w:ascii="Times New Roman" w:eastAsiaTheme="minorHAnsi" w:hAnsi="Times New Roman"/>
          <w:sz w:val="24"/>
          <w:szCs w:val="24"/>
        </w:rPr>
        <w:t>оплачивает штраф в</w:t>
      </w:r>
      <w:proofErr w:type="gramEnd"/>
      <w:r>
        <w:rPr>
          <w:rFonts w:ascii="Times New Roman" w:eastAsiaTheme="minorHAnsi" w:hAnsi="Times New Roman"/>
          <w:sz w:val="24"/>
          <w:szCs w:val="24"/>
        </w:rPr>
        <w:t xml:space="preserve"> размере, установленном </w:t>
      </w:r>
      <w:hyperlink r:id="rId11" w:history="1">
        <w:r>
          <w:rPr>
            <w:rFonts w:ascii="Times New Roman" w:eastAsiaTheme="minorHAnsi" w:hAnsi="Times New Roman"/>
            <w:color w:val="0000FF"/>
            <w:sz w:val="24"/>
            <w:szCs w:val="24"/>
          </w:rPr>
          <w:t>пунктом 2.4</w:t>
        </w:r>
      </w:hyperlink>
      <w:r>
        <w:rPr>
          <w:rFonts w:ascii="Times New Roman" w:eastAsiaTheme="minorHAnsi" w:hAnsi="Times New Roman"/>
          <w:sz w:val="24"/>
          <w:szCs w:val="24"/>
        </w:rPr>
        <w:t xml:space="preserve"> настоящего раздела.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2.2. Уполномоченный орган имеет право:</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2.2.1. В рамках настоящего Договора проверять соблюдение Хозяйствующим субъектом требований настоящего Договора на месте размещения объекта.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2.2.2. В случае отказа Хозяйствующего субъекта осуществить демонтаж и вывоз объекта при прекращении настоящего Договора либо временный перенос объекта в случаях, предусмотренных настоящим Договором, самостоятельно осуществить указанные действия за счет средств Хозяйствующего субъекта и обеспечить ответственное хранение объекта. Деятельность Уполномоченного органа по осуществлению мероприятий, связанных с демонтажем и вывозом объектов, осуществляется в соответствии с порядком, утвержденным постановлением администрации Волгограда.</w:t>
      </w:r>
    </w:p>
    <w:p w:rsidR="00D13F8D" w:rsidRDefault="006862EA" w:rsidP="00D13F8D">
      <w:pPr>
        <w:autoSpaceDE w:val="0"/>
        <w:autoSpaceDN w:val="0"/>
        <w:adjustRightInd w:val="0"/>
        <w:spacing w:after="0" w:line="240" w:lineRule="auto"/>
        <w:ind w:firstLine="709"/>
        <w:jc w:val="both"/>
        <w:rPr>
          <w:rFonts w:ascii="Times New Roman" w:eastAsiaTheme="minorHAnsi" w:hAnsi="Times New Roman"/>
          <w:sz w:val="24"/>
          <w:szCs w:val="24"/>
        </w:rPr>
      </w:pPr>
      <w:r w:rsidRPr="001B775C">
        <w:rPr>
          <w:rFonts w:ascii="Times New Roman" w:hAnsi="Times New Roman"/>
          <w:sz w:val="24"/>
          <w:szCs w:val="24"/>
        </w:rPr>
        <w:t xml:space="preserve">2.3. Уполномоченный орган обязан в течение 3 рабочих дней после получения уведомления, предусмотренного </w:t>
      </w:r>
      <w:hyperlink w:anchor="Par12" w:history="1">
        <w:r w:rsidRPr="001B775C">
          <w:rPr>
            <w:rFonts w:ascii="Times New Roman" w:hAnsi="Times New Roman"/>
            <w:sz w:val="24"/>
            <w:szCs w:val="24"/>
          </w:rPr>
          <w:t>подпунктом 2.1.9 пункта 2.1</w:t>
        </w:r>
      </w:hyperlink>
      <w:r w:rsidRPr="001B775C">
        <w:rPr>
          <w:rFonts w:ascii="Times New Roman" w:hAnsi="Times New Roman"/>
          <w:sz w:val="24"/>
          <w:szCs w:val="24"/>
        </w:rPr>
        <w:t xml:space="preserve"> настоящего раздела, осуществить осмотр объекта на предмет соответствия его размещения условиям настоящего Договора</w:t>
      </w:r>
      <w:r w:rsidR="00D13F8D">
        <w:rPr>
          <w:rFonts w:ascii="Times New Roman" w:hAnsi="Times New Roman"/>
          <w:sz w:val="24"/>
          <w:szCs w:val="24"/>
        </w:rPr>
        <w:t xml:space="preserve"> </w:t>
      </w:r>
      <w:r w:rsidR="00D13F8D">
        <w:rPr>
          <w:rFonts w:ascii="Times New Roman" w:eastAsiaTheme="minorHAnsi" w:hAnsi="Times New Roman"/>
          <w:sz w:val="24"/>
          <w:szCs w:val="24"/>
        </w:rPr>
        <w:t>в порядке, установленном постановлением администрации Волгограда.</w:t>
      </w:r>
    </w:p>
    <w:p w:rsidR="00D13F8D" w:rsidRDefault="00D13F8D" w:rsidP="00D13F8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2.4. В случае выявления нарушения одного или нескольких условий настоящего Договора уполномоченный орган уведомляет Хозяйствующего субъекта о необходимости его устранения в срок не позднее 10 рабочих дней.</w:t>
      </w:r>
    </w:p>
    <w:p w:rsidR="00D13F8D" w:rsidRDefault="00D13F8D" w:rsidP="00D13F8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При </w:t>
      </w:r>
      <w:proofErr w:type="spellStart"/>
      <w:r>
        <w:rPr>
          <w:rFonts w:ascii="Times New Roman" w:eastAsiaTheme="minorHAnsi" w:hAnsi="Times New Roman"/>
          <w:sz w:val="24"/>
          <w:szCs w:val="24"/>
        </w:rPr>
        <w:t>неустранении</w:t>
      </w:r>
      <w:proofErr w:type="spellEnd"/>
      <w:r>
        <w:rPr>
          <w:rFonts w:ascii="Times New Roman" w:eastAsiaTheme="minorHAnsi" w:hAnsi="Times New Roman"/>
          <w:sz w:val="24"/>
          <w:szCs w:val="24"/>
        </w:rPr>
        <w:t xml:space="preserve"> нарушения в установленный уведомлением срок Уполномоченный орган направляет в адрес Хозяйствующего субъекта уведомление о наложении штрафа в размере 30% </w:t>
      </w:r>
      <w:proofErr w:type="gramStart"/>
      <w:r>
        <w:rPr>
          <w:rFonts w:ascii="Times New Roman" w:eastAsiaTheme="minorHAnsi" w:hAnsi="Times New Roman"/>
          <w:sz w:val="24"/>
          <w:szCs w:val="24"/>
        </w:rPr>
        <w:t>от</w:t>
      </w:r>
      <w:proofErr w:type="gramEnd"/>
      <w:r>
        <w:rPr>
          <w:rFonts w:ascii="Times New Roman" w:eastAsiaTheme="minorHAnsi" w:hAnsi="Times New Roman"/>
          <w:sz w:val="24"/>
          <w:szCs w:val="24"/>
        </w:rPr>
        <w:t>:</w:t>
      </w:r>
    </w:p>
    <w:p w:rsidR="00D13F8D" w:rsidRDefault="00D13F8D" w:rsidP="00D13F8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платы за период размещения - в отношении нестационарных торговых объектов по продаже сезонного ассортимента товаров;</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bookmarkStart w:id="4" w:name="Par50"/>
      <w:bookmarkEnd w:id="4"/>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t>3. Плата за размещение объекта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bookmarkStart w:id="5" w:name="Par52"/>
      <w:bookmarkStart w:id="6" w:name="Par56"/>
      <w:bookmarkStart w:id="7" w:name="Par65"/>
      <w:bookmarkEnd w:id="5"/>
      <w:bookmarkEnd w:id="6"/>
      <w:bookmarkEnd w:id="7"/>
      <w:r w:rsidRPr="00A355A8">
        <w:rPr>
          <w:rFonts w:ascii="Times New Roman" w:hAnsi="Times New Roman"/>
          <w:sz w:val="24"/>
          <w:szCs w:val="24"/>
          <w:lang w:eastAsia="ru-RU"/>
        </w:rPr>
        <w:t>3.1.</w:t>
      </w:r>
      <w:bookmarkStart w:id="8" w:name="Par32"/>
      <w:bookmarkEnd w:id="8"/>
      <w:r w:rsidRPr="00A355A8">
        <w:rPr>
          <w:rFonts w:ascii="Times New Roman" w:hAnsi="Times New Roman"/>
          <w:sz w:val="24"/>
          <w:szCs w:val="24"/>
          <w:lang w:eastAsia="ru-RU"/>
        </w:rPr>
        <w:t xml:space="preserve"> Плата за размещение объекта устанавливается в размере __________________________________________________________ рублей (без НДС)</w:t>
      </w:r>
      <w:r w:rsidRPr="001B775C">
        <w:rPr>
          <w:rFonts w:ascii="Times New Roman" w:hAnsi="Times New Roman"/>
          <w:sz w:val="24"/>
          <w:szCs w:val="24"/>
        </w:rPr>
        <w:t xml:space="preserve"> </w:t>
      </w:r>
    </w:p>
    <w:p w:rsidR="006862EA" w:rsidRPr="001B775C" w:rsidRDefault="006862EA" w:rsidP="006862EA">
      <w:pPr>
        <w:autoSpaceDE w:val="0"/>
        <w:autoSpaceDN w:val="0"/>
        <w:adjustRightInd w:val="0"/>
        <w:spacing w:after="0" w:line="240" w:lineRule="auto"/>
        <w:ind w:firstLine="709"/>
        <w:jc w:val="center"/>
        <w:rPr>
          <w:rFonts w:ascii="Times New Roman" w:hAnsi="Times New Roman"/>
          <w:sz w:val="24"/>
          <w:szCs w:val="24"/>
        </w:rPr>
      </w:pPr>
      <w:r w:rsidRPr="00A355A8">
        <w:rPr>
          <w:rFonts w:ascii="Times New Roman" w:hAnsi="Times New Roman"/>
          <w:sz w:val="24"/>
          <w:szCs w:val="24"/>
          <w:lang w:eastAsia="ru-RU"/>
        </w:rPr>
        <w:t>(сумма цифрами и прописью)</w:t>
      </w:r>
    </w:p>
    <w:p w:rsidR="006862EA" w:rsidRPr="00A355A8" w:rsidRDefault="006862EA" w:rsidP="006862EA">
      <w:pPr>
        <w:autoSpaceDE w:val="0"/>
        <w:autoSpaceDN w:val="0"/>
        <w:adjustRightInd w:val="0"/>
        <w:spacing w:after="0" w:line="240" w:lineRule="auto"/>
        <w:jc w:val="both"/>
        <w:rPr>
          <w:rFonts w:ascii="Times New Roman" w:hAnsi="Times New Roman"/>
          <w:sz w:val="24"/>
          <w:szCs w:val="24"/>
          <w:lang w:eastAsia="ru-RU"/>
        </w:rPr>
      </w:pPr>
      <w:r w:rsidRPr="00A355A8">
        <w:rPr>
          <w:rFonts w:ascii="Times New Roman" w:hAnsi="Times New Roman"/>
          <w:sz w:val="24"/>
          <w:szCs w:val="24"/>
          <w:lang w:eastAsia="ru-RU"/>
        </w:rPr>
        <w:t>за весь период действия настоящего Договора.</w:t>
      </w:r>
    </w:p>
    <w:p w:rsidR="006862EA" w:rsidRPr="00A355A8" w:rsidRDefault="006862EA" w:rsidP="006862EA">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355A8">
        <w:rPr>
          <w:rFonts w:ascii="Times New Roman" w:hAnsi="Times New Roman"/>
          <w:sz w:val="24"/>
          <w:szCs w:val="24"/>
          <w:lang w:eastAsia="ru-RU"/>
        </w:rPr>
        <w:t>Плата за размещение объекта подлежит индексированию в соответствии с пунктом 2.8 раздела 2 «Организация Конкурса или Аукциона и порядок заключения Договора на размещение Порядка размещения нестационарных торговых объектов на территории Волгограда, утвержденного решением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w:t>
      </w:r>
      <w:proofErr w:type="gramEnd"/>
      <w:r w:rsidRPr="00A355A8">
        <w:rPr>
          <w:rFonts w:ascii="Times New Roman" w:hAnsi="Times New Roman"/>
          <w:sz w:val="24"/>
          <w:szCs w:val="24"/>
          <w:lang w:eastAsia="ru-RU"/>
        </w:rPr>
        <w:t xml:space="preserve"> территории Волгограда».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A355A8">
        <w:rPr>
          <w:rFonts w:ascii="Times New Roman" w:hAnsi="Times New Roman"/>
          <w:sz w:val="24"/>
          <w:szCs w:val="24"/>
          <w:lang w:eastAsia="ru-RU"/>
        </w:rPr>
        <w:t xml:space="preserve">3.2. </w:t>
      </w:r>
      <w:r w:rsidRPr="001B775C">
        <w:rPr>
          <w:rFonts w:ascii="Times New Roman" w:hAnsi="Times New Roman"/>
          <w:sz w:val="24"/>
          <w:szCs w:val="24"/>
        </w:rPr>
        <w:t>Перечисление платы за размещение объекта производится в течение 5 дней со дня заключения настоящего Договора в полном объеме.</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3.3. Перечисление платы за размещение объекта производится по следующим реквизитам:</w:t>
      </w:r>
    </w:p>
    <w:p w:rsidR="006862EA" w:rsidRPr="00A355A8" w:rsidRDefault="008F2707" w:rsidP="006862EA">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Администрация Красноармей</w:t>
      </w:r>
      <w:r w:rsidR="006862EA" w:rsidRPr="00A355A8">
        <w:rPr>
          <w:rFonts w:ascii="Times New Roman" w:eastAsia="Times New Roman" w:hAnsi="Times New Roman"/>
          <w:sz w:val="24"/>
          <w:szCs w:val="24"/>
          <w:lang w:eastAsia="ru-RU"/>
        </w:rPr>
        <w:t>ского района Волгограда</w:t>
      </w:r>
    </w:p>
    <w:p w:rsidR="008F2707" w:rsidRPr="00402660" w:rsidRDefault="008F2707" w:rsidP="008F2707">
      <w:pPr>
        <w:pStyle w:val="a5"/>
        <w:ind w:left="0" w:firstLine="709"/>
        <w:jc w:val="both"/>
        <w:rPr>
          <w:b w:val="0"/>
          <w:sz w:val="24"/>
          <w:szCs w:val="24"/>
        </w:rPr>
      </w:pPr>
      <w:r w:rsidRPr="00402660">
        <w:rPr>
          <w:b w:val="0"/>
          <w:sz w:val="24"/>
          <w:szCs w:val="24"/>
        </w:rPr>
        <w:t xml:space="preserve">ОКТМО – 18701000   </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 xml:space="preserve">Юридический адрес: </w:t>
      </w:r>
      <w:smartTag w:uri="urn:schemas-microsoft-com:office:smarttags" w:element="metricconverter">
        <w:smartTagPr>
          <w:attr w:name="ProductID" w:val="400112, г"/>
        </w:smartTagPr>
        <w:r w:rsidRPr="00402660">
          <w:rPr>
            <w:rFonts w:ascii="Times New Roman" w:hAnsi="Times New Roman"/>
            <w:sz w:val="24"/>
            <w:szCs w:val="24"/>
          </w:rPr>
          <w:t>400112, г</w:t>
        </w:r>
      </w:smartTag>
      <w:r w:rsidRPr="00402660">
        <w:rPr>
          <w:rFonts w:ascii="Times New Roman" w:hAnsi="Times New Roman"/>
          <w:sz w:val="24"/>
          <w:szCs w:val="24"/>
        </w:rPr>
        <w:t>. Волгоград, ул. Остравская, 4а</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 xml:space="preserve">ИНН - 3448905960 </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КПП - 344801001</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УФК по Волгоградской области (Администрация Красноармейского района Волгограда, л/с 04293007160)</w:t>
      </w:r>
    </w:p>
    <w:p w:rsidR="008F2707" w:rsidRPr="00402660" w:rsidRDefault="008F2707" w:rsidP="008F2707">
      <w:pPr>
        <w:spacing w:after="0" w:line="240" w:lineRule="auto"/>
        <w:ind w:firstLine="709"/>
        <w:jc w:val="both"/>
        <w:rPr>
          <w:rFonts w:ascii="Times New Roman" w:hAnsi="Times New Roman"/>
          <w:sz w:val="24"/>
          <w:szCs w:val="24"/>
        </w:rPr>
      </w:pPr>
      <w:proofErr w:type="spellStart"/>
      <w:r w:rsidRPr="00402660">
        <w:rPr>
          <w:rFonts w:ascii="Times New Roman" w:hAnsi="Times New Roman"/>
          <w:sz w:val="24"/>
          <w:szCs w:val="24"/>
        </w:rPr>
        <w:t>кор</w:t>
      </w:r>
      <w:proofErr w:type="spellEnd"/>
      <w:r w:rsidRPr="00402660">
        <w:rPr>
          <w:rFonts w:ascii="Times New Roman" w:hAnsi="Times New Roman"/>
          <w:sz w:val="24"/>
          <w:szCs w:val="24"/>
        </w:rPr>
        <w:t>/с – 40102810445370000021</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 xml:space="preserve">р/с - 03100643000000012900 </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БИК 011806101</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lastRenderedPageBreak/>
        <w:t>Отделение Волгоград Банка России//УФК по Во</w:t>
      </w:r>
      <w:r>
        <w:rPr>
          <w:rFonts w:ascii="Times New Roman" w:hAnsi="Times New Roman"/>
          <w:sz w:val="24"/>
          <w:szCs w:val="24"/>
        </w:rPr>
        <w:t xml:space="preserve">лгоградской области </w:t>
      </w:r>
      <w:r w:rsidRPr="00402660">
        <w:rPr>
          <w:rFonts w:ascii="Times New Roman" w:hAnsi="Times New Roman"/>
          <w:sz w:val="24"/>
          <w:szCs w:val="24"/>
        </w:rPr>
        <w:t>г. Волгоград</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 xml:space="preserve">КБК </w:t>
      </w:r>
      <w:r w:rsidR="00463572" w:rsidRPr="00463572">
        <w:rPr>
          <w:rFonts w:ascii="Times New Roman" w:hAnsi="Times New Roman"/>
          <w:sz w:val="24"/>
          <w:szCs w:val="28"/>
        </w:rPr>
        <w:t>79811109080040100120</w:t>
      </w:r>
      <w:r w:rsidRPr="00B86DE5">
        <w:rPr>
          <w:rFonts w:ascii="Times New Roman" w:hAnsi="Times New Roman"/>
          <w:sz w:val="24"/>
          <w:szCs w:val="24"/>
        </w:rPr>
        <w:t>– Плата за размещение нестационарного объекта.</w:t>
      </w:r>
    </w:p>
    <w:p w:rsidR="006862EA" w:rsidRPr="00A355A8" w:rsidRDefault="006862EA" w:rsidP="006862E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3.4. Перечисленный Хозяйствующим субъектом задаток засчитывается в счет оплаты за размещение объекта.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3.5. Уполномоченный орган в одностороннем порядке (без подписания дополнительного соглашения или предварительного уведомления) изменяет размер платы по настоящему Договору при принятии соответствующих муниципальных правовых актов Волгограда, которые изменяют финансовые параметры, формирующие размеры платежей, взимаемых за размещение объектов. Не позднее 30 календарных дней со дня принятия соответствующего муниципального правового акта Волгограда Уполномоченный орган надлежащим образом уведомляет Хозяйствующего субъекта об изменении размера платы за размещение объекта.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3.6. За нарушение сроков внесения платы за размещение объекта по настоящему Договору, предусмотренных</w:t>
      </w:r>
      <w:hyperlink r:id="rId12" w:history="1">
        <w:r w:rsidRPr="001B775C">
          <w:rPr>
            <w:rFonts w:ascii="Times New Roman" w:hAnsi="Times New Roman"/>
            <w:color w:val="0000FF"/>
            <w:sz w:val="24"/>
            <w:szCs w:val="24"/>
          </w:rPr>
          <w:t xml:space="preserve"> </w:t>
        </w:r>
        <w:r w:rsidRPr="001B775C">
          <w:rPr>
            <w:rFonts w:ascii="Times New Roman" w:hAnsi="Times New Roman"/>
            <w:sz w:val="24"/>
            <w:szCs w:val="24"/>
          </w:rPr>
          <w:t>пунктом 3.2</w:t>
        </w:r>
      </w:hyperlink>
      <w:r w:rsidRPr="001B775C">
        <w:rPr>
          <w:rFonts w:ascii="Times New Roman" w:hAnsi="Times New Roman"/>
          <w:sz w:val="24"/>
          <w:szCs w:val="24"/>
        </w:rPr>
        <w:t xml:space="preserve"> настоящего раздела, Хозяйствующий субъект уплачивает Уполномоченному органу пени в размере 0,1% от платы за размещение объекта, установленной </w:t>
      </w:r>
      <w:hyperlink r:id="rId13" w:history="1">
        <w:r w:rsidRPr="001B775C">
          <w:rPr>
            <w:rFonts w:ascii="Times New Roman" w:hAnsi="Times New Roman"/>
            <w:sz w:val="24"/>
            <w:szCs w:val="24"/>
          </w:rPr>
          <w:t>пунктом 3.1</w:t>
        </w:r>
      </w:hyperlink>
      <w:r w:rsidRPr="001B775C">
        <w:rPr>
          <w:rFonts w:ascii="Times New Roman" w:hAnsi="Times New Roman"/>
          <w:sz w:val="24"/>
          <w:szCs w:val="24"/>
        </w:rPr>
        <w:t xml:space="preserve"> настоящего раздела, за каждый день просрочки.</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t>4. Срок действия Договора</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p>
    <w:p w:rsidR="006862EA" w:rsidRPr="00C70949" w:rsidRDefault="006862EA" w:rsidP="006862EA">
      <w:pPr>
        <w:autoSpaceDE w:val="0"/>
        <w:autoSpaceDN w:val="0"/>
        <w:adjustRightInd w:val="0"/>
        <w:spacing w:after="0" w:line="240" w:lineRule="auto"/>
        <w:ind w:firstLine="709"/>
        <w:jc w:val="both"/>
        <w:outlineLvl w:val="0"/>
        <w:rPr>
          <w:rFonts w:ascii="Times New Roman" w:hAnsi="Times New Roman"/>
          <w:b/>
          <w:sz w:val="24"/>
          <w:szCs w:val="24"/>
        </w:rPr>
      </w:pPr>
      <w:r w:rsidRPr="00C70949">
        <w:rPr>
          <w:rFonts w:ascii="Times New Roman" w:hAnsi="Times New Roman"/>
          <w:b/>
          <w:sz w:val="24"/>
          <w:szCs w:val="24"/>
        </w:rPr>
        <w:t>Настоящ</w:t>
      </w:r>
      <w:r w:rsidR="00D13F8D">
        <w:rPr>
          <w:rFonts w:ascii="Times New Roman" w:hAnsi="Times New Roman"/>
          <w:b/>
          <w:sz w:val="24"/>
          <w:szCs w:val="24"/>
        </w:rPr>
        <w:t>ий Договор действует</w:t>
      </w:r>
      <w:r w:rsidR="00ED13EC">
        <w:rPr>
          <w:rFonts w:ascii="Times New Roman" w:hAnsi="Times New Roman"/>
          <w:b/>
          <w:sz w:val="24"/>
          <w:szCs w:val="24"/>
        </w:rPr>
        <w:t xml:space="preserve"> с «____» ___________ 2025</w:t>
      </w:r>
      <w:r w:rsidR="00CB2655">
        <w:rPr>
          <w:rFonts w:ascii="Times New Roman" w:hAnsi="Times New Roman"/>
          <w:b/>
          <w:sz w:val="24"/>
          <w:szCs w:val="24"/>
        </w:rPr>
        <w:t xml:space="preserve"> г </w:t>
      </w:r>
      <w:r w:rsidR="00D13F8D">
        <w:rPr>
          <w:rFonts w:ascii="Times New Roman" w:hAnsi="Times New Roman"/>
          <w:b/>
          <w:sz w:val="24"/>
          <w:szCs w:val="24"/>
        </w:rPr>
        <w:t>д</w:t>
      </w:r>
      <w:r w:rsidR="00ED13EC">
        <w:rPr>
          <w:rFonts w:ascii="Times New Roman" w:hAnsi="Times New Roman"/>
          <w:b/>
          <w:sz w:val="24"/>
          <w:szCs w:val="24"/>
        </w:rPr>
        <w:t>о «____» _______________ 2025</w:t>
      </w:r>
      <w:r w:rsidRPr="00C70949">
        <w:rPr>
          <w:rFonts w:ascii="Times New Roman" w:hAnsi="Times New Roman"/>
          <w:b/>
          <w:sz w:val="24"/>
          <w:szCs w:val="24"/>
        </w:rPr>
        <w:t xml:space="preserve"> г.</w:t>
      </w:r>
    </w:p>
    <w:p w:rsidR="006862EA" w:rsidRPr="00C70949" w:rsidRDefault="006862EA" w:rsidP="006862EA">
      <w:pPr>
        <w:autoSpaceDE w:val="0"/>
        <w:autoSpaceDN w:val="0"/>
        <w:adjustRightInd w:val="0"/>
        <w:spacing w:after="0" w:line="240" w:lineRule="auto"/>
        <w:ind w:firstLine="709"/>
        <w:jc w:val="center"/>
        <w:outlineLvl w:val="0"/>
        <w:rPr>
          <w:rFonts w:ascii="Times New Roman" w:hAnsi="Times New Roman"/>
          <w:b/>
          <w:sz w:val="24"/>
          <w:szCs w:val="24"/>
        </w:rPr>
      </w:pP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t>5. Прекращение (расторжение) Договора</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Действие настоящего Договора прекращается в следующих случаях:</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истечение срока, на который заключен настоящий Договор;</w:t>
      </w:r>
    </w:p>
    <w:p w:rsidR="00D13F8D" w:rsidRPr="00D13F8D" w:rsidRDefault="00D13F8D" w:rsidP="00D13F8D">
      <w:pPr>
        <w:autoSpaceDE w:val="0"/>
        <w:autoSpaceDN w:val="0"/>
        <w:adjustRightInd w:val="0"/>
        <w:spacing w:after="0" w:line="240" w:lineRule="auto"/>
        <w:ind w:firstLine="709"/>
        <w:jc w:val="both"/>
        <w:rPr>
          <w:rFonts w:ascii="Times New Roman" w:eastAsiaTheme="minorHAnsi" w:hAnsi="Times New Roman"/>
          <w:bCs/>
          <w:sz w:val="24"/>
          <w:szCs w:val="24"/>
        </w:rPr>
      </w:pPr>
      <w:r w:rsidRPr="00D13F8D">
        <w:rPr>
          <w:rFonts w:ascii="Times New Roman" w:eastAsiaTheme="minorHAnsi" w:hAnsi="Times New Roman"/>
          <w:bCs/>
          <w:sz w:val="24"/>
          <w:szCs w:val="24"/>
        </w:rPr>
        <w:t>исключение места размещения нестационарного торгового объекта из Схемы;</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ликвидация юридического лица, прекращение статуса индивидуального предпринимателя и наличие решения арбитражного суда о признании юридического лица или индивидуального предпринимателя банкротом и о введении процедуры конкурсного производства;</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прекращение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 или Аукци</w:t>
      </w:r>
      <w:bookmarkStart w:id="9" w:name="_GoBack"/>
      <w:bookmarkEnd w:id="9"/>
      <w:r w:rsidRPr="00A42E41">
        <w:rPr>
          <w:rFonts w:ascii="Times New Roman" w:eastAsiaTheme="minorHAnsi" w:hAnsi="Times New Roman"/>
          <w:color w:val="000000" w:themeColor="text1"/>
          <w:sz w:val="24"/>
          <w:szCs w:val="24"/>
        </w:rPr>
        <w:t>оне;</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расторжение настоящего Договора в одностороннем порядке Хозяйствующим субъектом путем направления уведомления об отказе от настоящего Договора (исполнения настоящего Договора) не позднее 10 дней до даты его расторжения;</w:t>
      </w:r>
    </w:p>
    <w:p w:rsidR="002F35FA" w:rsidRPr="00D13F8D" w:rsidRDefault="00D13F8D" w:rsidP="00D13F8D">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расторжение настоящего Договора в одностороннем порядке уполномоченным органом, определенным </w:t>
      </w:r>
      <w:hyperlink r:id="rId14" w:history="1">
        <w:r w:rsidRPr="00B6764F">
          <w:rPr>
            <w:rFonts w:ascii="Times New Roman" w:eastAsiaTheme="minorHAnsi" w:hAnsi="Times New Roman"/>
            <w:sz w:val="24"/>
            <w:szCs w:val="24"/>
          </w:rPr>
          <w:t>пунктом 2.1 раздела 2</w:t>
        </w:r>
      </w:hyperlink>
      <w:r>
        <w:rPr>
          <w:rFonts w:ascii="Times New Roman" w:eastAsiaTheme="minorHAnsi" w:hAnsi="Times New Roman"/>
          <w:sz w:val="24"/>
          <w:szCs w:val="24"/>
        </w:rPr>
        <w:t xml:space="preserve"> Порядка размещения нестационарных торговых объектов на территории Волгограда, утвержденного решением Волгоградской городской Думы от 23.12.2016 N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 путем направления (вручения) уведомления в письменной форме</w:t>
      </w:r>
      <w:proofErr w:type="gramEnd"/>
      <w:r>
        <w:rPr>
          <w:rFonts w:ascii="Times New Roman" w:eastAsiaTheme="minorHAnsi" w:hAnsi="Times New Roman"/>
          <w:sz w:val="24"/>
          <w:szCs w:val="24"/>
        </w:rPr>
        <w:t xml:space="preserve"> об отказе от настоящего Договора (исполнения настоящего Договора) не позднее 10 дней до даты его расторжения при наличии одного из следующих оснований</w:t>
      </w:r>
      <w:r w:rsidR="002F35FA" w:rsidRPr="00A42E41">
        <w:rPr>
          <w:rFonts w:ascii="Times New Roman" w:eastAsiaTheme="minorHAnsi" w:hAnsi="Times New Roman"/>
          <w:color w:val="000000" w:themeColor="text1"/>
          <w:sz w:val="24"/>
          <w:szCs w:val="24"/>
        </w:rPr>
        <w:t>:</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 xml:space="preserve">несоответствие внешнего вида установленного объекта архитектурному облику объекта или индивидуальному проектному решению в соответствии с требованиями постановления администрации Волгограда от 02.03.2017 N 248 "Об утверждении базовых типовых архитектурных решений нестационарных торговых объектов (киосков, павильонов, торговых галерей, лотков), требований к нестационарным торговым объектам (киоскам, </w:t>
      </w:r>
      <w:r w:rsidRPr="00A42E41">
        <w:rPr>
          <w:rFonts w:ascii="Times New Roman" w:eastAsiaTheme="minorHAnsi" w:hAnsi="Times New Roman"/>
          <w:color w:val="000000" w:themeColor="text1"/>
          <w:sz w:val="24"/>
          <w:szCs w:val="24"/>
        </w:rPr>
        <w:lastRenderedPageBreak/>
        <w:t>павильонам, торговым галереям, лоткам), размещаемым на территории Волгограда", а также техническому заданию к настоящему Договору;</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невыполнение Хозяйствующим субъектом требований, установленных техническим заданием;</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несоответствие специализации установленного объекта специализации объекта, указанной в настоящем Договоре;</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невнесение Хозяйствующим субъектом более 2 раз подряд платы за размещение объекта в порядке, установленном настоящим Договором;</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неразмещение Хозяйствующим субъектом объекта в месте, определенном настоящим Договором, в течение:</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1 месяца - торгового автомата, лотка, тележки и передвижного (мобильного) объекта;</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использование Хозяйствующим субъектом объекта с нарушением одного из условий настоящего Договора;</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A42E41">
        <w:rPr>
          <w:rFonts w:ascii="Times New Roman" w:eastAsiaTheme="minorHAnsi" w:hAnsi="Times New Roman"/>
          <w:sz w:val="24"/>
          <w:szCs w:val="24"/>
        </w:rPr>
        <w:t>установление более двух случаев реализации групп товаров, не предусмотренных для специализации данного объекта;</w:t>
      </w:r>
    </w:p>
    <w:p w:rsidR="002F35FA" w:rsidRPr="00A42E41" w:rsidRDefault="002F35FA" w:rsidP="002F35FA">
      <w:pPr>
        <w:autoSpaceDE w:val="0"/>
        <w:autoSpaceDN w:val="0"/>
        <w:adjustRightInd w:val="0"/>
        <w:spacing w:after="0" w:line="240" w:lineRule="auto"/>
        <w:ind w:firstLine="709"/>
        <w:jc w:val="both"/>
        <w:rPr>
          <w:rFonts w:ascii="Times New Roman" w:eastAsiaTheme="minorHAnsi" w:hAnsi="Times New Roman"/>
          <w:sz w:val="24"/>
          <w:szCs w:val="24"/>
        </w:rPr>
      </w:pPr>
      <w:r w:rsidRPr="00A42E41">
        <w:rPr>
          <w:rFonts w:ascii="Times New Roman" w:eastAsiaTheme="minorHAnsi" w:hAnsi="Times New Roman"/>
          <w:sz w:val="24"/>
          <w:szCs w:val="24"/>
        </w:rPr>
        <w:t>непредставление в течение 30 дней со дня смерти (либо объявления умершим на основании вступившего в законную силу решения суда) правообладателя объекта (индивидуального предпринимателя), с которым заключен настоящий Договор, наследником заявления о замене стороны по настоящему Договору с приложением документов для переоформления настоящего Договора;</w:t>
      </w:r>
    </w:p>
    <w:p w:rsidR="002F35FA" w:rsidRPr="00A42E41" w:rsidRDefault="002F35FA" w:rsidP="002F35FA">
      <w:pPr>
        <w:autoSpaceDE w:val="0"/>
        <w:autoSpaceDN w:val="0"/>
        <w:adjustRightInd w:val="0"/>
        <w:spacing w:after="0" w:line="240" w:lineRule="auto"/>
        <w:ind w:firstLine="709"/>
        <w:jc w:val="both"/>
        <w:rPr>
          <w:rFonts w:ascii="Times New Roman" w:eastAsiaTheme="minorHAnsi" w:hAnsi="Times New Roman"/>
          <w:sz w:val="24"/>
          <w:szCs w:val="24"/>
        </w:rPr>
      </w:pPr>
      <w:r w:rsidRPr="00A42E41">
        <w:rPr>
          <w:rFonts w:ascii="Times New Roman" w:eastAsiaTheme="minorHAnsi" w:hAnsi="Times New Roman"/>
          <w:sz w:val="24"/>
          <w:szCs w:val="24"/>
        </w:rPr>
        <w:t>непредставление копии свидетельства о праве на наследство - объект - в течение 15 дней по истечении времени, установленного действующим законодательством для выдачи свидетельства о праве на наследство;</w:t>
      </w:r>
    </w:p>
    <w:p w:rsidR="002F35FA" w:rsidRDefault="002F35FA" w:rsidP="002F35FA">
      <w:pPr>
        <w:autoSpaceDE w:val="0"/>
        <w:autoSpaceDN w:val="0"/>
        <w:adjustRightInd w:val="0"/>
        <w:spacing w:after="0" w:line="240" w:lineRule="auto"/>
        <w:ind w:firstLine="709"/>
        <w:contextualSpacing/>
        <w:jc w:val="both"/>
        <w:rPr>
          <w:rFonts w:ascii="Times New Roman" w:hAnsi="Times New Roman"/>
          <w:sz w:val="24"/>
          <w:szCs w:val="24"/>
        </w:rPr>
      </w:pPr>
      <w:r w:rsidRPr="00A42E41">
        <w:rPr>
          <w:rFonts w:ascii="Times New Roman" w:eastAsiaTheme="minorHAnsi" w:hAnsi="Times New Roman"/>
          <w:color w:val="000000" w:themeColor="text1"/>
          <w:sz w:val="24"/>
          <w:szCs w:val="24"/>
        </w:rPr>
        <w:t>в иных случаях, предусмотренных действующим законодательством Российской</w:t>
      </w:r>
      <w:r w:rsidRPr="00A42E41">
        <w:rPr>
          <w:rFonts w:ascii="Times New Roman" w:hAnsi="Times New Roman"/>
          <w:sz w:val="24"/>
          <w:szCs w:val="24"/>
        </w:rPr>
        <w:t xml:space="preserve"> Федерации</w:t>
      </w:r>
      <w:r>
        <w:rPr>
          <w:rFonts w:ascii="Times New Roman" w:hAnsi="Times New Roman"/>
          <w:sz w:val="24"/>
          <w:szCs w:val="24"/>
        </w:rPr>
        <w:t>.</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t>6. Заключительные положения</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6.1.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судебных органов в установленном порядке.</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6.2. Настоящий Договор составлен в двух экземплярах, имеющих одинаковую юридическую силу (по одному для каждой из Сторон).</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p>
    <w:p w:rsidR="006862EA" w:rsidRPr="001B775C" w:rsidRDefault="006862EA" w:rsidP="006862EA">
      <w:pPr>
        <w:autoSpaceDE w:val="0"/>
        <w:autoSpaceDN w:val="0"/>
        <w:adjustRightInd w:val="0"/>
        <w:spacing w:after="0" w:line="240" w:lineRule="auto"/>
        <w:jc w:val="center"/>
        <w:outlineLvl w:val="0"/>
        <w:rPr>
          <w:rFonts w:ascii="Times New Roman" w:hAnsi="Times New Roman"/>
          <w:sz w:val="24"/>
          <w:szCs w:val="24"/>
        </w:rPr>
      </w:pPr>
      <w:r w:rsidRPr="001B775C">
        <w:rPr>
          <w:rFonts w:ascii="Times New Roman" w:hAnsi="Times New Roman"/>
          <w:sz w:val="24"/>
          <w:szCs w:val="24"/>
        </w:rPr>
        <w:t>7. Реквизиты и подписи Сторон</w:t>
      </w:r>
    </w:p>
    <w:p w:rsidR="006862EA" w:rsidRPr="001B775C" w:rsidRDefault="006862EA" w:rsidP="006862EA">
      <w:pPr>
        <w:autoSpaceDE w:val="0"/>
        <w:autoSpaceDN w:val="0"/>
        <w:adjustRightInd w:val="0"/>
        <w:spacing w:after="0" w:line="240" w:lineRule="auto"/>
        <w:jc w:val="center"/>
        <w:outlineLvl w:val="0"/>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794"/>
        <w:gridCol w:w="4422"/>
      </w:tblGrid>
      <w:tr w:rsidR="006862EA" w:rsidRPr="001B775C" w:rsidTr="002C4404">
        <w:tc>
          <w:tcPr>
            <w:tcW w:w="4422" w:type="dxa"/>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Хозяйствующий субъект:</w:t>
            </w:r>
          </w:p>
        </w:tc>
        <w:tc>
          <w:tcPr>
            <w:tcW w:w="794" w:type="dxa"/>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c>
          <w:tcPr>
            <w:tcW w:w="4422" w:type="dxa"/>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Уполномоченный орган:</w:t>
            </w:r>
          </w:p>
        </w:tc>
      </w:tr>
      <w:tr w:rsidR="006862EA" w:rsidRPr="001B775C" w:rsidTr="002C4404">
        <w:tc>
          <w:tcPr>
            <w:tcW w:w="4422" w:type="dxa"/>
            <w:vMerge w:val="restart"/>
          </w:tcPr>
          <w:p w:rsidR="006862EA" w:rsidRPr="00A355A8" w:rsidRDefault="006862EA" w:rsidP="002C4404">
            <w:pPr>
              <w:widowControl w:val="0"/>
              <w:autoSpaceDE w:val="0"/>
              <w:autoSpaceDN w:val="0"/>
              <w:spacing w:after="0" w:line="240" w:lineRule="auto"/>
              <w:jc w:val="both"/>
              <w:rPr>
                <w:rFonts w:ascii="Times New Roman" w:eastAsia="Times New Roman" w:hAnsi="Times New Roman"/>
                <w:sz w:val="24"/>
                <w:szCs w:val="24"/>
                <w:lang w:eastAsia="ru-RU"/>
              </w:rPr>
            </w:pPr>
          </w:p>
          <w:p w:rsidR="006862EA" w:rsidRPr="00A355A8" w:rsidRDefault="006862EA" w:rsidP="002C4404">
            <w:pPr>
              <w:widowControl w:val="0"/>
              <w:autoSpaceDE w:val="0"/>
              <w:autoSpaceDN w:val="0"/>
              <w:spacing w:after="0" w:line="240" w:lineRule="auto"/>
              <w:jc w:val="both"/>
              <w:rPr>
                <w:rFonts w:ascii="Times New Roman" w:eastAsia="Times New Roman" w:hAnsi="Times New Roman"/>
                <w:sz w:val="24"/>
                <w:szCs w:val="24"/>
                <w:lang w:eastAsia="ru-RU"/>
              </w:rPr>
            </w:pPr>
          </w:p>
          <w:p w:rsidR="006862EA" w:rsidRPr="00A355A8" w:rsidRDefault="006862EA" w:rsidP="002C4404">
            <w:pPr>
              <w:widowControl w:val="0"/>
              <w:autoSpaceDE w:val="0"/>
              <w:autoSpaceDN w:val="0"/>
              <w:spacing w:after="0" w:line="240" w:lineRule="auto"/>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_________________________________</w:t>
            </w:r>
          </w:p>
          <w:p w:rsidR="006862EA" w:rsidRPr="00A355A8" w:rsidRDefault="006862EA" w:rsidP="002C4404">
            <w:pPr>
              <w:widowControl w:val="0"/>
              <w:autoSpaceDE w:val="0"/>
              <w:autoSpaceDN w:val="0"/>
              <w:spacing w:after="0" w:line="240" w:lineRule="auto"/>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 xml:space="preserve">                    Подпись </w:t>
            </w:r>
          </w:p>
          <w:p w:rsidR="006862EA" w:rsidRPr="00A355A8" w:rsidRDefault="006862EA" w:rsidP="002C4404">
            <w:pPr>
              <w:widowControl w:val="0"/>
              <w:autoSpaceDE w:val="0"/>
              <w:autoSpaceDN w:val="0"/>
              <w:spacing w:after="0" w:line="240" w:lineRule="auto"/>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М.П.</w:t>
            </w:r>
          </w:p>
        </w:tc>
        <w:tc>
          <w:tcPr>
            <w:tcW w:w="794" w:type="dxa"/>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c>
          <w:tcPr>
            <w:tcW w:w="4422" w:type="dxa"/>
            <w:vMerge w:val="restart"/>
          </w:tcPr>
          <w:p w:rsidR="006862EA" w:rsidRPr="00A355A8" w:rsidRDefault="006862EA" w:rsidP="002C44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Администрация Красноармейского</w:t>
            </w:r>
            <w:r w:rsidRPr="00A355A8">
              <w:rPr>
                <w:rFonts w:ascii="Times New Roman" w:eastAsia="Times New Roman" w:hAnsi="Times New Roman"/>
                <w:sz w:val="24"/>
                <w:szCs w:val="24"/>
                <w:lang w:eastAsia="ru-RU"/>
              </w:rPr>
              <w:t xml:space="preserve"> района Волгограда</w:t>
            </w:r>
          </w:p>
          <w:p w:rsidR="006862EA" w:rsidRPr="00A355A8" w:rsidRDefault="006862EA" w:rsidP="002C4404">
            <w:pPr>
              <w:spacing w:after="0" w:line="240" w:lineRule="auto"/>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 xml:space="preserve">                    Подпись                </w:t>
            </w:r>
          </w:p>
          <w:p w:rsidR="006862EA" w:rsidRPr="00A355A8" w:rsidRDefault="006862EA" w:rsidP="002C4404">
            <w:pPr>
              <w:spacing w:after="0" w:line="240" w:lineRule="auto"/>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М.П.</w:t>
            </w:r>
          </w:p>
        </w:tc>
      </w:tr>
      <w:tr w:rsidR="006862EA" w:rsidRPr="001B775C" w:rsidTr="002C4404">
        <w:tc>
          <w:tcPr>
            <w:tcW w:w="4422" w:type="dxa"/>
            <w:vMerge/>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p>
        </w:tc>
        <w:tc>
          <w:tcPr>
            <w:tcW w:w="794" w:type="dxa"/>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c>
          <w:tcPr>
            <w:tcW w:w="4422" w:type="dxa"/>
            <w:vMerge/>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r>
      <w:tr w:rsidR="006862EA" w:rsidRPr="001B775C" w:rsidTr="002C4404">
        <w:tc>
          <w:tcPr>
            <w:tcW w:w="4422" w:type="dxa"/>
            <w:vMerge/>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p>
        </w:tc>
        <w:tc>
          <w:tcPr>
            <w:tcW w:w="794" w:type="dxa"/>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c>
          <w:tcPr>
            <w:tcW w:w="4422" w:type="dxa"/>
            <w:vMerge/>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r>
      <w:tr w:rsidR="006862EA" w:rsidRPr="001B775C" w:rsidTr="002C4404">
        <w:tc>
          <w:tcPr>
            <w:tcW w:w="4422" w:type="dxa"/>
            <w:vMerge/>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p>
        </w:tc>
        <w:tc>
          <w:tcPr>
            <w:tcW w:w="794" w:type="dxa"/>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c>
          <w:tcPr>
            <w:tcW w:w="4422" w:type="dxa"/>
            <w:vMerge/>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p>
        </w:tc>
      </w:tr>
    </w:tbl>
    <w:p w:rsidR="006862EA" w:rsidRPr="001B775C" w:rsidRDefault="006862EA" w:rsidP="006862EA">
      <w:pPr>
        <w:rPr>
          <w:rFonts w:ascii="Times New Roman" w:hAnsi="Times New Roman"/>
          <w:sz w:val="24"/>
          <w:szCs w:val="24"/>
        </w:rPr>
      </w:pPr>
    </w:p>
    <w:p w:rsidR="00B03B3A" w:rsidRDefault="00B03B3A">
      <w:bookmarkStart w:id="10" w:name="P699"/>
      <w:bookmarkEnd w:id="10"/>
    </w:p>
    <w:sectPr w:rsidR="00B03B3A" w:rsidSect="00EA0D4C">
      <w:headerReference w:type="defaul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30C" w:rsidRDefault="00FE6639">
      <w:pPr>
        <w:spacing w:after="0" w:line="240" w:lineRule="auto"/>
      </w:pPr>
      <w:r>
        <w:separator/>
      </w:r>
    </w:p>
  </w:endnote>
  <w:endnote w:type="continuationSeparator" w:id="0">
    <w:p w:rsidR="005A530C" w:rsidRDefault="00FE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30C" w:rsidRDefault="00FE6639">
      <w:pPr>
        <w:spacing w:after="0" w:line="240" w:lineRule="auto"/>
      </w:pPr>
      <w:r>
        <w:separator/>
      </w:r>
    </w:p>
  </w:footnote>
  <w:footnote w:type="continuationSeparator" w:id="0">
    <w:p w:rsidR="005A530C" w:rsidRDefault="00FE6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DA" w:rsidRDefault="006862EA">
    <w:pPr>
      <w:pStyle w:val="a3"/>
      <w:jc w:val="center"/>
    </w:pPr>
    <w:r>
      <w:fldChar w:fldCharType="begin"/>
    </w:r>
    <w:r>
      <w:instrText>PAGE   \* MERGEFORMAT</w:instrText>
    </w:r>
    <w:r>
      <w:fldChar w:fldCharType="separate"/>
    </w:r>
    <w:r w:rsidR="00B6764F">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80533"/>
    <w:multiLevelType w:val="multilevel"/>
    <w:tmpl w:val="3DB6BB3A"/>
    <w:lvl w:ilvl="0">
      <w:start w:val="1"/>
      <w:numFmt w:val="decimal"/>
      <w:lvlText w:val="%1."/>
      <w:lvlJc w:val="left"/>
      <w:pPr>
        <w:ind w:left="1080" w:hanging="1080"/>
      </w:pPr>
    </w:lvl>
    <w:lvl w:ilvl="1">
      <w:start w:val="1"/>
      <w:numFmt w:val="decimal"/>
      <w:lvlText w:val="%1.%2."/>
      <w:lvlJc w:val="left"/>
      <w:pPr>
        <w:ind w:left="1620" w:hanging="1080"/>
      </w:pPr>
    </w:lvl>
    <w:lvl w:ilvl="2">
      <w:start w:val="1"/>
      <w:numFmt w:val="decimal"/>
      <w:lvlText w:val="%1.%2.%3."/>
      <w:lvlJc w:val="left"/>
      <w:pPr>
        <w:ind w:left="2160" w:hanging="108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EA"/>
    <w:rsid w:val="002F35FA"/>
    <w:rsid w:val="00463572"/>
    <w:rsid w:val="00561AA1"/>
    <w:rsid w:val="005A530C"/>
    <w:rsid w:val="006862EA"/>
    <w:rsid w:val="006A0C2D"/>
    <w:rsid w:val="008F2707"/>
    <w:rsid w:val="00B03B3A"/>
    <w:rsid w:val="00B6764F"/>
    <w:rsid w:val="00CB186E"/>
    <w:rsid w:val="00CB2655"/>
    <w:rsid w:val="00D13F8D"/>
    <w:rsid w:val="00ED13EC"/>
    <w:rsid w:val="00FE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2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62EA"/>
    <w:rPr>
      <w:rFonts w:ascii="Calibri" w:eastAsia="Calibri" w:hAnsi="Calibri" w:cs="Times New Roman"/>
    </w:rPr>
  </w:style>
  <w:style w:type="paragraph" w:styleId="a5">
    <w:name w:val="Subtitle"/>
    <w:basedOn w:val="a"/>
    <w:link w:val="a6"/>
    <w:qFormat/>
    <w:rsid w:val="008F2707"/>
    <w:pPr>
      <w:spacing w:after="0" w:line="240" w:lineRule="auto"/>
      <w:ind w:left="2410"/>
    </w:pPr>
    <w:rPr>
      <w:rFonts w:ascii="Times New Roman" w:eastAsia="Times New Roman" w:hAnsi="Times New Roman"/>
      <w:b/>
      <w:sz w:val="28"/>
      <w:szCs w:val="20"/>
      <w:lang w:eastAsia="ru-RU"/>
    </w:rPr>
  </w:style>
  <w:style w:type="character" w:customStyle="1" w:styleId="a6">
    <w:name w:val="Подзаголовок Знак"/>
    <w:basedOn w:val="a0"/>
    <w:link w:val="a5"/>
    <w:rsid w:val="008F2707"/>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2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62EA"/>
    <w:rPr>
      <w:rFonts w:ascii="Calibri" w:eastAsia="Calibri" w:hAnsi="Calibri" w:cs="Times New Roman"/>
    </w:rPr>
  </w:style>
  <w:style w:type="paragraph" w:styleId="a5">
    <w:name w:val="Subtitle"/>
    <w:basedOn w:val="a"/>
    <w:link w:val="a6"/>
    <w:qFormat/>
    <w:rsid w:val="008F2707"/>
    <w:pPr>
      <w:spacing w:after="0" w:line="240" w:lineRule="auto"/>
      <w:ind w:left="2410"/>
    </w:pPr>
    <w:rPr>
      <w:rFonts w:ascii="Times New Roman" w:eastAsia="Times New Roman" w:hAnsi="Times New Roman"/>
      <w:b/>
      <w:sz w:val="28"/>
      <w:szCs w:val="20"/>
      <w:lang w:eastAsia="ru-RU"/>
    </w:rPr>
  </w:style>
  <w:style w:type="character" w:customStyle="1" w:styleId="a6">
    <w:name w:val="Подзаголовок Знак"/>
    <w:basedOn w:val="a0"/>
    <w:link w:val="a5"/>
    <w:rsid w:val="008F2707"/>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AEAC9269AF85B065DAD62700D3397DAAD506E23C9ED709D2D8B94FCF2D41FB0BFBF50EBBA912E54EDB81216EAE5606F2341E684ABE4AA86E50552DyAmBH" TargetMode="External"/><Relationship Id="rId13" Type="http://schemas.openxmlformats.org/officeDocument/2006/relationships/hyperlink" Target="consultantplus://offline/ref=C4EE6EEF7BAD84BD8992A3D34B8BFEE7199155A65A533C53296266FB8A2C34B46EC953B9745402D98A224CE04FF96EE51DAC72CAD987E4CB2A6A1216T9VCI"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4EE6EEF7BAD84BD8992A3D34B8BFEE7199155A65A533C53296266FB8A2C34B46EC953B9745402D98A224CE04BF96EE51DAC72CAD987E4CB2A6A1216T9VC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180&amp;n=272493&amp;dst=10094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AAEAC9269AF85B065DAD62700D3397DAAD506E23C9ED709D2D8B94FCF2D41FB0BFBF50EBBA912E54EDB81216BAE5606F2341E684ABE4AA86E50552DyAmBH"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consultantplus://offline/ref=6AAEAC9269AF85B065DAD62700D3397DAAD506E23C9ED709D2D8B94FCF2D41FB0BFBF50EBBA912E54EDB81236DAE5606F2341E684ABE4AA86E50552DyAmBH" TargetMode="External"/><Relationship Id="rId14" Type="http://schemas.openxmlformats.org/officeDocument/2006/relationships/hyperlink" Target="https://login.consultant.ru/link/?req=doc&amp;base=RLAW180&amp;n=272493&amp;dst=100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F99C4-29D9-4FCC-93FC-4B2C3E870AE2}"/>
</file>

<file path=customXml/itemProps2.xml><?xml version="1.0" encoding="utf-8"?>
<ds:datastoreItem xmlns:ds="http://schemas.openxmlformats.org/officeDocument/2006/customXml" ds:itemID="{A206AD53-35C3-487A-ADDA-F5B5A58C1113}"/>
</file>

<file path=customXml/itemProps3.xml><?xml version="1.0" encoding="utf-8"?>
<ds:datastoreItem xmlns:ds="http://schemas.openxmlformats.org/officeDocument/2006/customXml" ds:itemID="{2BD2797A-0250-4B94-9039-E624B1A3B49F}"/>
</file>

<file path=docProps/app.xml><?xml version="1.0" encoding="utf-8"?>
<Properties xmlns="http://schemas.openxmlformats.org/officeDocument/2006/extended-properties" xmlns:vt="http://schemas.openxmlformats.org/officeDocument/2006/docPropsVTypes">
  <Template>Normal.dotm</Template>
  <TotalTime>32</TotalTime>
  <Pages>5</Pages>
  <Words>2197</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Александр Александрович</dc:creator>
  <cp:lastModifiedBy>Мануйлова Елена Николаевна</cp:lastModifiedBy>
  <cp:revision>11</cp:revision>
  <dcterms:created xsi:type="dcterms:W3CDTF">2023-01-09T14:01:00Z</dcterms:created>
  <dcterms:modified xsi:type="dcterms:W3CDTF">2024-12-19T06:13:00Z</dcterms:modified>
</cp:coreProperties>
</file>