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7407EC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407EC">
        <w:rPr>
          <w:color w:val="000000"/>
          <w:sz w:val="28"/>
          <w:szCs w:val="28"/>
        </w:rPr>
        <w:t xml:space="preserve">О </w:t>
      </w:r>
      <w:r w:rsidR="00D33C59" w:rsidRPr="007407EC">
        <w:rPr>
          <w:sz w:val="28"/>
          <w:szCs w:val="28"/>
        </w:rPr>
        <w:t>намерении 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Default="00AA01D8" w:rsidP="00EC60A4">
      <w:pPr>
        <w:ind w:firstLine="709"/>
        <w:jc w:val="center"/>
        <w:rPr>
          <w:b/>
          <w:color w:val="000000"/>
          <w:sz w:val="26"/>
          <w:szCs w:val="26"/>
        </w:rPr>
      </w:pPr>
    </w:p>
    <w:p w:rsidR="00AA01D8" w:rsidRPr="009A4BB8" w:rsidRDefault="00AA01D8" w:rsidP="00EC60A4">
      <w:pPr>
        <w:ind w:firstLine="709"/>
        <w:jc w:val="center"/>
        <w:rPr>
          <w:color w:val="000000"/>
          <w:sz w:val="26"/>
          <w:szCs w:val="26"/>
        </w:rPr>
      </w:pPr>
    </w:p>
    <w:p w:rsidR="009A4BB8" w:rsidRDefault="009A4BB8" w:rsidP="00D974B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>
        <w:rPr>
          <w:color w:val="000000"/>
          <w:sz w:val="26"/>
          <w:szCs w:val="26"/>
        </w:rPr>
        <w:t xml:space="preserve"> пунктом 8</w:t>
      </w:r>
      <w:r w:rsidRPr="009A4BB8">
        <w:rPr>
          <w:color w:val="000000"/>
          <w:sz w:val="26"/>
          <w:szCs w:val="26"/>
        </w:rPr>
        <w:t xml:space="preserve"> </w:t>
      </w:r>
      <w:r w:rsidR="00D33C59">
        <w:rPr>
          <w:color w:val="000000"/>
          <w:sz w:val="26"/>
          <w:szCs w:val="26"/>
        </w:rPr>
        <w:t xml:space="preserve">статьи </w:t>
      </w:r>
      <w:r w:rsidRPr="009A4BB8">
        <w:rPr>
          <w:color w:val="000000"/>
          <w:sz w:val="26"/>
          <w:szCs w:val="26"/>
        </w:rPr>
        <w:t>3</w:t>
      </w:r>
      <w:r w:rsidR="00D33C59">
        <w:rPr>
          <w:color w:val="000000"/>
          <w:sz w:val="26"/>
          <w:szCs w:val="26"/>
        </w:rPr>
        <w:t>.</w:t>
      </w:r>
      <w:r w:rsidRPr="009A4BB8">
        <w:rPr>
          <w:color w:val="000000"/>
          <w:sz w:val="26"/>
          <w:szCs w:val="26"/>
        </w:rPr>
        <w:t xml:space="preserve">8 </w:t>
      </w:r>
      <w:r w:rsidR="00D33C59" w:rsidRPr="00450E8F">
        <w:rPr>
          <w:sz w:val="28"/>
          <w:szCs w:val="28"/>
        </w:rPr>
        <w:t>Федерального закона №</w:t>
      </w:r>
      <w:r w:rsidR="007407EC">
        <w:rPr>
          <w:sz w:val="28"/>
          <w:szCs w:val="28"/>
        </w:rPr>
        <w:t> </w:t>
      </w:r>
      <w:r w:rsidR="00D33C59" w:rsidRPr="00450E8F">
        <w:rPr>
          <w:sz w:val="28"/>
          <w:szCs w:val="28"/>
        </w:rPr>
        <w:t>137-ФЗ от 25.10.2001 «О введении в действие Земельного кодекса Российской Федерации»</w:t>
      </w:r>
      <w:r w:rsidR="00D33C59">
        <w:rPr>
          <w:sz w:val="28"/>
          <w:szCs w:val="28"/>
        </w:rPr>
        <w:t xml:space="preserve"> </w:t>
      </w:r>
      <w:r w:rsidRPr="009A4BB8">
        <w:rPr>
          <w:color w:val="000000"/>
          <w:sz w:val="26"/>
          <w:szCs w:val="26"/>
        </w:rPr>
        <w:t>информирует о возможно</w:t>
      </w:r>
      <w:r>
        <w:rPr>
          <w:color w:val="000000"/>
          <w:sz w:val="26"/>
          <w:szCs w:val="26"/>
        </w:rPr>
        <w:t>м предоставлении зе</w:t>
      </w:r>
      <w:r w:rsidRPr="009A4BB8">
        <w:rPr>
          <w:color w:val="000000"/>
          <w:sz w:val="26"/>
          <w:szCs w:val="26"/>
        </w:rPr>
        <w:t xml:space="preserve">мельного участка с </w:t>
      </w:r>
      <w:r w:rsidR="00D33C59">
        <w:rPr>
          <w:color w:val="000000"/>
          <w:sz w:val="26"/>
          <w:szCs w:val="26"/>
        </w:rPr>
        <w:t xml:space="preserve">учетным </w:t>
      </w:r>
      <w:r w:rsidR="00D974B0" w:rsidRPr="00D974B0">
        <w:rPr>
          <w:color w:val="000000"/>
          <w:sz w:val="26"/>
          <w:szCs w:val="26"/>
        </w:rPr>
        <w:t xml:space="preserve">№ </w:t>
      </w:r>
      <w:r w:rsidR="00296F46">
        <w:rPr>
          <w:color w:val="000000"/>
          <w:sz w:val="26"/>
          <w:szCs w:val="26"/>
        </w:rPr>
        <w:t>5-41-169</w:t>
      </w:r>
      <w:r w:rsidR="00D974B0" w:rsidRPr="00D974B0">
        <w:rPr>
          <w:color w:val="000000"/>
          <w:sz w:val="26"/>
          <w:szCs w:val="26"/>
        </w:rPr>
        <w:t>, кадастровым № 34:34:0</w:t>
      </w:r>
      <w:r w:rsidR="00296F46">
        <w:rPr>
          <w:color w:val="000000"/>
          <w:sz w:val="26"/>
          <w:szCs w:val="26"/>
        </w:rPr>
        <w:t>50050</w:t>
      </w:r>
      <w:r w:rsidR="00D974B0" w:rsidRPr="00D974B0">
        <w:rPr>
          <w:color w:val="000000"/>
          <w:sz w:val="26"/>
          <w:szCs w:val="26"/>
        </w:rPr>
        <w:t>:</w:t>
      </w:r>
      <w:r w:rsidR="00296F46">
        <w:rPr>
          <w:color w:val="000000"/>
          <w:sz w:val="26"/>
          <w:szCs w:val="26"/>
        </w:rPr>
        <w:t>179</w:t>
      </w:r>
      <w:r w:rsidR="00D974B0" w:rsidRPr="00D974B0">
        <w:rPr>
          <w:color w:val="000000"/>
          <w:sz w:val="26"/>
          <w:szCs w:val="26"/>
        </w:rPr>
        <w:t xml:space="preserve">, площадью </w:t>
      </w:r>
      <w:r w:rsidR="00296F46">
        <w:rPr>
          <w:color w:val="000000"/>
          <w:sz w:val="26"/>
          <w:szCs w:val="26"/>
        </w:rPr>
        <w:t>694</w:t>
      </w:r>
      <w:r w:rsidR="00D974B0" w:rsidRPr="00D974B0">
        <w:rPr>
          <w:color w:val="000000"/>
          <w:sz w:val="26"/>
          <w:szCs w:val="26"/>
        </w:rPr>
        <w:t xml:space="preserve"> кв. м, расположенного по адресу: обл. Волгоградская, г. Волгоград, ул. </w:t>
      </w:r>
      <w:r w:rsidR="00296F46">
        <w:rPr>
          <w:color w:val="000000"/>
          <w:sz w:val="26"/>
          <w:szCs w:val="26"/>
        </w:rPr>
        <w:t>им. Паши Ангелиной,</w:t>
      </w:r>
      <w:r w:rsidR="00D974B0" w:rsidRPr="00D974B0">
        <w:rPr>
          <w:color w:val="000000"/>
          <w:sz w:val="26"/>
          <w:szCs w:val="26"/>
        </w:rPr>
        <w:t xml:space="preserve"> дом </w:t>
      </w:r>
      <w:r w:rsidR="00296F46">
        <w:rPr>
          <w:color w:val="000000"/>
          <w:sz w:val="26"/>
          <w:szCs w:val="26"/>
        </w:rPr>
        <w:t>65</w:t>
      </w:r>
      <w:r>
        <w:rPr>
          <w:color w:val="000000"/>
          <w:sz w:val="26"/>
          <w:szCs w:val="26"/>
        </w:rPr>
        <w:t xml:space="preserve">, </w:t>
      </w:r>
      <w:r w:rsidRPr="009A4BB8">
        <w:rPr>
          <w:color w:val="000000"/>
          <w:sz w:val="26"/>
          <w:szCs w:val="26"/>
        </w:rPr>
        <w:t xml:space="preserve">для </w:t>
      </w:r>
      <w:r w:rsidR="008A73A0">
        <w:rPr>
          <w:color w:val="000000"/>
          <w:sz w:val="26"/>
          <w:szCs w:val="26"/>
        </w:rPr>
        <w:t xml:space="preserve">размещения жилого дома </w:t>
      </w:r>
      <w:r w:rsidR="008A73A0">
        <w:rPr>
          <w:sz w:val="26"/>
          <w:szCs w:val="26"/>
        </w:rPr>
        <w:t>возведенного до 14 мая 1998 года</w:t>
      </w:r>
      <w:r>
        <w:rPr>
          <w:color w:val="000000"/>
          <w:sz w:val="26"/>
          <w:szCs w:val="26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Ознакомиться с информацией о земельном участке возможно по адресу: </w:t>
      </w:r>
      <w:r w:rsidR="00D52AD3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г.</w:t>
      </w:r>
      <w:r w:rsidR="00D52AD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Волгоград</w:t>
      </w:r>
      <w:r w:rsidR="00D52AD3">
        <w:rPr>
          <w:color w:val="000000"/>
          <w:sz w:val="26"/>
          <w:szCs w:val="26"/>
        </w:rPr>
        <w:t>, ул. Порт-Саида, д. 7а, каб. 14</w:t>
      </w:r>
      <w:r>
        <w:rPr>
          <w:color w:val="000000"/>
          <w:sz w:val="26"/>
          <w:szCs w:val="26"/>
        </w:rPr>
        <w:t>, департамент муниципального имущества администрации Волгограда (приемные дни: вторник с 9.00 до 12.00, четверг с 14.00 до 17</w:t>
      </w:r>
      <w:r w:rsidR="00D52AD3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00). </w:t>
      </w:r>
      <w:r w:rsidR="009A4BB8" w:rsidRPr="009A4BB8">
        <w:rPr>
          <w:color w:val="000000"/>
          <w:sz w:val="26"/>
          <w:szCs w:val="26"/>
        </w:rPr>
        <w:t xml:space="preserve">Телефон для справок: (8442) </w:t>
      </w:r>
      <w:r w:rsidR="00D52AD3">
        <w:rPr>
          <w:color w:val="000000"/>
          <w:sz w:val="26"/>
          <w:szCs w:val="26"/>
        </w:rPr>
        <w:t>38-67-43</w:t>
      </w:r>
      <w:r w:rsidR="00766BF5">
        <w:rPr>
          <w:color w:val="000000"/>
          <w:sz w:val="26"/>
          <w:szCs w:val="26"/>
        </w:rPr>
        <w:t>.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24C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2AC1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6F46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BF5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2AD3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974B0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8580FF-3365-409A-AEDD-64B8B88A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1FB6BE-3BAE-42DD-AF88-06E228E278C8}"/>
</file>

<file path=customXml/itemProps2.xml><?xml version="1.0" encoding="utf-8"?>
<ds:datastoreItem xmlns:ds="http://schemas.openxmlformats.org/officeDocument/2006/customXml" ds:itemID="{DA3CBEC4-82C9-4A75-B0FD-18B4EF0C8FFA}"/>
</file>

<file path=customXml/itemProps3.xml><?xml version="1.0" encoding="utf-8"?>
<ds:datastoreItem xmlns:ds="http://schemas.openxmlformats.org/officeDocument/2006/customXml" ds:itemID="{0D680870-357B-4E89-94D6-B18C546B7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1021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2022-08-08T07:17:00Z</cp:lastPrinted>
  <dcterms:created xsi:type="dcterms:W3CDTF">2022-09-27T14:10:00Z</dcterms:created>
  <dcterms:modified xsi:type="dcterms:W3CDTF">2022-09-27T14:10:00Z</dcterms:modified>
</cp:coreProperties>
</file>