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378" w:rsidRDefault="00B05D91" w:rsidP="00E12378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p w:rsidR="00E12378" w:rsidRDefault="00E12378" w:rsidP="00E12378">
      <w:pPr>
        <w:pStyle w:val="Default"/>
        <w:spacing w:line="276" w:lineRule="auto"/>
        <w:jc w:val="both"/>
        <w:rPr>
          <w:sz w:val="28"/>
          <w:szCs w:val="28"/>
        </w:rPr>
      </w:pPr>
    </w:p>
    <w:p w:rsidR="009D2AFF" w:rsidRPr="00247761" w:rsidRDefault="009D2AFF" w:rsidP="009D2AFF">
      <w:pPr>
        <w:spacing w:before="60" w:after="60"/>
        <w:jc w:val="center"/>
        <w:rPr>
          <w:rFonts w:ascii="Times New Roman" w:hAnsi="Times New Roman"/>
          <w:b/>
          <w:sz w:val="32"/>
          <w:szCs w:val="32"/>
        </w:rPr>
      </w:pPr>
      <w:r w:rsidRPr="00247761">
        <w:rPr>
          <w:rFonts w:ascii="Times New Roman" w:hAnsi="Times New Roman"/>
          <w:b/>
          <w:sz w:val="32"/>
          <w:szCs w:val="32"/>
        </w:rPr>
        <w:t>XVI Всероссийский конгресс</w:t>
      </w:r>
    </w:p>
    <w:p w:rsidR="009D2AFF" w:rsidRPr="00247761" w:rsidRDefault="009D2AFF" w:rsidP="009D2AFF">
      <w:pPr>
        <w:spacing w:before="60" w:after="60"/>
        <w:jc w:val="center"/>
        <w:rPr>
          <w:rFonts w:ascii="Times New Roman" w:hAnsi="Times New Roman"/>
          <w:b/>
          <w:sz w:val="32"/>
          <w:szCs w:val="32"/>
        </w:rPr>
      </w:pPr>
      <w:r w:rsidRPr="00247761">
        <w:rPr>
          <w:rFonts w:ascii="Times New Roman" w:hAnsi="Times New Roman"/>
          <w:b/>
          <w:sz w:val="32"/>
          <w:szCs w:val="32"/>
        </w:rPr>
        <w:t>Интеллектуальная собственность: регистрация, использование, защита и авторские вознаграждения 2023</w:t>
      </w:r>
    </w:p>
    <w:p w:rsidR="009D2AFF" w:rsidRPr="00247761" w:rsidRDefault="009D2AFF" w:rsidP="009D2AFF">
      <w:pPr>
        <w:spacing w:before="60" w:after="60"/>
        <w:jc w:val="center"/>
        <w:rPr>
          <w:rFonts w:ascii="Times New Roman" w:hAnsi="Times New Roman"/>
          <w:sz w:val="32"/>
          <w:szCs w:val="32"/>
        </w:rPr>
      </w:pPr>
    </w:p>
    <w:p w:rsidR="009D2AFF" w:rsidRPr="00247761" w:rsidRDefault="009D2AFF" w:rsidP="009D2AFF">
      <w:pPr>
        <w:spacing w:before="60" w:after="60"/>
        <w:jc w:val="center"/>
        <w:rPr>
          <w:rFonts w:ascii="Times New Roman" w:hAnsi="Times New Roman"/>
          <w:b/>
          <w:bCs/>
          <w:sz w:val="32"/>
          <w:szCs w:val="32"/>
        </w:rPr>
      </w:pPr>
      <w:r w:rsidRPr="00247761">
        <w:rPr>
          <w:rFonts w:ascii="Times New Roman" w:hAnsi="Times New Roman"/>
          <w:b/>
          <w:bCs/>
          <w:sz w:val="32"/>
          <w:szCs w:val="32"/>
        </w:rPr>
        <w:t>29-31 мая 2023г.</w:t>
      </w:r>
    </w:p>
    <w:p w:rsidR="009D2AFF" w:rsidRPr="00247761" w:rsidRDefault="009D2AFF" w:rsidP="009D2AFF">
      <w:pPr>
        <w:spacing w:before="60" w:after="60"/>
        <w:jc w:val="center"/>
        <w:rPr>
          <w:rFonts w:ascii="Times New Roman" w:hAnsi="Times New Roman"/>
          <w:sz w:val="32"/>
          <w:szCs w:val="32"/>
        </w:rPr>
      </w:pPr>
    </w:p>
    <w:p w:rsidR="009D2AFF" w:rsidRPr="00247761" w:rsidRDefault="009D2AFF" w:rsidP="009D2AFF">
      <w:pPr>
        <w:spacing w:before="60" w:after="60"/>
        <w:jc w:val="center"/>
        <w:rPr>
          <w:rFonts w:ascii="Times New Roman" w:hAnsi="Times New Roman"/>
          <w:sz w:val="32"/>
          <w:szCs w:val="32"/>
        </w:rPr>
      </w:pPr>
      <w:r w:rsidRPr="00247761">
        <w:rPr>
          <w:rFonts w:ascii="Times New Roman" w:hAnsi="Times New Roman"/>
          <w:sz w:val="32"/>
          <w:szCs w:val="32"/>
        </w:rPr>
        <w:t xml:space="preserve">Программа </w:t>
      </w:r>
    </w:p>
    <w:p w:rsidR="009D2AFF" w:rsidRPr="00247761" w:rsidRDefault="009D2AFF" w:rsidP="009D2AFF">
      <w:pPr>
        <w:spacing w:before="60" w:after="6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4776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9D2AFF" w:rsidRPr="00247761" w:rsidRDefault="009D2AFF" w:rsidP="009D2AFF">
      <w:pPr>
        <w:spacing w:before="60" w:after="60"/>
        <w:jc w:val="right"/>
        <w:rPr>
          <w:rFonts w:ascii="Times New Roman" w:hAnsi="Times New Roman"/>
          <w:bCs/>
          <w:sz w:val="32"/>
          <w:szCs w:val="32"/>
        </w:rPr>
      </w:pPr>
      <w:r w:rsidRPr="00247761">
        <w:rPr>
          <w:rFonts w:ascii="Times New Roman" w:hAnsi="Times New Roman"/>
          <w:bCs/>
          <w:sz w:val="32"/>
          <w:szCs w:val="32"/>
        </w:rPr>
        <w:t xml:space="preserve"> 29 мая, 2023, время </w:t>
      </w:r>
      <w:proofErr w:type="spellStart"/>
      <w:r w:rsidRPr="00247761">
        <w:rPr>
          <w:rFonts w:ascii="Times New Roman" w:hAnsi="Times New Roman"/>
          <w:bCs/>
          <w:sz w:val="32"/>
          <w:szCs w:val="32"/>
        </w:rPr>
        <w:t>мск</w:t>
      </w:r>
      <w:proofErr w:type="spellEnd"/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8"/>
        <w:gridCol w:w="8505"/>
        <w:gridCol w:w="113"/>
      </w:tblGrid>
      <w:tr w:rsidR="009D2AFF" w:rsidRPr="00B45CD3" w:rsidTr="009D2AFF">
        <w:trPr>
          <w:trHeight w:val="274"/>
        </w:trPr>
        <w:tc>
          <w:tcPr>
            <w:tcW w:w="1588" w:type="dxa"/>
            <w:shd w:val="clear" w:color="auto" w:fill="D9D9D9"/>
          </w:tcPr>
          <w:p w:rsidR="009D2AFF" w:rsidRPr="00B45CD3" w:rsidRDefault="009D2AFF" w:rsidP="00DA794D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CD3">
              <w:rPr>
                <w:rFonts w:ascii="Times New Roman" w:hAnsi="Times New Roman"/>
                <w:sz w:val="24"/>
                <w:szCs w:val="24"/>
              </w:rPr>
              <w:t>09.00 – 09.45</w:t>
            </w:r>
          </w:p>
        </w:tc>
        <w:tc>
          <w:tcPr>
            <w:tcW w:w="8618" w:type="dxa"/>
            <w:gridSpan w:val="2"/>
            <w:tcBorders>
              <w:bottom w:val="single" w:sz="4" w:space="0" w:color="auto"/>
            </w:tcBorders>
          </w:tcPr>
          <w:p w:rsidR="009D2AFF" w:rsidRPr="00B45CD3" w:rsidRDefault="009D2AFF" w:rsidP="00DA794D">
            <w:pPr>
              <w:spacing w:before="60" w:after="6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B45CD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Интеллектуальная собственность в сфере IT.</w:t>
            </w:r>
          </w:p>
          <w:p w:rsidR="009D2AFF" w:rsidRPr="00B45CD3" w:rsidRDefault="009D2AFF" w:rsidP="009D2AFF">
            <w:pPr>
              <w:numPr>
                <w:ilvl w:val="0"/>
                <w:numId w:val="4"/>
              </w:numPr>
              <w:shd w:val="clear" w:color="auto" w:fill="FFFFFF"/>
              <w:spacing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5CD3">
              <w:rPr>
                <w:rFonts w:ascii="Times New Roman" w:eastAsia="Times New Roman" w:hAnsi="Times New Roman"/>
                <w:sz w:val="24"/>
                <w:szCs w:val="24"/>
              </w:rPr>
              <w:t>Изменения в части специфики охраны IT решений.</w:t>
            </w:r>
          </w:p>
          <w:p w:rsidR="009D2AFF" w:rsidRPr="00B45CD3" w:rsidRDefault="009D2AFF" w:rsidP="009D2AFF">
            <w:pPr>
              <w:numPr>
                <w:ilvl w:val="0"/>
                <w:numId w:val="4"/>
              </w:numPr>
              <w:shd w:val="clear" w:color="auto" w:fill="FFFFFF"/>
              <w:spacing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5CD3">
              <w:rPr>
                <w:rFonts w:ascii="Times New Roman" w:eastAsia="Times New Roman" w:hAnsi="Times New Roman"/>
                <w:sz w:val="24"/>
                <w:szCs w:val="24"/>
              </w:rPr>
              <w:t>Обзор правовых особенностей для интеллектуальной собственности в сфере IT.</w:t>
            </w:r>
          </w:p>
          <w:p w:rsidR="009D2AFF" w:rsidRPr="00B45CD3" w:rsidRDefault="009D2AFF" w:rsidP="009D2AFF">
            <w:pPr>
              <w:numPr>
                <w:ilvl w:val="0"/>
                <w:numId w:val="4"/>
              </w:numPr>
              <w:shd w:val="clear" w:color="auto" w:fill="FFFFFF"/>
              <w:spacing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5CD3">
              <w:rPr>
                <w:rFonts w:ascii="Times New Roman" w:eastAsia="Times New Roman" w:hAnsi="Times New Roman"/>
                <w:sz w:val="24"/>
                <w:szCs w:val="24"/>
              </w:rPr>
              <w:t>О том, что делать, если Вы выявили нарушителя Ваших прав. Защита интеллектуальной собственности в сфере IT: интересные судебные кейсы.</w:t>
            </w:r>
          </w:p>
          <w:p w:rsidR="009D2AFF" w:rsidRPr="00B45CD3" w:rsidRDefault="009D2AFF" w:rsidP="00DA794D">
            <w:pPr>
              <w:spacing w:before="60" w:after="60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B45C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Авакян</w:t>
            </w:r>
            <w:proofErr w:type="spellEnd"/>
            <w:r w:rsidRPr="00B45C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Е.Г.</w:t>
            </w:r>
            <w:r w:rsidRPr="00B45CD3">
              <w:rPr>
                <w:rStyle w:val="apple-converted-space"/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  <w:r w:rsidRPr="00B45CD3">
              <w:rPr>
                <w:rFonts w:ascii="Times New Roman" w:hAnsi="Times New Roman"/>
                <w:i/>
                <w:iCs/>
                <w:sz w:val="24"/>
                <w:szCs w:val="24"/>
              </w:rPr>
              <w:t>– исполнительный Директор Некоммерческого Партнерства «Содействие Развитию Корпоративного Законодательства», советник адвокатского бюро</w:t>
            </w:r>
            <w:r w:rsidRPr="00B45CD3">
              <w:rPr>
                <w:rFonts w:ascii="Times New Roman" w:hAnsi="Times New Roman"/>
                <w:sz w:val="24"/>
                <w:szCs w:val="24"/>
              </w:rPr>
              <w:t> </w:t>
            </w:r>
            <w:r w:rsidRPr="00B45CD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«Егоров, </w:t>
            </w:r>
            <w:proofErr w:type="spellStart"/>
            <w:r w:rsidRPr="00B45CD3">
              <w:rPr>
                <w:rFonts w:ascii="Times New Roman" w:hAnsi="Times New Roman"/>
                <w:i/>
                <w:iCs/>
                <w:sz w:val="24"/>
                <w:szCs w:val="24"/>
              </w:rPr>
              <w:t>Пугинский</w:t>
            </w:r>
            <w:proofErr w:type="spellEnd"/>
            <w:r w:rsidRPr="00B45CD3">
              <w:rPr>
                <w:rFonts w:ascii="Times New Roman" w:hAnsi="Times New Roman"/>
                <w:i/>
                <w:iCs/>
                <w:sz w:val="24"/>
                <w:szCs w:val="24"/>
              </w:rPr>
              <w:t>, Афанасьев и партнеры», действительный государственный советник юстиции 2 класса.</w:t>
            </w:r>
          </w:p>
        </w:tc>
      </w:tr>
      <w:tr w:rsidR="009D2AFF" w:rsidRPr="00B45CD3" w:rsidTr="009D2AFF">
        <w:trPr>
          <w:trHeight w:val="274"/>
        </w:trPr>
        <w:tc>
          <w:tcPr>
            <w:tcW w:w="1588" w:type="dxa"/>
            <w:shd w:val="clear" w:color="auto" w:fill="D9D9D9"/>
          </w:tcPr>
          <w:p w:rsidR="009D2AFF" w:rsidRPr="00B45CD3" w:rsidRDefault="009D2AFF" w:rsidP="00DA794D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CD3">
              <w:rPr>
                <w:rFonts w:ascii="Times New Roman" w:hAnsi="Times New Roman"/>
                <w:sz w:val="24"/>
                <w:szCs w:val="24"/>
              </w:rPr>
              <w:t>09.45 – 10.00</w:t>
            </w:r>
          </w:p>
        </w:tc>
        <w:tc>
          <w:tcPr>
            <w:tcW w:w="8618" w:type="dxa"/>
            <w:gridSpan w:val="2"/>
            <w:tcBorders>
              <w:bottom w:val="single" w:sz="4" w:space="0" w:color="auto"/>
            </w:tcBorders>
          </w:tcPr>
          <w:p w:rsidR="009D2AFF" w:rsidRPr="00B45CD3" w:rsidRDefault="009D2AFF" w:rsidP="00DA794D">
            <w:pPr>
              <w:tabs>
                <w:tab w:val="left" w:pos="1816"/>
              </w:tabs>
              <w:spacing w:before="60" w:after="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5CD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Онлайн дискуссия </w:t>
            </w:r>
          </w:p>
          <w:p w:rsidR="009D2AFF" w:rsidRPr="00B45CD3" w:rsidRDefault="009D2AFF" w:rsidP="00DA794D">
            <w:pPr>
              <w:tabs>
                <w:tab w:val="left" w:pos="1816"/>
              </w:tabs>
              <w:spacing w:before="60" w:after="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5CD3">
              <w:rPr>
                <w:rFonts w:ascii="Times New Roman" w:eastAsia="Times New Roman" w:hAnsi="Times New Roman"/>
                <w:b/>
                <w:sz w:val="24"/>
                <w:szCs w:val="24"/>
              </w:rPr>
              <w:t>(ответы спикера на вопросы участников в прямом эфире).</w:t>
            </w:r>
          </w:p>
        </w:tc>
      </w:tr>
      <w:tr w:rsidR="009D2AFF" w:rsidRPr="00B45CD3" w:rsidTr="009D2AFF">
        <w:trPr>
          <w:trHeight w:val="274"/>
        </w:trPr>
        <w:tc>
          <w:tcPr>
            <w:tcW w:w="1588" w:type="dxa"/>
            <w:shd w:val="clear" w:color="auto" w:fill="D9D9D9"/>
          </w:tcPr>
          <w:p w:rsidR="009D2AFF" w:rsidRPr="00B45CD3" w:rsidRDefault="009D2AFF" w:rsidP="00DA794D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130177955"/>
            <w:r w:rsidRPr="00B45CD3">
              <w:rPr>
                <w:rFonts w:ascii="Times New Roman" w:hAnsi="Times New Roman"/>
                <w:sz w:val="24"/>
                <w:szCs w:val="24"/>
              </w:rPr>
              <w:t>10.00 – 10.45</w:t>
            </w:r>
          </w:p>
        </w:tc>
        <w:tc>
          <w:tcPr>
            <w:tcW w:w="8618" w:type="dxa"/>
            <w:gridSpan w:val="2"/>
            <w:tcBorders>
              <w:bottom w:val="single" w:sz="4" w:space="0" w:color="auto"/>
            </w:tcBorders>
          </w:tcPr>
          <w:p w:rsidR="009D2AFF" w:rsidRPr="00B45CD3" w:rsidRDefault="009D2AFF" w:rsidP="00DA794D">
            <w:pPr>
              <w:shd w:val="clear" w:color="auto" w:fill="FFFFFF"/>
              <w:spacing w:after="6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B45CD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Изменения в правилах государственной регистрации распоряжения исключительным правом на ИС в 2023г.</w:t>
            </w:r>
          </w:p>
          <w:p w:rsidR="009D2AFF" w:rsidRPr="00B45CD3" w:rsidRDefault="009D2AFF" w:rsidP="009D2AFF">
            <w:pPr>
              <w:numPr>
                <w:ilvl w:val="0"/>
                <w:numId w:val="5"/>
              </w:numPr>
              <w:shd w:val="clear" w:color="auto" w:fill="FFFFFF"/>
              <w:spacing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5CD3">
              <w:rPr>
                <w:rFonts w:ascii="Times New Roman" w:eastAsia="Times New Roman" w:hAnsi="Times New Roman"/>
                <w:sz w:val="24"/>
                <w:szCs w:val="24"/>
              </w:rPr>
              <w:t xml:space="preserve">Применение положений Постановления Правительства РФ от 09.02.2023 N 189 "О внесении изменений в Правила государственной регистрации распоряжения исключительным правом на изобретение, полезную модель, промышленный образец, товарный знак, знак обслуживания, зарегистрированные топологию интегральной микросхемы, программу для ЭВМ, базу данных по договору и перехода исключительного права на них без договора". </w:t>
            </w:r>
          </w:p>
          <w:p w:rsidR="009D2AFF" w:rsidRPr="00B45CD3" w:rsidRDefault="009D2AFF" w:rsidP="009D2AFF">
            <w:pPr>
              <w:numPr>
                <w:ilvl w:val="0"/>
                <w:numId w:val="5"/>
              </w:numPr>
              <w:shd w:val="clear" w:color="auto" w:fill="FFFFFF"/>
              <w:spacing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5CD3">
              <w:rPr>
                <w:rFonts w:ascii="Times New Roman" w:eastAsia="Times New Roman" w:hAnsi="Times New Roman"/>
                <w:sz w:val="24"/>
                <w:szCs w:val="24"/>
              </w:rPr>
              <w:t>Изменения в условиях, при соблюдении которых осуществляется государственная регистрация.</w:t>
            </w:r>
          </w:p>
          <w:p w:rsidR="009D2AFF" w:rsidRPr="00B45CD3" w:rsidRDefault="009D2AFF" w:rsidP="009D2AFF">
            <w:pPr>
              <w:numPr>
                <w:ilvl w:val="0"/>
                <w:numId w:val="5"/>
              </w:numPr>
              <w:shd w:val="clear" w:color="auto" w:fill="FFFFFF"/>
              <w:spacing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5CD3">
              <w:rPr>
                <w:rFonts w:ascii="Times New Roman" w:eastAsia="Times New Roman" w:hAnsi="Times New Roman"/>
                <w:sz w:val="24"/>
                <w:szCs w:val="24"/>
              </w:rPr>
              <w:t>Современная практика регистрации новых товарных знаков.</w:t>
            </w:r>
          </w:p>
          <w:p w:rsidR="009D2AFF" w:rsidRPr="00B45CD3" w:rsidRDefault="009D2AFF" w:rsidP="009D2AFF">
            <w:pPr>
              <w:numPr>
                <w:ilvl w:val="0"/>
                <w:numId w:val="5"/>
              </w:numPr>
              <w:shd w:val="clear" w:color="auto" w:fill="FFFFFF"/>
              <w:spacing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5CD3">
              <w:rPr>
                <w:rFonts w:ascii="Times New Roman" w:eastAsia="Times New Roman" w:hAnsi="Times New Roman"/>
                <w:sz w:val="24"/>
                <w:szCs w:val="24"/>
              </w:rPr>
              <w:t>Уточненный порядок проведения Роспатентом проверки соблюдения условий государственной регистрации.</w:t>
            </w:r>
          </w:p>
          <w:p w:rsidR="009D2AFF" w:rsidRPr="00B45CD3" w:rsidRDefault="009D2AFF" w:rsidP="009D2AFF">
            <w:pPr>
              <w:numPr>
                <w:ilvl w:val="0"/>
                <w:numId w:val="5"/>
              </w:numPr>
              <w:shd w:val="clear" w:color="auto" w:fill="FFFFFF"/>
              <w:spacing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5CD3">
              <w:rPr>
                <w:rFonts w:ascii="Times New Roman" w:eastAsia="Times New Roman" w:hAnsi="Times New Roman"/>
                <w:sz w:val="24"/>
                <w:szCs w:val="24"/>
              </w:rPr>
              <w:t xml:space="preserve"> Новые основания для отказа в государственной регистрации.</w:t>
            </w:r>
          </w:p>
          <w:p w:rsidR="009D2AFF" w:rsidRPr="00B45CD3" w:rsidRDefault="009D2AFF" w:rsidP="00DA794D">
            <w:pPr>
              <w:tabs>
                <w:tab w:val="left" w:pos="1816"/>
              </w:tabs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proofErr w:type="spellStart"/>
            <w:r w:rsidRPr="00B45C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Авакян</w:t>
            </w:r>
            <w:proofErr w:type="spellEnd"/>
            <w:r w:rsidRPr="00B45C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Е.Г.</w:t>
            </w:r>
            <w:r w:rsidRPr="00B45CD3">
              <w:rPr>
                <w:rStyle w:val="apple-converted-space"/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  <w:r w:rsidRPr="00B45CD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– исполнительный Директор Некоммерческого Партнерства «Содействие Развитию Корпоративного Законодательства», советник </w:t>
            </w:r>
            <w:r w:rsidRPr="00B45CD3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адвокатского бюро</w:t>
            </w:r>
            <w:r w:rsidRPr="00B45CD3">
              <w:rPr>
                <w:rFonts w:ascii="Times New Roman" w:hAnsi="Times New Roman"/>
                <w:sz w:val="24"/>
                <w:szCs w:val="24"/>
              </w:rPr>
              <w:t> </w:t>
            </w:r>
            <w:r w:rsidRPr="00B45CD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«Егоров, </w:t>
            </w:r>
            <w:proofErr w:type="spellStart"/>
            <w:r w:rsidRPr="00B45CD3">
              <w:rPr>
                <w:rFonts w:ascii="Times New Roman" w:hAnsi="Times New Roman"/>
                <w:i/>
                <w:iCs/>
                <w:sz w:val="24"/>
                <w:szCs w:val="24"/>
              </w:rPr>
              <w:t>Пугинский</w:t>
            </w:r>
            <w:proofErr w:type="spellEnd"/>
            <w:r w:rsidRPr="00B45CD3">
              <w:rPr>
                <w:rFonts w:ascii="Times New Roman" w:hAnsi="Times New Roman"/>
                <w:i/>
                <w:iCs/>
                <w:sz w:val="24"/>
                <w:szCs w:val="24"/>
              </w:rPr>
              <w:t>, Афанасьев и партнеры», действительный государственный советник юстиции 2 класса.</w:t>
            </w:r>
          </w:p>
        </w:tc>
      </w:tr>
      <w:bookmarkEnd w:id="1"/>
      <w:tr w:rsidR="009D2AFF" w:rsidRPr="00B45CD3" w:rsidTr="009D2AFF">
        <w:trPr>
          <w:trHeight w:val="274"/>
        </w:trPr>
        <w:tc>
          <w:tcPr>
            <w:tcW w:w="1588" w:type="dxa"/>
            <w:shd w:val="clear" w:color="auto" w:fill="D9D9D9"/>
          </w:tcPr>
          <w:p w:rsidR="009D2AFF" w:rsidRPr="00B45CD3" w:rsidRDefault="009D2AFF" w:rsidP="00DA794D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CD3">
              <w:rPr>
                <w:rFonts w:ascii="Times New Roman" w:hAnsi="Times New Roman"/>
                <w:sz w:val="24"/>
                <w:szCs w:val="24"/>
              </w:rPr>
              <w:lastRenderedPageBreak/>
              <w:t>10.45 – 11.00</w:t>
            </w:r>
          </w:p>
        </w:tc>
        <w:tc>
          <w:tcPr>
            <w:tcW w:w="8618" w:type="dxa"/>
            <w:gridSpan w:val="2"/>
            <w:tcBorders>
              <w:bottom w:val="single" w:sz="4" w:space="0" w:color="auto"/>
            </w:tcBorders>
          </w:tcPr>
          <w:p w:rsidR="009D2AFF" w:rsidRPr="00B45CD3" w:rsidRDefault="009D2AFF" w:rsidP="00DA794D">
            <w:pPr>
              <w:tabs>
                <w:tab w:val="left" w:pos="1816"/>
              </w:tabs>
              <w:spacing w:before="60" w:after="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5CD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Онлайн дискуссия </w:t>
            </w:r>
          </w:p>
          <w:p w:rsidR="009D2AFF" w:rsidRPr="00B45CD3" w:rsidRDefault="009D2AFF" w:rsidP="00DA794D">
            <w:pPr>
              <w:tabs>
                <w:tab w:val="left" w:pos="1816"/>
              </w:tabs>
              <w:spacing w:before="60" w:after="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5CD3">
              <w:rPr>
                <w:rFonts w:ascii="Times New Roman" w:eastAsia="Times New Roman" w:hAnsi="Times New Roman"/>
                <w:b/>
                <w:sz w:val="24"/>
                <w:szCs w:val="24"/>
              </w:rPr>
              <w:t>(ответы спикера на вопросы участников в прямом эфире).</w:t>
            </w:r>
          </w:p>
        </w:tc>
      </w:tr>
      <w:tr w:rsidR="009D2AFF" w:rsidRPr="00B45CD3" w:rsidTr="009D2AFF">
        <w:trPr>
          <w:trHeight w:val="274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D2AFF" w:rsidRPr="00B45CD3" w:rsidRDefault="009D2AFF" w:rsidP="00DA794D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CD3">
              <w:rPr>
                <w:rFonts w:ascii="Times New Roman" w:hAnsi="Times New Roman"/>
                <w:sz w:val="24"/>
                <w:szCs w:val="24"/>
              </w:rPr>
              <w:t>11.00 – 11.20</w:t>
            </w:r>
          </w:p>
        </w:tc>
        <w:tc>
          <w:tcPr>
            <w:tcW w:w="8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D2AFF" w:rsidRPr="00B45CD3" w:rsidRDefault="009D2AFF" w:rsidP="00DA794D">
            <w:pPr>
              <w:tabs>
                <w:tab w:val="left" w:pos="1816"/>
              </w:tabs>
              <w:spacing w:before="60" w:after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5CD3">
              <w:rPr>
                <w:rFonts w:ascii="Times New Roman" w:eastAsia="Times New Roman" w:hAnsi="Times New Roman"/>
                <w:sz w:val="24"/>
                <w:szCs w:val="24"/>
              </w:rPr>
              <w:t>Перерыв</w:t>
            </w:r>
          </w:p>
        </w:tc>
      </w:tr>
      <w:tr w:rsidR="009D2AFF" w:rsidRPr="00B45CD3" w:rsidTr="009D2AFF">
        <w:trPr>
          <w:gridAfter w:val="1"/>
          <w:wAfter w:w="113" w:type="dxa"/>
          <w:trHeight w:val="274"/>
        </w:trPr>
        <w:tc>
          <w:tcPr>
            <w:tcW w:w="1588" w:type="dxa"/>
            <w:shd w:val="clear" w:color="auto" w:fill="D9D9D9"/>
          </w:tcPr>
          <w:p w:rsidR="009D2AFF" w:rsidRPr="00B45CD3" w:rsidRDefault="009D2AFF" w:rsidP="00DA794D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CD3">
              <w:rPr>
                <w:rFonts w:ascii="Times New Roman" w:hAnsi="Times New Roman"/>
                <w:sz w:val="24"/>
                <w:szCs w:val="24"/>
              </w:rPr>
              <w:t>11.20 – 12.00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9D2AFF" w:rsidRPr="00B45CD3" w:rsidRDefault="009D2AFF" w:rsidP="00DA794D">
            <w:pPr>
              <w:shd w:val="clear" w:color="auto" w:fill="FFFFFF"/>
              <w:spacing w:before="60" w:after="6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B45CD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Меры государственной поддержки науки и технологий, создания и внедрения объектов интеллектуальной собственности (ИС) в 2023г.</w:t>
            </w:r>
          </w:p>
          <w:p w:rsidR="009D2AFF" w:rsidRPr="00B45CD3" w:rsidRDefault="009D2AFF" w:rsidP="009D2AFF">
            <w:pPr>
              <w:numPr>
                <w:ilvl w:val="0"/>
                <w:numId w:val="4"/>
              </w:numPr>
              <w:shd w:val="clear" w:color="auto" w:fill="FFFFFF"/>
              <w:spacing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2" w:name="_Hlk130180661"/>
            <w:r w:rsidRPr="00B45CD3">
              <w:rPr>
                <w:rFonts w:ascii="Times New Roman" w:eastAsia="Times New Roman" w:hAnsi="Times New Roman"/>
                <w:sz w:val="24"/>
                <w:szCs w:val="24"/>
              </w:rPr>
              <w:t xml:space="preserve">Меры стимулирования трансфера технологий </w:t>
            </w:r>
            <w:proofErr w:type="gramStart"/>
            <w:r w:rsidRPr="00B45CD3">
              <w:rPr>
                <w:rFonts w:ascii="Times New Roman" w:eastAsia="Times New Roman" w:hAnsi="Times New Roman"/>
                <w:sz w:val="24"/>
                <w:szCs w:val="24"/>
              </w:rPr>
              <w:t>в  рамках</w:t>
            </w:r>
            <w:proofErr w:type="gramEnd"/>
            <w:r w:rsidRPr="00B45CD3">
              <w:rPr>
                <w:rFonts w:ascii="Times New Roman" w:eastAsia="Times New Roman" w:hAnsi="Times New Roman"/>
                <w:sz w:val="24"/>
                <w:szCs w:val="24"/>
              </w:rPr>
              <w:t xml:space="preserve"> дорожной карты «Трансформация делового климата» «Интеллектуальная собственность» (ТДК ИС):</w:t>
            </w:r>
          </w:p>
          <w:p w:rsidR="009D2AFF" w:rsidRPr="00B45CD3" w:rsidRDefault="009D2AFF" w:rsidP="00DA794D">
            <w:pPr>
              <w:shd w:val="clear" w:color="auto" w:fill="FFFFFF"/>
              <w:spacing w:after="60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5CD3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B45CD3">
              <w:rPr>
                <w:rFonts w:ascii="Times New Roman" w:eastAsia="Times New Roman" w:hAnsi="Times New Roman"/>
                <w:sz w:val="24"/>
                <w:szCs w:val="24"/>
              </w:rPr>
              <w:t>обзор  последних</w:t>
            </w:r>
            <w:proofErr w:type="gramEnd"/>
            <w:r w:rsidRPr="00B45CD3">
              <w:rPr>
                <w:rFonts w:ascii="Times New Roman" w:eastAsia="Times New Roman" w:hAnsi="Times New Roman"/>
                <w:sz w:val="24"/>
                <w:szCs w:val="24"/>
              </w:rPr>
              <w:t xml:space="preserve"> внесенных изменений в ТДК ИС;</w:t>
            </w:r>
          </w:p>
          <w:p w:rsidR="009D2AFF" w:rsidRPr="00B45CD3" w:rsidRDefault="009D2AFF" w:rsidP="00DA794D">
            <w:pPr>
              <w:shd w:val="clear" w:color="auto" w:fill="FFFFFF"/>
              <w:spacing w:after="60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5CD3">
              <w:rPr>
                <w:rFonts w:ascii="Times New Roman" w:eastAsia="Times New Roman" w:hAnsi="Times New Roman"/>
                <w:sz w:val="24"/>
                <w:szCs w:val="24"/>
              </w:rPr>
              <w:t>- новые налоговые преференции за тиражирование интеллектуальной собственности: возможность субъектов РФ самостоятельно устанавливать режим «патентной коробки».</w:t>
            </w:r>
          </w:p>
          <w:p w:rsidR="009D2AFF" w:rsidRPr="00B45CD3" w:rsidRDefault="009D2AFF" w:rsidP="009D2AFF">
            <w:pPr>
              <w:numPr>
                <w:ilvl w:val="0"/>
                <w:numId w:val="4"/>
              </w:numPr>
              <w:shd w:val="clear" w:color="auto" w:fill="FFFFFF"/>
              <w:spacing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5CD3">
              <w:rPr>
                <w:rFonts w:ascii="Times New Roman" w:eastAsia="Times New Roman" w:hAnsi="Times New Roman"/>
                <w:sz w:val="24"/>
                <w:szCs w:val="24"/>
              </w:rPr>
              <w:t xml:space="preserve"> Поддержка бизнеса Роспатентом: эксплуатация </w:t>
            </w:r>
            <w:proofErr w:type="spellStart"/>
            <w:r w:rsidRPr="00B45CD3">
              <w:rPr>
                <w:rFonts w:ascii="Times New Roman" w:eastAsia="Times New Roman" w:hAnsi="Times New Roman"/>
                <w:sz w:val="24"/>
                <w:szCs w:val="24"/>
              </w:rPr>
              <w:t>клиентоцентричных</w:t>
            </w:r>
            <w:proofErr w:type="spellEnd"/>
            <w:r w:rsidRPr="00B45CD3">
              <w:rPr>
                <w:rFonts w:ascii="Times New Roman" w:eastAsia="Times New Roman" w:hAnsi="Times New Roman"/>
                <w:sz w:val="24"/>
                <w:szCs w:val="24"/>
              </w:rPr>
              <w:t xml:space="preserve"> цифровых сервисов для повышения эффективности взаимодействия </w:t>
            </w:r>
            <w:proofErr w:type="gramStart"/>
            <w:r w:rsidRPr="00B45CD3">
              <w:rPr>
                <w:rFonts w:ascii="Times New Roman" w:eastAsia="Times New Roman" w:hAnsi="Times New Roman"/>
                <w:sz w:val="24"/>
                <w:szCs w:val="24"/>
              </w:rPr>
              <w:t>с  Ведомством</w:t>
            </w:r>
            <w:proofErr w:type="gramEnd"/>
            <w:r w:rsidRPr="00B45CD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9D2AFF" w:rsidRPr="00B45CD3" w:rsidRDefault="009D2AFF" w:rsidP="009D2AFF">
            <w:pPr>
              <w:numPr>
                <w:ilvl w:val="0"/>
                <w:numId w:val="4"/>
              </w:numPr>
              <w:shd w:val="clear" w:color="auto" w:fill="FFFFFF"/>
              <w:spacing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5CD3">
              <w:rPr>
                <w:rFonts w:ascii="Times New Roman" w:eastAsia="Times New Roman" w:hAnsi="Times New Roman"/>
                <w:sz w:val="24"/>
                <w:szCs w:val="24"/>
              </w:rPr>
              <w:t>Законодательные изменения, касающиеся расширения круга правообладателей товарных знаков.</w:t>
            </w:r>
          </w:p>
          <w:p w:rsidR="009D2AFF" w:rsidRPr="00B45CD3" w:rsidRDefault="009D2AFF" w:rsidP="009D2AFF">
            <w:pPr>
              <w:numPr>
                <w:ilvl w:val="0"/>
                <w:numId w:val="4"/>
              </w:numPr>
              <w:shd w:val="clear" w:color="auto" w:fill="FFFFFF"/>
              <w:spacing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5CD3">
              <w:rPr>
                <w:rFonts w:ascii="Times New Roman" w:eastAsia="Times New Roman" w:hAnsi="Times New Roman"/>
                <w:sz w:val="24"/>
                <w:szCs w:val="24"/>
              </w:rPr>
              <w:t>Инновационное развитие экономики регионов ресурсного типа, в том числе особенности вовлечения малых инновационных предприятий (</w:t>
            </w:r>
            <w:proofErr w:type="spellStart"/>
            <w:r w:rsidRPr="00B45CD3">
              <w:rPr>
                <w:rFonts w:ascii="Times New Roman" w:eastAsia="Times New Roman" w:hAnsi="Times New Roman"/>
                <w:sz w:val="24"/>
                <w:szCs w:val="24"/>
              </w:rPr>
              <w:t>МИПов</w:t>
            </w:r>
            <w:proofErr w:type="spellEnd"/>
            <w:r w:rsidRPr="00B45CD3"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  <w:p w:rsidR="009D2AFF" w:rsidRPr="00B45CD3" w:rsidRDefault="009D2AFF" w:rsidP="009D2AFF">
            <w:pPr>
              <w:numPr>
                <w:ilvl w:val="0"/>
                <w:numId w:val="4"/>
              </w:numPr>
              <w:shd w:val="clear" w:color="auto" w:fill="FFFFFF"/>
              <w:spacing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5CD3">
              <w:rPr>
                <w:rFonts w:ascii="Times New Roman" w:eastAsia="Times New Roman" w:hAnsi="Times New Roman"/>
                <w:sz w:val="24"/>
                <w:szCs w:val="24"/>
              </w:rPr>
              <w:t>Упрощение доступа к охраняемым произведениям через цифровые, в том числе государственные сервисы и платформы:</w:t>
            </w:r>
          </w:p>
          <w:p w:rsidR="009D2AFF" w:rsidRPr="00B45CD3" w:rsidRDefault="009D2AFF" w:rsidP="00DA794D">
            <w:pPr>
              <w:shd w:val="clear" w:color="auto" w:fill="FFFFFF"/>
              <w:spacing w:after="60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5CD3">
              <w:rPr>
                <w:rFonts w:ascii="Times New Roman" w:eastAsia="Times New Roman" w:hAnsi="Times New Roman"/>
                <w:sz w:val="24"/>
                <w:szCs w:val="24"/>
              </w:rPr>
              <w:t>- доступ к охраняемым произведениям через цифровые сервисы и платформы, в том числе государственные;</w:t>
            </w:r>
          </w:p>
          <w:p w:rsidR="009D2AFF" w:rsidRPr="00B45CD3" w:rsidRDefault="009D2AFF" w:rsidP="00DA794D">
            <w:pPr>
              <w:shd w:val="clear" w:color="auto" w:fill="FFFFFF"/>
              <w:spacing w:after="60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5CD3">
              <w:rPr>
                <w:rFonts w:ascii="Times New Roman" w:eastAsia="Times New Roman" w:hAnsi="Times New Roman"/>
                <w:sz w:val="24"/>
                <w:szCs w:val="24"/>
              </w:rPr>
              <w:t>- цифровые трехмерные модели для целей государственной регистрации объектов ИС (изобретения, полезные модели, промышленные образцы, товарные знаки).</w:t>
            </w:r>
            <w:bookmarkEnd w:id="2"/>
          </w:p>
          <w:p w:rsidR="009D2AFF" w:rsidRPr="00B45CD3" w:rsidRDefault="009D2AFF" w:rsidP="00DA794D">
            <w:pPr>
              <w:tabs>
                <w:tab w:val="left" w:pos="1816"/>
              </w:tabs>
              <w:spacing w:before="60" w:after="6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5CD3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Меньшиков Е.А. </w:t>
            </w:r>
            <w:r w:rsidRPr="00B45CD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– к.ф.-м.н., генеральный </w:t>
            </w:r>
            <w:proofErr w:type="gramStart"/>
            <w:r w:rsidRPr="00B45CD3">
              <w:rPr>
                <w:rFonts w:ascii="Times New Roman" w:hAnsi="Times New Roman"/>
                <w:i/>
                <w:iCs/>
                <w:sz w:val="24"/>
                <w:szCs w:val="24"/>
              </w:rPr>
              <w:t>директор  Института</w:t>
            </w:r>
            <w:proofErr w:type="gramEnd"/>
            <w:r w:rsidRPr="00B45CD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безопасности интеллектуальной собственности (ИБИС).</w:t>
            </w:r>
          </w:p>
        </w:tc>
      </w:tr>
      <w:tr w:rsidR="009D2AFF" w:rsidRPr="00B45CD3" w:rsidTr="009D2AFF">
        <w:trPr>
          <w:gridAfter w:val="1"/>
          <w:wAfter w:w="113" w:type="dxa"/>
          <w:trHeight w:val="274"/>
        </w:trPr>
        <w:tc>
          <w:tcPr>
            <w:tcW w:w="1588" w:type="dxa"/>
            <w:shd w:val="clear" w:color="auto" w:fill="D9D9D9"/>
          </w:tcPr>
          <w:p w:rsidR="009D2AFF" w:rsidRPr="00B45CD3" w:rsidRDefault="009D2AFF" w:rsidP="00DA794D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CD3">
              <w:rPr>
                <w:rFonts w:ascii="Times New Roman" w:hAnsi="Times New Roman"/>
                <w:sz w:val="24"/>
                <w:szCs w:val="24"/>
              </w:rPr>
              <w:t>12.00 – 12.20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9D2AFF" w:rsidRPr="00B45CD3" w:rsidRDefault="009D2AFF" w:rsidP="00DA794D">
            <w:pPr>
              <w:tabs>
                <w:tab w:val="left" w:pos="1816"/>
              </w:tabs>
              <w:spacing w:before="60" w:after="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5CD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Онлайн дискуссия </w:t>
            </w:r>
          </w:p>
          <w:p w:rsidR="009D2AFF" w:rsidRPr="00B45CD3" w:rsidRDefault="009D2AFF" w:rsidP="00DA794D">
            <w:pPr>
              <w:tabs>
                <w:tab w:val="left" w:pos="1816"/>
              </w:tabs>
              <w:spacing w:before="60" w:after="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5CD3">
              <w:rPr>
                <w:rFonts w:ascii="Times New Roman" w:eastAsia="Times New Roman" w:hAnsi="Times New Roman"/>
                <w:b/>
                <w:sz w:val="24"/>
                <w:szCs w:val="24"/>
              </w:rPr>
              <w:t>(ответы спикера на вопросы участников в прямом эфире).</w:t>
            </w:r>
          </w:p>
        </w:tc>
      </w:tr>
      <w:tr w:rsidR="009D2AFF" w:rsidRPr="00B45CD3" w:rsidTr="009D2AFF">
        <w:trPr>
          <w:gridAfter w:val="1"/>
          <w:wAfter w:w="113" w:type="dxa"/>
          <w:trHeight w:val="274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D2AFF" w:rsidRPr="00B45CD3" w:rsidRDefault="009D2AFF" w:rsidP="00DA794D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CD3">
              <w:rPr>
                <w:rFonts w:ascii="Times New Roman" w:hAnsi="Times New Roman"/>
                <w:sz w:val="24"/>
                <w:szCs w:val="24"/>
              </w:rPr>
              <w:t>12.20 – 12.40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D2AFF" w:rsidRPr="00B45CD3" w:rsidRDefault="009D2AFF" w:rsidP="00DA794D">
            <w:pPr>
              <w:tabs>
                <w:tab w:val="left" w:pos="1816"/>
              </w:tabs>
              <w:spacing w:before="60" w:after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5CD3">
              <w:rPr>
                <w:rFonts w:ascii="Times New Roman" w:eastAsia="Times New Roman" w:hAnsi="Times New Roman"/>
                <w:sz w:val="24"/>
                <w:szCs w:val="24"/>
              </w:rPr>
              <w:t>Перерыв</w:t>
            </w:r>
          </w:p>
        </w:tc>
      </w:tr>
      <w:tr w:rsidR="009D2AFF" w:rsidRPr="00B45CD3" w:rsidTr="009D2AFF">
        <w:trPr>
          <w:gridAfter w:val="1"/>
          <w:wAfter w:w="113" w:type="dxa"/>
          <w:trHeight w:val="274"/>
        </w:trPr>
        <w:tc>
          <w:tcPr>
            <w:tcW w:w="1588" w:type="dxa"/>
            <w:shd w:val="clear" w:color="auto" w:fill="D9D9D9"/>
          </w:tcPr>
          <w:p w:rsidR="009D2AFF" w:rsidRPr="00B45CD3" w:rsidRDefault="009D2AFF" w:rsidP="00DA794D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CD3">
              <w:rPr>
                <w:rFonts w:ascii="Times New Roman" w:hAnsi="Times New Roman"/>
                <w:sz w:val="24"/>
                <w:szCs w:val="24"/>
              </w:rPr>
              <w:t>12.40 – 13.20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9D2AFF" w:rsidRPr="00B45CD3" w:rsidRDefault="009D2AFF" w:rsidP="00DA794D">
            <w:pPr>
              <w:pStyle w:val="57121fd2094c0521bd6ff683d8d0a42f228bf8a64b8551e1msonormal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45CD3">
              <w:rPr>
                <w:b/>
                <w:bCs/>
                <w:sz w:val="28"/>
                <w:szCs w:val="28"/>
              </w:rPr>
              <w:t xml:space="preserve"> </w:t>
            </w:r>
            <w:r w:rsidRPr="00B45CD3">
              <w:rPr>
                <w:rStyle w:val="a4"/>
                <w:sz w:val="28"/>
                <w:szCs w:val="28"/>
              </w:rPr>
              <w:t>Новое в патентовании и поддержании патента в 2023г.</w:t>
            </w:r>
          </w:p>
          <w:p w:rsidR="009D2AFF" w:rsidRPr="00B45CD3" w:rsidRDefault="009D2AFF" w:rsidP="009D2AFF">
            <w:pPr>
              <w:pStyle w:val="57121fd2094c0521bd6ff683d8d0a42f228bf8a64b8551e1msonormal"/>
              <w:numPr>
                <w:ilvl w:val="0"/>
                <w:numId w:val="6"/>
              </w:numPr>
              <w:shd w:val="clear" w:color="auto" w:fill="FFFFFF"/>
              <w:spacing w:before="60" w:beforeAutospacing="0" w:after="60" w:afterAutospacing="0"/>
              <w:jc w:val="both"/>
              <w:rPr>
                <w:sz w:val="22"/>
                <w:szCs w:val="22"/>
              </w:rPr>
            </w:pPr>
            <w:r w:rsidRPr="00B45CD3">
              <w:t>Законодательное регулирование патентования в </w:t>
            </w:r>
            <w:r w:rsidRPr="00B45CD3">
              <w:rPr>
                <w:rStyle w:val="wmi-callto"/>
              </w:rPr>
              <w:t>2022-2023</w:t>
            </w:r>
            <w:r w:rsidRPr="00B45CD3">
              <w:t>гг.</w:t>
            </w:r>
          </w:p>
          <w:p w:rsidR="009D2AFF" w:rsidRPr="00B45CD3" w:rsidRDefault="009D2AFF" w:rsidP="009D2AFF">
            <w:pPr>
              <w:numPr>
                <w:ilvl w:val="0"/>
                <w:numId w:val="6"/>
              </w:numPr>
              <w:shd w:val="clear" w:color="auto" w:fill="FFFFFF"/>
              <w:spacing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5CD3">
              <w:rPr>
                <w:rFonts w:ascii="Times New Roman" w:eastAsia="Times New Roman" w:hAnsi="Times New Roman"/>
                <w:sz w:val="24"/>
                <w:szCs w:val="24"/>
              </w:rPr>
              <w:t>Анализ стратегий патентования, используемых ведущими компаниями в России.</w:t>
            </w:r>
          </w:p>
          <w:p w:rsidR="009D2AFF" w:rsidRPr="00B45CD3" w:rsidRDefault="009D2AFF" w:rsidP="009D2AFF">
            <w:pPr>
              <w:numPr>
                <w:ilvl w:val="0"/>
                <w:numId w:val="6"/>
              </w:numPr>
              <w:shd w:val="clear" w:color="auto" w:fill="FFFFFF"/>
              <w:spacing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5CD3">
              <w:rPr>
                <w:rFonts w:ascii="Times New Roman" w:eastAsia="Times New Roman" w:hAnsi="Times New Roman"/>
                <w:sz w:val="24"/>
                <w:szCs w:val="24"/>
              </w:rPr>
              <w:t xml:space="preserve">Ускоренное патентование для организаций, реализующих свои инновационные программы </w:t>
            </w:r>
            <w:proofErr w:type="gramStart"/>
            <w:r w:rsidRPr="00B45CD3">
              <w:rPr>
                <w:rFonts w:ascii="Times New Roman" w:eastAsia="Times New Roman" w:hAnsi="Times New Roman"/>
                <w:sz w:val="24"/>
                <w:szCs w:val="24"/>
              </w:rPr>
              <w:t>в  области</w:t>
            </w:r>
            <w:proofErr w:type="gramEnd"/>
            <w:r w:rsidRPr="00B45CD3">
              <w:rPr>
                <w:rFonts w:ascii="Times New Roman" w:eastAsia="Times New Roman" w:hAnsi="Times New Roman"/>
                <w:sz w:val="24"/>
                <w:szCs w:val="24"/>
              </w:rPr>
              <w:t xml:space="preserve"> развития приоритетных технологических направлений.</w:t>
            </w:r>
          </w:p>
          <w:p w:rsidR="009D2AFF" w:rsidRPr="00B45CD3" w:rsidRDefault="009D2AFF" w:rsidP="009D2AFF">
            <w:pPr>
              <w:pStyle w:val="57121fd2094c0521bd6ff683d8d0a42f228bf8a64b8551e1msonormal"/>
              <w:numPr>
                <w:ilvl w:val="0"/>
                <w:numId w:val="6"/>
              </w:numPr>
              <w:shd w:val="clear" w:color="auto" w:fill="FFFFFF"/>
              <w:spacing w:before="60" w:beforeAutospacing="0" w:after="60" w:afterAutospacing="0"/>
              <w:jc w:val="both"/>
              <w:rPr>
                <w:sz w:val="22"/>
                <w:szCs w:val="22"/>
              </w:rPr>
            </w:pPr>
            <w:r w:rsidRPr="00B45CD3">
              <w:t xml:space="preserve">Процедурные вопросы подачи заявки на выдачу патента на изобретение, полезную модель, промышленный образец. Состав документов, </w:t>
            </w:r>
            <w:r w:rsidRPr="00B45CD3">
              <w:lastRenderedPageBreak/>
              <w:t>требования. Экспертиза заявок. Принятие решения по заявке, выдача патента. Государственная регистрация патента.</w:t>
            </w:r>
          </w:p>
          <w:p w:rsidR="009D2AFF" w:rsidRPr="00B45CD3" w:rsidRDefault="009D2AFF" w:rsidP="009D2AFF">
            <w:pPr>
              <w:pStyle w:val="57121fd2094c0521bd6ff683d8d0a42f228bf8a64b8551e1msonormal"/>
              <w:numPr>
                <w:ilvl w:val="0"/>
                <w:numId w:val="6"/>
              </w:numPr>
              <w:shd w:val="clear" w:color="auto" w:fill="FFFFFF"/>
              <w:spacing w:before="60" w:beforeAutospacing="0" w:after="60" w:afterAutospacing="0"/>
              <w:jc w:val="both"/>
              <w:rPr>
                <w:sz w:val="22"/>
                <w:szCs w:val="22"/>
              </w:rPr>
            </w:pPr>
            <w:r w:rsidRPr="00B45CD3">
              <w:t>Патентная экспертиза, актуальные моменты ведения делопроизводства по заявке, порядок уплаты пошлин за поддержание в силе патента, за продление срока действия исключительного права и удостоверяющего это право патента, за восстановление действия патента на изобретение, полезную модель, промышленный образец, требования к документу, подтверждающему уплату пошлины.</w:t>
            </w:r>
            <w:r w:rsidRPr="00B45CD3">
              <w:rPr>
                <w:b/>
                <w:bCs/>
                <w:sz w:val="28"/>
                <w:szCs w:val="28"/>
              </w:rPr>
              <w:t xml:space="preserve"> </w:t>
            </w:r>
          </w:p>
          <w:p w:rsidR="009D2AFF" w:rsidRPr="00B45CD3" w:rsidRDefault="009D2AFF" w:rsidP="00DA794D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B45CD3">
              <w:rPr>
                <w:rFonts w:ascii="Times New Roman" w:hAnsi="Times New Roman"/>
                <w:b/>
                <w:i/>
                <w:sz w:val="24"/>
                <w:szCs w:val="24"/>
              </w:rPr>
              <w:t>Угрюмов В.М.</w:t>
            </w:r>
            <w:r w:rsidRPr="00B45CD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 </w:t>
            </w:r>
            <w:r w:rsidRPr="00B45CD3">
              <w:rPr>
                <w:rFonts w:ascii="Times New Roman" w:hAnsi="Times New Roman"/>
                <w:i/>
                <w:sz w:val="24"/>
                <w:szCs w:val="24"/>
              </w:rPr>
              <w:t>– партнер юридической фирмы «</w:t>
            </w:r>
            <w:proofErr w:type="spellStart"/>
            <w:r w:rsidRPr="00B45CD3">
              <w:rPr>
                <w:rFonts w:ascii="Times New Roman" w:hAnsi="Times New Roman"/>
                <w:i/>
                <w:sz w:val="24"/>
                <w:szCs w:val="24"/>
              </w:rPr>
              <w:t>Ivanov</w:t>
            </w:r>
            <w:proofErr w:type="spellEnd"/>
            <w:r w:rsidRPr="00B45CD3">
              <w:rPr>
                <w:rFonts w:ascii="Times New Roman" w:hAnsi="Times New Roman"/>
                <w:i/>
                <w:sz w:val="24"/>
                <w:szCs w:val="24"/>
              </w:rPr>
              <w:t>, </w:t>
            </w:r>
            <w:proofErr w:type="spellStart"/>
            <w:r w:rsidRPr="00B45CD3">
              <w:rPr>
                <w:rFonts w:ascii="Times New Roman" w:hAnsi="Times New Roman"/>
                <w:i/>
                <w:sz w:val="24"/>
                <w:szCs w:val="24"/>
              </w:rPr>
              <w:t>Makarov</w:t>
            </w:r>
            <w:proofErr w:type="spellEnd"/>
            <w:r w:rsidRPr="00B45CD3">
              <w:rPr>
                <w:rFonts w:ascii="Times New Roman" w:hAnsi="Times New Roman"/>
                <w:i/>
                <w:sz w:val="24"/>
                <w:szCs w:val="24"/>
              </w:rPr>
              <w:t> &amp; </w:t>
            </w:r>
            <w:proofErr w:type="spellStart"/>
            <w:r w:rsidRPr="00B45CD3">
              <w:rPr>
                <w:rFonts w:ascii="Times New Roman" w:hAnsi="Times New Roman"/>
                <w:i/>
                <w:sz w:val="24"/>
                <w:szCs w:val="24"/>
              </w:rPr>
              <w:t>Partners</w:t>
            </w:r>
            <w:proofErr w:type="spellEnd"/>
            <w:r w:rsidRPr="00B45CD3"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</w:p>
        </w:tc>
      </w:tr>
      <w:tr w:rsidR="009D2AFF" w:rsidRPr="00B45CD3" w:rsidTr="009D2AFF">
        <w:trPr>
          <w:gridAfter w:val="1"/>
          <w:wAfter w:w="113" w:type="dxa"/>
          <w:trHeight w:val="274"/>
        </w:trPr>
        <w:tc>
          <w:tcPr>
            <w:tcW w:w="1588" w:type="dxa"/>
            <w:shd w:val="clear" w:color="auto" w:fill="D9D9D9"/>
          </w:tcPr>
          <w:p w:rsidR="009D2AFF" w:rsidRPr="00B45CD3" w:rsidRDefault="009D2AFF" w:rsidP="00DA794D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CD3">
              <w:rPr>
                <w:rFonts w:ascii="Times New Roman" w:hAnsi="Times New Roman"/>
                <w:sz w:val="24"/>
                <w:szCs w:val="24"/>
              </w:rPr>
              <w:lastRenderedPageBreak/>
              <w:t>13.20 – 13.40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9D2AFF" w:rsidRPr="00B45CD3" w:rsidRDefault="009D2AFF" w:rsidP="00DA794D">
            <w:pPr>
              <w:tabs>
                <w:tab w:val="left" w:pos="1816"/>
              </w:tabs>
              <w:spacing w:before="60" w:after="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5CD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Онлайн дискуссия </w:t>
            </w:r>
          </w:p>
          <w:p w:rsidR="009D2AFF" w:rsidRPr="00B45CD3" w:rsidRDefault="009D2AFF" w:rsidP="00DA794D">
            <w:pPr>
              <w:tabs>
                <w:tab w:val="left" w:pos="1816"/>
              </w:tabs>
              <w:spacing w:before="60" w:after="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5CD3">
              <w:rPr>
                <w:rFonts w:ascii="Times New Roman" w:eastAsia="Times New Roman" w:hAnsi="Times New Roman"/>
                <w:b/>
                <w:sz w:val="24"/>
                <w:szCs w:val="24"/>
              </w:rPr>
              <w:t>(ответы спикера на вопросы участников в прямом эфире).</w:t>
            </w:r>
          </w:p>
        </w:tc>
      </w:tr>
      <w:tr w:rsidR="009D2AFF" w:rsidRPr="00B45CD3" w:rsidTr="009D2AFF">
        <w:trPr>
          <w:gridAfter w:val="1"/>
          <w:wAfter w:w="113" w:type="dxa"/>
          <w:trHeight w:val="274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D2AFF" w:rsidRPr="00B45CD3" w:rsidRDefault="009D2AFF" w:rsidP="00DA794D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CD3">
              <w:rPr>
                <w:rFonts w:ascii="Times New Roman" w:hAnsi="Times New Roman"/>
                <w:sz w:val="24"/>
                <w:szCs w:val="24"/>
              </w:rPr>
              <w:t>13.40 – 14.00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D2AFF" w:rsidRPr="00B45CD3" w:rsidRDefault="009D2AFF" w:rsidP="00DA794D">
            <w:pPr>
              <w:tabs>
                <w:tab w:val="left" w:pos="1816"/>
              </w:tabs>
              <w:spacing w:before="60" w:after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5CD3">
              <w:rPr>
                <w:rFonts w:ascii="Times New Roman" w:eastAsia="Times New Roman" w:hAnsi="Times New Roman"/>
                <w:sz w:val="24"/>
                <w:szCs w:val="24"/>
              </w:rPr>
              <w:t>Перерыв</w:t>
            </w:r>
          </w:p>
        </w:tc>
      </w:tr>
      <w:tr w:rsidR="009D2AFF" w:rsidRPr="00B45CD3" w:rsidTr="009D2AFF">
        <w:trPr>
          <w:gridAfter w:val="1"/>
          <w:wAfter w:w="113" w:type="dxa"/>
          <w:trHeight w:val="274"/>
        </w:trPr>
        <w:tc>
          <w:tcPr>
            <w:tcW w:w="1588" w:type="dxa"/>
            <w:shd w:val="clear" w:color="auto" w:fill="D9D9D9"/>
          </w:tcPr>
          <w:p w:rsidR="009D2AFF" w:rsidRPr="00B45CD3" w:rsidRDefault="009D2AFF" w:rsidP="00DA794D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CD3">
              <w:rPr>
                <w:rFonts w:ascii="Times New Roman" w:hAnsi="Times New Roman"/>
                <w:sz w:val="24"/>
                <w:szCs w:val="24"/>
              </w:rPr>
              <w:t>14.00 – 15.30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9D2AFF" w:rsidRPr="00B45CD3" w:rsidRDefault="009D2AFF" w:rsidP="00DA794D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45CD3">
              <w:rPr>
                <w:rFonts w:ascii="Times New Roman" w:hAnsi="Times New Roman"/>
                <w:b/>
                <w:bCs/>
                <w:sz w:val="28"/>
                <w:szCs w:val="28"/>
              </w:rPr>
              <w:t>Учет прав на РИД в составе нематериальных активов (НМА): налоговый аспект в 2023г.</w:t>
            </w:r>
          </w:p>
          <w:p w:rsidR="009D2AFF" w:rsidRPr="00B45CD3" w:rsidRDefault="009D2AFF" w:rsidP="009D2AFF">
            <w:pPr>
              <w:numPr>
                <w:ilvl w:val="0"/>
                <w:numId w:val="4"/>
              </w:numPr>
              <w:shd w:val="clear" w:color="auto" w:fill="FFFFFF"/>
              <w:spacing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5CD3">
              <w:rPr>
                <w:rFonts w:ascii="Times New Roman" w:eastAsia="Times New Roman" w:hAnsi="Times New Roman"/>
                <w:sz w:val="24"/>
                <w:szCs w:val="24"/>
              </w:rPr>
              <w:t>Аудит РИД в составе НМА.</w:t>
            </w:r>
          </w:p>
          <w:p w:rsidR="009D2AFF" w:rsidRPr="00B45CD3" w:rsidRDefault="009D2AFF" w:rsidP="009D2AFF">
            <w:pPr>
              <w:numPr>
                <w:ilvl w:val="0"/>
                <w:numId w:val="4"/>
              </w:numPr>
              <w:shd w:val="clear" w:color="auto" w:fill="FFFFFF"/>
              <w:spacing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5CD3">
              <w:rPr>
                <w:rFonts w:ascii="Times New Roman" w:eastAsia="Times New Roman" w:hAnsi="Times New Roman"/>
                <w:sz w:val="24"/>
                <w:szCs w:val="24"/>
              </w:rPr>
              <w:t>Формирование реестра ИС на предприятии и использование в коммерческом обороте.</w:t>
            </w:r>
          </w:p>
          <w:p w:rsidR="009D2AFF" w:rsidRPr="00B45CD3" w:rsidRDefault="009D2AFF" w:rsidP="009D2AFF">
            <w:pPr>
              <w:numPr>
                <w:ilvl w:val="0"/>
                <w:numId w:val="4"/>
              </w:numPr>
              <w:shd w:val="clear" w:color="auto" w:fill="FFFFFF"/>
              <w:spacing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5CD3">
              <w:rPr>
                <w:rFonts w:ascii="Times New Roman" w:eastAsia="Times New Roman" w:hAnsi="Times New Roman"/>
                <w:sz w:val="24"/>
                <w:szCs w:val="24"/>
              </w:rPr>
              <w:t>Баланс интересов между работником-работодателем, заказчиком-исполнителем, управляющей компанией-зависимыми обществами и т.д.</w:t>
            </w:r>
          </w:p>
          <w:p w:rsidR="009D2AFF" w:rsidRPr="00B45CD3" w:rsidRDefault="009D2AFF" w:rsidP="009D2AFF">
            <w:pPr>
              <w:numPr>
                <w:ilvl w:val="0"/>
                <w:numId w:val="4"/>
              </w:numPr>
              <w:shd w:val="clear" w:color="auto" w:fill="FFFFFF"/>
              <w:spacing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5CD3">
              <w:rPr>
                <w:rFonts w:ascii="Times New Roman" w:eastAsia="Times New Roman" w:hAnsi="Times New Roman"/>
                <w:sz w:val="24"/>
                <w:szCs w:val="24"/>
              </w:rPr>
              <w:t>Учет НМА (налоговый аспект): нормативно-правовые акты, определяющие порядок приема, постановки на учет, формирования первоначальной стоимости. Критерии отнесения ИС к НМА.</w:t>
            </w:r>
          </w:p>
          <w:p w:rsidR="009D2AFF" w:rsidRPr="00B45CD3" w:rsidRDefault="009D2AFF" w:rsidP="009D2AFF">
            <w:pPr>
              <w:numPr>
                <w:ilvl w:val="0"/>
                <w:numId w:val="4"/>
              </w:numPr>
              <w:shd w:val="clear" w:color="auto" w:fill="FFFFFF"/>
              <w:spacing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5CD3">
              <w:rPr>
                <w:rFonts w:ascii="Times New Roman" w:eastAsia="Times New Roman" w:hAnsi="Times New Roman"/>
                <w:sz w:val="24"/>
                <w:szCs w:val="24"/>
              </w:rPr>
              <w:t>Налогообложение сделок с ИС: разбор особенностей.</w:t>
            </w:r>
          </w:p>
          <w:p w:rsidR="009D2AFF" w:rsidRPr="00B45CD3" w:rsidRDefault="009D2AFF" w:rsidP="009D2AFF">
            <w:pPr>
              <w:numPr>
                <w:ilvl w:val="0"/>
                <w:numId w:val="4"/>
              </w:numPr>
              <w:shd w:val="clear" w:color="auto" w:fill="FFFFFF"/>
              <w:spacing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5CD3">
              <w:rPr>
                <w:rFonts w:ascii="Times New Roman" w:eastAsia="Times New Roman" w:hAnsi="Times New Roman"/>
                <w:sz w:val="24"/>
                <w:szCs w:val="24"/>
              </w:rPr>
              <w:t>Особенности формирования первоначальной стоимости НМА для целей налогового учета.</w:t>
            </w:r>
          </w:p>
          <w:p w:rsidR="009D2AFF" w:rsidRPr="00B45CD3" w:rsidRDefault="009D2AFF" w:rsidP="009D2AFF">
            <w:pPr>
              <w:numPr>
                <w:ilvl w:val="0"/>
                <w:numId w:val="4"/>
              </w:numPr>
              <w:shd w:val="clear" w:color="auto" w:fill="FFFFFF"/>
              <w:spacing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5CD3">
              <w:rPr>
                <w:rFonts w:ascii="Times New Roman" w:eastAsia="Times New Roman" w:hAnsi="Times New Roman"/>
                <w:sz w:val="24"/>
                <w:szCs w:val="24"/>
              </w:rPr>
              <w:t>Основные вопросы уплаты налога на прибыль и НДС в отношении сделок с ИС.</w:t>
            </w:r>
          </w:p>
          <w:p w:rsidR="009D2AFF" w:rsidRPr="00B45CD3" w:rsidRDefault="009D2AFF" w:rsidP="009D2AFF">
            <w:pPr>
              <w:numPr>
                <w:ilvl w:val="0"/>
                <w:numId w:val="4"/>
              </w:numPr>
              <w:shd w:val="clear" w:color="auto" w:fill="FFFFFF"/>
              <w:spacing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5CD3">
              <w:rPr>
                <w:rFonts w:ascii="Times New Roman" w:eastAsia="Times New Roman" w:hAnsi="Times New Roman"/>
                <w:sz w:val="24"/>
                <w:szCs w:val="24"/>
              </w:rPr>
              <w:t>Переоценка НМА.</w:t>
            </w:r>
          </w:p>
          <w:p w:rsidR="009D2AFF" w:rsidRPr="00B45CD3" w:rsidRDefault="009D2AFF" w:rsidP="009D2AFF">
            <w:pPr>
              <w:numPr>
                <w:ilvl w:val="0"/>
                <w:numId w:val="4"/>
              </w:numPr>
              <w:shd w:val="clear" w:color="auto" w:fill="FFFFFF"/>
              <w:spacing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5CD3">
              <w:rPr>
                <w:rFonts w:ascii="Times New Roman" w:eastAsia="Times New Roman" w:hAnsi="Times New Roman"/>
                <w:sz w:val="24"/>
                <w:szCs w:val="24"/>
              </w:rPr>
              <w:t>Амортизация НМА и особенности их выбытия в налоговом учете.</w:t>
            </w:r>
          </w:p>
          <w:p w:rsidR="009D2AFF" w:rsidRPr="00B45CD3" w:rsidRDefault="009D2AFF" w:rsidP="00DA794D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B45CD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Белова Е.В.</w:t>
            </w:r>
            <w:r w:rsidRPr="00B45CD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 – финансовый директор ООО «Ай Пи </w:t>
            </w:r>
            <w:proofErr w:type="spellStart"/>
            <w:r w:rsidRPr="00B45CD3">
              <w:rPr>
                <w:rFonts w:ascii="Times New Roman" w:hAnsi="Times New Roman"/>
                <w:bCs/>
                <w:i/>
                <w:sz w:val="24"/>
                <w:szCs w:val="24"/>
              </w:rPr>
              <w:t>эМ</w:t>
            </w:r>
            <w:proofErr w:type="spellEnd"/>
            <w:r w:rsidRPr="00B45CD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Групп».</w:t>
            </w:r>
          </w:p>
        </w:tc>
      </w:tr>
      <w:tr w:rsidR="009D2AFF" w:rsidRPr="00B45CD3" w:rsidTr="009D2AFF">
        <w:trPr>
          <w:gridAfter w:val="1"/>
          <w:wAfter w:w="113" w:type="dxa"/>
          <w:trHeight w:val="274"/>
        </w:trPr>
        <w:tc>
          <w:tcPr>
            <w:tcW w:w="1588" w:type="dxa"/>
            <w:shd w:val="clear" w:color="auto" w:fill="D9D9D9"/>
          </w:tcPr>
          <w:p w:rsidR="009D2AFF" w:rsidRPr="00B45CD3" w:rsidRDefault="009D2AFF" w:rsidP="00DA794D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CD3">
              <w:rPr>
                <w:rFonts w:ascii="Times New Roman" w:hAnsi="Times New Roman"/>
                <w:sz w:val="24"/>
                <w:szCs w:val="24"/>
              </w:rPr>
              <w:t>15.30 – 16.00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9D2AFF" w:rsidRPr="00B45CD3" w:rsidRDefault="009D2AFF" w:rsidP="00DA794D">
            <w:pPr>
              <w:tabs>
                <w:tab w:val="left" w:pos="1816"/>
              </w:tabs>
              <w:spacing w:before="60" w:after="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5CD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Онлайн дискуссия </w:t>
            </w:r>
          </w:p>
          <w:p w:rsidR="009D2AFF" w:rsidRPr="00B45CD3" w:rsidRDefault="009D2AFF" w:rsidP="00DA794D">
            <w:pPr>
              <w:tabs>
                <w:tab w:val="left" w:pos="1816"/>
              </w:tabs>
              <w:spacing w:before="60" w:after="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5CD3">
              <w:rPr>
                <w:rFonts w:ascii="Times New Roman" w:eastAsia="Times New Roman" w:hAnsi="Times New Roman"/>
                <w:b/>
                <w:sz w:val="24"/>
                <w:szCs w:val="24"/>
              </w:rPr>
              <w:t>(ответы спикера на вопросы участников в прямом эфире).</w:t>
            </w:r>
          </w:p>
        </w:tc>
      </w:tr>
    </w:tbl>
    <w:p w:rsidR="009D2AFF" w:rsidRPr="00B45CD3" w:rsidRDefault="009D2AFF" w:rsidP="009D2AFF">
      <w:pPr>
        <w:spacing w:before="60" w:after="60"/>
        <w:jc w:val="right"/>
        <w:rPr>
          <w:rFonts w:ascii="Roboto" w:hAnsi="Roboto"/>
          <w:sz w:val="30"/>
          <w:szCs w:val="30"/>
        </w:rPr>
      </w:pPr>
    </w:p>
    <w:p w:rsidR="009D2AFF" w:rsidRPr="009D2AFF" w:rsidRDefault="009D2AFF" w:rsidP="009D2AFF">
      <w:pPr>
        <w:spacing w:before="240" w:after="120"/>
        <w:ind w:left="360"/>
        <w:jc w:val="center"/>
        <w:rPr>
          <w:rFonts w:ascii="Times New Roman" w:hAnsi="Times New Roman"/>
          <w:b/>
          <w:bCs/>
          <w:sz w:val="32"/>
          <w:szCs w:val="32"/>
        </w:rPr>
      </w:pPr>
      <w:r w:rsidRPr="009D2AFF">
        <w:rPr>
          <w:rFonts w:ascii="Times New Roman" w:hAnsi="Times New Roman"/>
          <w:b/>
          <w:bCs/>
          <w:sz w:val="32"/>
          <w:szCs w:val="32"/>
        </w:rPr>
        <w:t xml:space="preserve">30 мая, 2023, время </w:t>
      </w:r>
      <w:proofErr w:type="spellStart"/>
      <w:r w:rsidRPr="009D2AFF">
        <w:rPr>
          <w:rFonts w:ascii="Times New Roman" w:hAnsi="Times New Roman"/>
          <w:b/>
          <w:bCs/>
          <w:sz w:val="32"/>
          <w:szCs w:val="32"/>
        </w:rPr>
        <w:t>мск</w:t>
      </w:r>
      <w:proofErr w:type="spellEnd"/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8"/>
        <w:gridCol w:w="8505"/>
      </w:tblGrid>
      <w:tr w:rsidR="009D2AFF" w:rsidRPr="00B45CD3" w:rsidTr="007422D0">
        <w:trPr>
          <w:trHeight w:val="274"/>
        </w:trPr>
        <w:tc>
          <w:tcPr>
            <w:tcW w:w="1588" w:type="dxa"/>
            <w:shd w:val="clear" w:color="auto" w:fill="D9D9D9"/>
          </w:tcPr>
          <w:p w:rsidR="009D2AFF" w:rsidRPr="00B45CD3" w:rsidRDefault="009D2AFF" w:rsidP="00DA794D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CD3">
              <w:rPr>
                <w:rFonts w:ascii="Times New Roman" w:hAnsi="Times New Roman"/>
                <w:sz w:val="24"/>
                <w:szCs w:val="24"/>
              </w:rPr>
              <w:t>09.00 – 10.30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9D2AFF" w:rsidRPr="00B45CD3" w:rsidRDefault="009D2AFF" w:rsidP="00DA794D">
            <w:pPr>
              <w:shd w:val="clear" w:color="auto" w:fill="FFFFFF"/>
              <w:spacing w:after="6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45CD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Актуальные вопросы оценки ИС и нематериальных активов в свете новых федерального стандарта оценки и федерального стандарта бухгалтерского учета. </w:t>
            </w:r>
          </w:p>
          <w:p w:rsidR="009D2AFF" w:rsidRPr="00B45CD3" w:rsidRDefault="009D2AFF" w:rsidP="00DA794D">
            <w:pPr>
              <w:shd w:val="clear" w:color="auto" w:fill="FFFFFF"/>
              <w:spacing w:after="60"/>
              <w:jc w:val="center"/>
              <w:rPr>
                <w:rFonts w:eastAsia="Times New Roman" w:cs="Calibri"/>
                <w:color w:val="000000"/>
              </w:rPr>
            </w:pPr>
            <w:r w:rsidRPr="00B45CD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Как обеспечить рост капитализации предприятия за счет РИД?</w:t>
            </w:r>
          </w:p>
          <w:p w:rsidR="009D2AFF" w:rsidRPr="00B45CD3" w:rsidRDefault="009D2AFF" w:rsidP="009D2AFF">
            <w:pPr>
              <w:numPr>
                <w:ilvl w:val="0"/>
                <w:numId w:val="7"/>
              </w:numPr>
              <w:shd w:val="clear" w:color="auto" w:fill="FFFFFF"/>
              <w:spacing w:after="6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B45C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Новеллы Федерального стандарта оценки ФСО </w:t>
            </w:r>
            <w:r w:rsidRPr="00B45C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XI</w:t>
            </w:r>
            <w:r w:rsidRPr="00B45C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(2022) и Федерального стандарта бухгалтерского учета ФСБУ 14/2022.</w:t>
            </w:r>
          </w:p>
          <w:p w:rsidR="009D2AFF" w:rsidRPr="00B45CD3" w:rsidRDefault="009D2AFF" w:rsidP="009D2AFF">
            <w:pPr>
              <w:numPr>
                <w:ilvl w:val="0"/>
                <w:numId w:val="7"/>
              </w:numPr>
              <w:shd w:val="clear" w:color="auto" w:fill="FFFFFF"/>
              <w:spacing w:after="6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B45C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Нормативно-правовые механизмы кредитования под залог ИС.</w:t>
            </w:r>
          </w:p>
          <w:p w:rsidR="009D2AFF" w:rsidRPr="00B45CD3" w:rsidRDefault="009D2AFF" w:rsidP="009D2AFF">
            <w:pPr>
              <w:numPr>
                <w:ilvl w:val="0"/>
                <w:numId w:val="7"/>
              </w:numPr>
              <w:shd w:val="clear" w:color="auto" w:fill="FFFFFF"/>
              <w:spacing w:after="6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B45C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Выгоды и риски при кредитовании под залог ИС.</w:t>
            </w:r>
          </w:p>
          <w:p w:rsidR="009D2AFF" w:rsidRPr="00B45CD3" w:rsidRDefault="009D2AFF" w:rsidP="009D2AFF">
            <w:pPr>
              <w:numPr>
                <w:ilvl w:val="0"/>
                <w:numId w:val="8"/>
              </w:numPr>
              <w:shd w:val="clear" w:color="auto" w:fill="FFFFFF"/>
              <w:spacing w:before="60" w:after="60" w:line="240" w:lineRule="auto"/>
              <w:jc w:val="both"/>
              <w:rPr>
                <w:rFonts w:eastAsia="Times New Roman" w:cs="Calibri"/>
                <w:color w:val="000000"/>
              </w:rPr>
            </w:pPr>
            <w:proofErr w:type="gramStart"/>
            <w:r w:rsidRPr="00B45C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Наращивание  капитализации</w:t>
            </w:r>
            <w:proofErr w:type="gramEnd"/>
            <w:r w:rsidRPr="00B45C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отечественных предприятий за счет ИС. Организация и проведение на предприятии инвентаризации прав на РИД. Оценка исключительных прав на РИД с использованием налоговых льгот.</w:t>
            </w:r>
          </w:p>
          <w:p w:rsidR="009D2AFF" w:rsidRPr="00B45CD3" w:rsidRDefault="009D2AFF" w:rsidP="00DA794D">
            <w:pPr>
              <w:shd w:val="clear" w:color="auto" w:fill="FFFFFF"/>
              <w:spacing w:after="60"/>
              <w:jc w:val="center"/>
              <w:rPr>
                <w:rFonts w:eastAsia="Times New Roman" w:cs="Calibri"/>
                <w:color w:val="000000"/>
              </w:rPr>
            </w:pPr>
            <w:r w:rsidRPr="00B45CD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Авторские вознаграждения: порядок, размер и условия выплаты, споры с работниками по вознаграждениям.</w:t>
            </w:r>
          </w:p>
          <w:p w:rsidR="009D2AFF" w:rsidRPr="00B45CD3" w:rsidRDefault="009D2AFF" w:rsidP="009D2AFF">
            <w:pPr>
              <w:numPr>
                <w:ilvl w:val="0"/>
                <w:numId w:val="9"/>
              </w:numPr>
              <w:shd w:val="clear" w:color="auto" w:fill="FFFFFF"/>
              <w:spacing w:before="60" w:after="6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B45C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Измерение прибыли от использования ИС в хозяйственной деятельности и в коммерческом обороте.</w:t>
            </w:r>
          </w:p>
          <w:p w:rsidR="009D2AFF" w:rsidRPr="00B45CD3" w:rsidRDefault="009D2AFF" w:rsidP="009D2AFF">
            <w:pPr>
              <w:numPr>
                <w:ilvl w:val="0"/>
                <w:numId w:val="9"/>
              </w:numPr>
              <w:shd w:val="clear" w:color="auto" w:fill="FFFFFF"/>
              <w:spacing w:before="60" w:after="6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B45C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Порядок, размер и условия выплаты авторских вознаграждений.</w:t>
            </w:r>
          </w:p>
          <w:p w:rsidR="009D2AFF" w:rsidRPr="00B45CD3" w:rsidRDefault="009D2AFF" w:rsidP="009D2AFF">
            <w:pPr>
              <w:numPr>
                <w:ilvl w:val="0"/>
                <w:numId w:val="9"/>
              </w:numPr>
              <w:shd w:val="clear" w:color="auto" w:fill="FFFFFF"/>
              <w:spacing w:before="60" w:after="6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B45C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Споры с работниками по размерам вознаграждений.</w:t>
            </w:r>
          </w:p>
          <w:p w:rsidR="009D2AFF" w:rsidRPr="00B45CD3" w:rsidRDefault="009D2AFF" w:rsidP="009D2AFF">
            <w:pPr>
              <w:numPr>
                <w:ilvl w:val="0"/>
                <w:numId w:val="9"/>
              </w:numPr>
              <w:shd w:val="clear" w:color="auto" w:fill="FFFFFF"/>
              <w:spacing w:before="60" w:after="6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B45C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Практика защиты прав работодателя в судах по искам о вознаграждениях.</w:t>
            </w:r>
          </w:p>
          <w:p w:rsidR="009D2AFF" w:rsidRPr="00B45CD3" w:rsidRDefault="009D2AFF" w:rsidP="00DA794D">
            <w:pPr>
              <w:spacing w:before="60" w:after="6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B45CD3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Мамаджанов</w:t>
            </w:r>
            <w:proofErr w:type="spellEnd"/>
            <w:r w:rsidRPr="00B45CD3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 Х.А.</w:t>
            </w:r>
            <w:r w:rsidRPr="00B45CD3">
              <w:rPr>
                <w:rFonts w:ascii="Times New Roman" w:hAnsi="Times New Roman"/>
                <w:i/>
                <w:iCs/>
                <w:sz w:val="24"/>
                <w:szCs w:val="24"/>
              </w:rPr>
              <w:t> – д.т.н., заместитель генерального директора ЗАО «Федеральный институт сертификации и оценки интеллектуальной собственности и бизнеса».</w:t>
            </w:r>
          </w:p>
        </w:tc>
      </w:tr>
      <w:tr w:rsidR="007422D0" w:rsidRPr="00B45CD3" w:rsidTr="007422D0">
        <w:trPr>
          <w:trHeight w:val="274"/>
        </w:trPr>
        <w:tc>
          <w:tcPr>
            <w:tcW w:w="1588" w:type="dxa"/>
            <w:shd w:val="clear" w:color="auto" w:fill="D9D9D9"/>
          </w:tcPr>
          <w:p w:rsidR="007422D0" w:rsidRPr="00B45CD3" w:rsidRDefault="007422D0" w:rsidP="00DA794D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CD3">
              <w:rPr>
                <w:rFonts w:ascii="Times New Roman" w:hAnsi="Times New Roman"/>
                <w:sz w:val="24"/>
                <w:szCs w:val="24"/>
              </w:rPr>
              <w:lastRenderedPageBreak/>
              <w:t>10.30 – 11.00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7422D0" w:rsidRPr="00B45CD3" w:rsidRDefault="007422D0" w:rsidP="00DA794D">
            <w:pPr>
              <w:tabs>
                <w:tab w:val="left" w:pos="1816"/>
              </w:tabs>
              <w:spacing w:before="60" w:after="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5CD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Онлайн дискуссия </w:t>
            </w:r>
          </w:p>
          <w:p w:rsidR="007422D0" w:rsidRPr="00B45CD3" w:rsidRDefault="007422D0" w:rsidP="00DA794D">
            <w:pPr>
              <w:tabs>
                <w:tab w:val="left" w:pos="1816"/>
              </w:tabs>
              <w:spacing w:before="60" w:after="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5CD3">
              <w:rPr>
                <w:rFonts w:ascii="Times New Roman" w:eastAsia="Times New Roman" w:hAnsi="Times New Roman"/>
                <w:b/>
                <w:sz w:val="24"/>
                <w:szCs w:val="24"/>
              </w:rPr>
              <w:t>(ответы спикера на вопросы участников в прямом эфире).</w:t>
            </w:r>
          </w:p>
        </w:tc>
      </w:tr>
      <w:tr w:rsidR="007422D0" w:rsidRPr="00B45CD3" w:rsidTr="007422D0">
        <w:trPr>
          <w:trHeight w:val="274"/>
        </w:trPr>
        <w:tc>
          <w:tcPr>
            <w:tcW w:w="1588" w:type="dxa"/>
            <w:shd w:val="clear" w:color="auto" w:fill="D9D9D9"/>
          </w:tcPr>
          <w:p w:rsidR="007422D0" w:rsidRPr="00B45CD3" w:rsidRDefault="007422D0" w:rsidP="00DA794D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CD3">
              <w:rPr>
                <w:rFonts w:ascii="Times New Roman" w:hAnsi="Times New Roman"/>
                <w:sz w:val="24"/>
                <w:szCs w:val="24"/>
              </w:rPr>
              <w:t>11.00 – 11.30</w:t>
            </w:r>
          </w:p>
        </w:tc>
        <w:tc>
          <w:tcPr>
            <w:tcW w:w="8505" w:type="dxa"/>
            <w:shd w:val="clear" w:color="auto" w:fill="D9D9D9"/>
          </w:tcPr>
          <w:p w:rsidR="007422D0" w:rsidRPr="00B45CD3" w:rsidRDefault="007422D0" w:rsidP="00DA794D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CD3">
              <w:rPr>
                <w:rFonts w:ascii="Times New Roman" w:hAnsi="Times New Roman"/>
                <w:sz w:val="24"/>
                <w:szCs w:val="24"/>
              </w:rPr>
              <w:t>Перерыв</w:t>
            </w:r>
          </w:p>
        </w:tc>
      </w:tr>
      <w:tr w:rsidR="007422D0" w:rsidRPr="00B45CD3" w:rsidTr="007422D0">
        <w:trPr>
          <w:trHeight w:val="274"/>
        </w:trPr>
        <w:tc>
          <w:tcPr>
            <w:tcW w:w="1588" w:type="dxa"/>
            <w:shd w:val="clear" w:color="auto" w:fill="D9D9D9"/>
          </w:tcPr>
          <w:p w:rsidR="007422D0" w:rsidRPr="00B45CD3" w:rsidRDefault="007422D0" w:rsidP="00DA794D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CD3">
              <w:rPr>
                <w:rFonts w:ascii="Times New Roman" w:hAnsi="Times New Roman"/>
                <w:sz w:val="24"/>
                <w:szCs w:val="24"/>
              </w:rPr>
              <w:t>11.30 – 12.30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7422D0" w:rsidRPr="00B45CD3" w:rsidRDefault="007422D0" w:rsidP="00DA794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B45CD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B45CD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Практикум </w:t>
            </w:r>
          </w:p>
          <w:p w:rsidR="007422D0" w:rsidRPr="00B45CD3" w:rsidRDefault="007422D0" w:rsidP="00DA794D">
            <w:pPr>
              <w:spacing w:before="60" w:after="6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bookmarkStart w:id="3" w:name="_Hlk130180890"/>
            <w:r w:rsidRPr="00B45CD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«Развитие инновационного предпринимательства и коммерциализация технологий</w:t>
            </w:r>
          </w:p>
          <w:p w:rsidR="007422D0" w:rsidRPr="00B45CD3" w:rsidRDefault="007422D0" w:rsidP="00DA794D">
            <w:pPr>
              <w:spacing w:before="60" w:after="6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45CD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(положительный опыт и</w:t>
            </w:r>
          </w:p>
          <w:p w:rsidR="007422D0" w:rsidRPr="00B45CD3" w:rsidRDefault="007422D0" w:rsidP="00DA794D">
            <w:pPr>
              <w:spacing w:before="60" w:after="6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45CD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новые возможности для бизнеса)».</w:t>
            </w:r>
          </w:p>
          <w:bookmarkEnd w:id="3"/>
          <w:p w:rsidR="007422D0" w:rsidRPr="00B45CD3" w:rsidRDefault="007422D0" w:rsidP="007422D0">
            <w:pPr>
              <w:pStyle w:val="57121fd2094c0521bd6ff683d8d0a42f228bf8a64b8551e1msonormal"/>
              <w:numPr>
                <w:ilvl w:val="0"/>
                <w:numId w:val="6"/>
              </w:numPr>
              <w:shd w:val="clear" w:color="auto" w:fill="FFFFFF"/>
              <w:spacing w:before="60" w:beforeAutospacing="0" w:after="60" w:afterAutospacing="0"/>
              <w:jc w:val="both"/>
            </w:pPr>
            <w:r w:rsidRPr="00B45CD3">
              <w:t>Схема заключения Соглашений на каждом из этапов коммерциализации разработки между участниками с учетом специфики деятельности.</w:t>
            </w:r>
          </w:p>
          <w:p w:rsidR="007422D0" w:rsidRPr="00B45CD3" w:rsidRDefault="007422D0" w:rsidP="007422D0">
            <w:pPr>
              <w:pStyle w:val="57121fd2094c0521bd6ff683d8d0a42f228bf8a64b8551e1msonormal"/>
              <w:numPr>
                <w:ilvl w:val="0"/>
                <w:numId w:val="6"/>
              </w:numPr>
              <w:shd w:val="clear" w:color="auto" w:fill="FFFFFF"/>
              <w:spacing w:before="60" w:beforeAutospacing="0" w:after="60" w:afterAutospacing="0"/>
              <w:jc w:val="both"/>
            </w:pPr>
            <w:r w:rsidRPr="00B45CD3">
              <w:t>Возможные механизмы коммерциализации. Разбор определенных условий. Снижение издержек.</w:t>
            </w:r>
          </w:p>
          <w:p w:rsidR="007422D0" w:rsidRPr="00B45CD3" w:rsidRDefault="007422D0" w:rsidP="007422D0">
            <w:pPr>
              <w:pStyle w:val="57121fd2094c0521bd6ff683d8d0a42f228bf8a64b8551e1msonormal"/>
              <w:numPr>
                <w:ilvl w:val="0"/>
                <w:numId w:val="6"/>
              </w:numPr>
              <w:shd w:val="clear" w:color="auto" w:fill="FFFFFF"/>
              <w:spacing w:before="60" w:beforeAutospacing="0" w:after="60" w:afterAutospacing="0"/>
              <w:jc w:val="both"/>
            </w:pPr>
            <w:r w:rsidRPr="00B45CD3">
              <w:t>Практика устранения конфликтов интересов при коммерциализации интеллектуальной собственности.</w:t>
            </w:r>
          </w:p>
          <w:p w:rsidR="007422D0" w:rsidRPr="00B45CD3" w:rsidRDefault="007422D0" w:rsidP="007422D0">
            <w:pPr>
              <w:pStyle w:val="57121fd2094c0521bd6ff683d8d0a42f228bf8a64b8551e1msonormal"/>
              <w:numPr>
                <w:ilvl w:val="0"/>
                <w:numId w:val="6"/>
              </w:numPr>
              <w:shd w:val="clear" w:color="auto" w:fill="FFFFFF"/>
              <w:spacing w:before="60" w:beforeAutospacing="0" w:after="60" w:afterAutospacing="0"/>
              <w:jc w:val="both"/>
            </w:pPr>
            <w:r w:rsidRPr="00B45CD3">
              <w:t>Разбор кейсов «типичные ошибки при коммерциализации»: советы и рекомендации.</w:t>
            </w:r>
          </w:p>
          <w:p w:rsidR="007422D0" w:rsidRPr="00B45CD3" w:rsidRDefault="007422D0" w:rsidP="00DA794D">
            <w:pPr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B45CD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Дьяченко О.Г. </w:t>
            </w:r>
            <w:r w:rsidRPr="00B45CD3">
              <w:rPr>
                <w:rFonts w:ascii="Times New Roman" w:eastAsia="Times New Roman" w:hAnsi="Times New Roman"/>
                <w:i/>
                <w:sz w:val="24"/>
                <w:szCs w:val="24"/>
              </w:rPr>
              <w:t>– заместитель председателя Центрального совета Всероссийского общества изобретателей и рационализаторов, член Совета ТПП РФ по интеллектуальной собственности.</w:t>
            </w:r>
          </w:p>
        </w:tc>
      </w:tr>
      <w:tr w:rsidR="007422D0" w:rsidRPr="00B45CD3" w:rsidTr="007422D0">
        <w:trPr>
          <w:trHeight w:val="274"/>
        </w:trPr>
        <w:tc>
          <w:tcPr>
            <w:tcW w:w="1588" w:type="dxa"/>
            <w:shd w:val="clear" w:color="auto" w:fill="D9D9D9"/>
          </w:tcPr>
          <w:p w:rsidR="007422D0" w:rsidRPr="00B45CD3" w:rsidRDefault="007422D0" w:rsidP="00DA794D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CD3">
              <w:rPr>
                <w:rFonts w:ascii="Times New Roman" w:hAnsi="Times New Roman"/>
                <w:sz w:val="24"/>
                <w:szCs w:val="24"/>
              </w:rPr>
              <w:t>12.30 – 13.30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7422D0" w:rsidRPr="00B45CD3" w:rsidRDefault="007422D0" w:rsidP="00DA794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B45CD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B45CD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Практикум</w:t>
            </w:r>
          </w:p>
          <w:p w:rsidR="007422D0" w:rsidRPr="00B45CD3" w:rsidRDefault="007422D0" w:rsidP="00DA794D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bookmarkStart w:id="4" w:name="_Hlk130180912"/>
            <w:r w:rsidRPr="00B45CD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«Оптимизация системы управления ИС в компании: как закрепить права на РИД за компанией. Работа с претензиями со стороны работников, контрагентов и конкурентов».</w:t>
            </w:r>
          </w:p>
          <w:bookmarkEnd w:id="4"/>
          <w:p w:rsidR="007422D0" w:rsidRPr="00B45CD3" w:rsidRDefault="007422D0" w:rsidP="007422D0">
            <w:pPr>
              <w:numPr>
                <w:ilvl w:val="0"/>
                <w:numId w:val="4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5CD3">
              <w:rPr>
                <w:rFonts w:ascii="Times New Roman" w:eastAsia="Times New Roman" w:hAnsi="Times New Roman"/>
                <w:sz w:val="24"/>
                <w:szCs w:val="24"/>
              </w:rPr>
              <w:t>Что сегодня важно знать руководителям: рекомендации по управлению правами на РИД в организациях, реализующих программы инновационного развития и в иных организациях различных ОПФ.</w:t>
            </w:r>
          </w:p>
          <w:p w:rsidR="007422D0" w:rsidRPr="00B45CD3" w:rsidRDefault="007422D0" w:rsidP="007422D0">
            <w:pPr>
              <w:pStyle w:val="228bf8a64b8551e1msonormal"/>
              <w:numPr>
                <w:ilvl w:val="0"/>
                <w:numId w:val="4"/>
              </w:numPr>
              <w:shd w:val="clear" w:color="auto" w:fill="FFFFFF"/>
              <w:spacing w:before="60" w:beforeAutospacing="0" w:after="60" w:afterAutospacing="0"/>
              <w:jc w:val="both"/>
              <w:rPr>
                <w:color w:val="000000"/>
                <w:sz w:val="22"/>
                <w:szCs w:val="22"/>
              </w:rPr>
            </w:pPr>
            <w:r w:rsidRPr="00B45CD3">
              <w:rPr>
                <w:color w:val="000000"/>
              </w:rPr>
              <w:lastRenderedPageBreak/>
              <w:t xml:space="preserve">Оптимизация работ по управлению ИС на предприятии: как обеспечить внутренние работы, вопросы стимулирования сотрудников, как снизить риски, </w:t>
            </w:r>
            <w:proofErr w:type="spellStart"/>
            <w:r w:rsidRPr="00B45CD3">
              <w:rPr>
                <w:color w:val="000000"/>
              </w:rPr>
              <w:t>санкционное</w:t>
            </w:r>
            <w:proofErr w:type="spellEnd"/>
            <w:r w:rsidRPr="00B45CD3">
              <w:rPr>
                <w:color w:val="000000"/>
              </w:rPr>
              <w:t xml:space="preserve"> давление в части ИС.</w:t>
            </w:r>
          </w:p>
          <w:p w:rsidR="007422D0" w:rsidRPr="00B45CD3" w:rsidRDefault="007422D0" w:rsidP="007422D0">
            <w:pPr>
              <w:numPr>
                <w:ilvl w:val="0"/>
                <w:numId w:val="4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5CD3">
              <w:rPr>
                <w:rFonts w:ascii="Times New Roman" w:eastAsia="Times New Roman" w:hAnsi="Times New Roman"/>
                <w:sz w:val="24"/>
                <w:szCs w:val="24"/>
              </w:rPr>
              <w:t>Как внедрить рекомендации в деятельность компании?</w:t>
            </w:r>
          </w:p>
          <w:p w:rsidR="007422D0" w:rsidRPr="00B45CD3" w:rsidRDefault="007422D0" w:rsidP="007422D0">
            <w:pPr>
              <w:numPr>
                <w:ilvl w:val="0"/>
                <w:numId w:val="4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5CD3">
              <w:rPr>
                <w:rFonts w:ascii="Times New Roman" w:eastAsia="Times New Roman" w:hAnsi="Times New Roman"/>
                <w:sz w:val="24"/>
                <w:szCs w:val="24"/>
              </w:rPr>
              <w:t>Применение РИД в собственном производстве. Варианты закрепления прав на РИД.</w:t>
            </w:r>
          </w:p>
          <w:p w:rsidR="007422D0" w:rsidRPr="00B45CD3" w:rsidRDefault="007422D0" w:rsidP="007422D0">
            <w:pPr>
              <w:numPr>
                <w:ilvl w:val="0"/>
                <w:numId w:val="4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5CD3">
              <w:rPr>
                <w:rFonts w:ascii="Times New Roman" w:eastAsia="Times New Roman" w:hAnsi="Times New Roman"/>
                <w:sz w:val="24"/>
                <w:szCs w:val="24"/>
              </w:rPr>
              <w:t>Регламентация деятельности в области управления правами на РИД в компании (локальные нормативные акты). Налаживание системы отношений между авторами РИД, компанией, исполнителями НИОКР.</w:t>
            </w:r>
          </w:p>
          <w:p w:rsidR="007422D0" w:rsidRPr="00B45CD3" w:rsidRDefault="007422D0" w:rsidP="007422D0">
            <w:pPr>
              <w:numPr>
                <w:ilvl w:val="0"/>
                <w:numId w:val="4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5CD3">
              <w:rPr>
                <w:rFonts w:ascii="Times New Roman" w:eastAsia="Times New Roman" w:hAnsi="Times New Roman"/>
                <w:sz w:val="24"/>
                <w:szCs w:val="24"/>
              </w:rPr>
              <w:t>Взаимодействие с дочерними и другими организациями (при их наличии).</w:t>
            </w:r>
          </w:p>
          <w:p w:rsidR="007422D0" w:rsidRPr="00B45CD3" w:rsidRDefault="007422D0" w:rsidP="007422D0">
            <w:pPr>
              <w:numPr>
                <w:ilvl w:val="0"/>
                <w:numId w:val="4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5CD3">
              <w:rPr>
                <w:rFonts w:ascii="Times New Roman" w:eastAsia="Times New Roman" w:hAnsi="Times New Roman"/>
                <w:sz w:val="24"/>
                <w:szCs w:val="24"/>
              </w:rPr>
              <w:t>Мониторинг эффективности системы управления правами на РИД.</w:t>
            </w:r>
          </w:p>
          <w:p w:rsidR="007422D0" w:rsidRPr="00B45CD3" w:rsidRDefault="007422D0" w:rsidP="007422D0">
            <w:pPr>
              <w:numPr>
                <w:ilvl w:val="0"/>
                <w:numId w:val="4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5CD3">
              <w:rPr>
                <w:rFonts w:ascii="Times New Roman" w:eastAsia="Times New Roman" w:hAnsi="Times New Roman"/>
                <w:sz w:val="24"/>
                <w:szCs w:val="24"/>
              </w:rPr>
              <w:t>Примеры управления ИС в компаниях России: бизнес-разбор отдельных кейсов и анализ существующих процессов управления правами на РИД.</w:t>
            </w:r>
          </w:p>
          <w:p w:rsidR="007422D0" w:rsidRPr="00B45CD3" w:rsidRDefault="007422D0" w:rsidP="00DA794D">
            <w:pPr>
              <w:spacing w:before="60" w:after="6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45CD3">
              <w:rPr>
                <w:rFonts w:ascii="Times New Roman" w:hAnsi="Times New Roman"/>
                <w:b/>
                <w:i/>
                <w:sz w:val="24"/>
                <w:szCs w:val="24"/>
              </w:rPr>
              <w:t>Дьяченко О.Г. </w:t>
            </w:r>
            <w:r w:rsidRPr="00B45CD3">
              <w:rPr>
                <w:rFonts w:ascii="Times New Roman" w:hAnsi="Times New Roman"/>
                <w:i/>
                <w:sz w:val="24"/>
                <w:szCs w:val="24"/>
              </w:rPr>
              <w:t>– заместитель председателя Центрального совета Всероссийского общества изобретателей и рационализаторов, член Совета ТПП РФ по интеллектуальной собственности.</w:t>
            </w:r>
          </w:p>
        </w:tc>
      </w:tr>
      <w:tr w:rsidR="007422D0" w:rsidRPr="00B45CD3" w:rsidTr="007422D0">
        <w:trPr>
          <w:trHeight w:val="274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422D0" w:rsidRPr="00B45CD3" w:rsidRDefault="007422D0" w:rsidP="00DA794D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CD3">
              <w:rPr>
                <w:rFonts w:ascii="Times New Roman" w:hAnsi="Times New Roman"/>
                <w:sz w:val="24"/>
                <w:szCs w:val="24"/>
              </w:rPr>
              <w:lastRenderedPageBreak/>
              <w:t>13.30 – 13.50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422D0" w:rsidRPr="00B45CD3" w:rsidRDefault="007422D0" w:rsidP="00DA794D">
            <w:pPr>
              <w:tabs>
                <w:tab w:val="left" w:pos="1816"/>
              </w:tabs>
              <w:spacing w:before="60" w:after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5CD3">
              <w:rPr>
                <w:rFonts w:ascii="Times New Roman" w:eastAsia="Times New Roman" w:hAnsi="Times New Roman"/>
                <w:sz w:val="24"/>
                <w:szCs w:val="24"/>
              </w:rPr>
              <w:t>Перерыв</w:t>
            </w:r>
          </w:p>
        </w:tc>
      </w:tr>
      <w:tr w:rsidR="007422D0" w:rsidRPr="00B45CD3" w:rsidTr="007422D0">
        <w:trPr>
          <w:trHeight w:val="274"/>
        </w:trPr>
        <w:tc>
          <w:tcPr>
            <w:tcW w:w="1588" w:type="dxa"/>
            <w:shd w:val="clear" w:color="auto" w:fill="D9D9D9"/>
          </w:tcPr>
          <w:p w:rsidR="007422D0" w:rsidRPr="00B45CD3" w:rsidRDefault="007422D0" w:rsidP="00DA794D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CD3">
              <w:rPr>
                <w:rFonts w:ascii="Times New Roman" w:hAnsi="Times New Roman"/>
                <w:sz w:val="24"/>
                <w:szCs w:val="24"/>
              </w:rPr>
              <w:t>13.50 – 14.50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7422D0" w:rsidRPr="00B45CD3" w:rsidRDefault="007422D0" w:rsidP="00DA794D">
            <w:pPr>
              <w:tabs>
                <w:tab w:val="left" w:pos="1816"/>
              </w:tabs>
              <w:spacing w:before="60" w:after="6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45CD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Недобросовестное поведение конкурентов: основания для обращения в ФАС, порядок обращения и рассмотрения дел.</w:t>
            </w:r>
          </w:p>
          <w:p w:rsidR="007422D0" w:rsidRPr="00B45CD3" w:rsidRDefault="007422D0" w:rsidP="007422D0">
            <w:pPr>
              <w:numPr>
                <w:ilvl w:val="0"/>
                <w:numId w:val="10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5CD3">
              <w:rPr>
                <w:rFonts w:ascii="Times New Roman" w:eastAsia="Times New Roman" w:hAnsi="Times New Roman"/>
                <w:sz w:val="24"/>
                <w:szCs w:val="24"/>
              </w:rPr>
              <w:t>Обращение в ФАС или суд: что выбрать? Основания для обращения в ФАС. Особенности подачи заявления о нарушении исключительных прав.</w:t>
            </w:r>
          </w:p>
          <w:p w:rsidR="007422D0" w:rsidRPr="00B45CD3" w:rsidRDefault="007422D0" w:rsidP="007422D0">
            <w:pPr>
              <w:numPr>
                <w:ilvl w:val="0"/>
                <w:numId w:val="10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5CD3">
              <w:rPr>
                <w:rFonts w:ascii="Times New Roman" w:eastAsia="Times New Roman" w:hAnsi="Times New Roman"/>
                <w:sz w:val="24"/>
                <w:szCs w:val="24"/>
              </w:rPr>
              <w:t>Можно ли после суда по поводу нарушения прав на ИС обратиться в антимонопольный орган с жалобой на антимонопольное нарушение?</w:t>
            </w:r>
          </w:p>
          <w:p w:rsidR="007422D0" w:rsidRPr="00B45CD3" w:rsidRDefault="007422D0" w:rsidP="007422D0">
            <w:pPr>
              <w:numPr>
                <w:ilvl w:val="0"/>
                <w:numId w:val="10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5CD3">
              <w:rPr>
                <w:rFonts w:ascii="Times New Roman" w:eastAsia="Times New Roman" w:hAnsi="Times New Roman"/>
                <w:sz w:val="24"/>
                <w:szCs w:val="24"/>
              </w:rPr>
              <w:t xml:space="preserve">Полномочия антимонопольного органа по самостоятельному сбору доказательств нарушения. </w:t>
            </w:r>
          </w:p>
          <w:p w:rsidR="007422D0" w:rsidRPr="00B45CD3" w:rsidRDefault="007422D0" w:rsidP="007422D0">
            <w:pPr>
              <w:numPr>
                <w:ilvl w:val="0"/>
                <w:numId w:val="10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5CD3">
              <w:rPr>
                <w:rFonts w:ascii="Times New Roman" w:eastAsia="Times New Roman" w:hAnsi="Times New Roman"/>
                <w:sz w:val="24"/>
                <w:szCs w:val="24"/>
              </w:rPr>
              <w:t xml:space="preserve">Признание антимонопольным органом недействительным предоставление правовой охраны ТЗ, выдача предписания об изменении фирменного наименования. </w:t>
            </w:r>
          </w:p>
          <w:p w:rsidR="007422D0" w:rsidRPr="00B45CD3" w:rsidRDefault="007422D0" w:rsidP="007422D0">
            <w:pPr>
              <w:numPr>
                <w:ilvl w:val="0"/>
                <w:numId w:val="10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5CD3">
              <w:rPr>
                <w:rFonts w:ascii="Times New Roman" w:eastAsia="Times New Roman" w:hAnsi="Times New Roman"/>
                <w:sz w:val="24"/>
                <w:szCs w:val="24"/>
              </w:rPr>
              <w:t>Внесение объекта ИС в таможенный реестр объектов ИС как способ защиты интересов правообладателей.</w:t>
            </w:r>
          </w:p>
          <w:p w:rsidR="007422D0" w:rsidRPr="00B45CD3" w:rsidRDefault="007422D0" w:rsidP="007422D0">
            <w:pPr>
              <w:numPr>
                <w:ilvl w:val="0"/>
                <w:numId w:val="10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5CD3">
              <w:rPr>
                <w:rFonts w:ascii="Times New Roman" w:eastAsia="Times New Roman" w:hAnsi="Times New Roman"/>
                <w:sz w:val="24"/>
                <w:szCs w:val="24"/>
              </w:rPr>
              <w:t xml:space="preserve">Применение административного наказания в отношении нарушителей. </w:t>
            </w:r>
          </w:p>
          <w:p w:rsidR="007422D0" w:rsidRPr="00B45CD3" w:rsidRDefault="007422D0" w:rsidP="00DA794D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</w:rPr>
            </w:pPr>
            <w:r w:rsidRPr="00B45CD3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Докладчик</w:t>
            </w:r>
            <w:r w:rsidRPr="00B45CD3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 – представитель Управления Федеральной антимонопольной службы по г. Москве.</w:t>
            </w:r>
          </w:p>
        </w:tc>
      </w:tr>
      <w:tr w:rsidR="007422D0" w:rsidRPr="00B45CD3" w:rsidTr="007422D0">
        <w:trPr>
          <w:trHeight w:val="274"/>
        </w:trPr>
        <w:tc>
          <w:tcPr>
            <w:tcW w:w="1588" w:type="dxa"/>
            <w:shd w:val="clear" w:color="auto" w:fill="D9D9D9"/>
          </w:tcPr>
          <w:p w:rsidR="007422D0" w:rsidRPr="00B45CD3" w:rsidRDefault="007422D0" w:rsidP="00DA794D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5CD3">
              <w:rPr>
                <w:rFonts w:ascii="Times New Roman" w:hAnsi="Times New Roman"/>
                <w:sz w:val="24"/>
                <w:szCs w:val="24"/>
              </w:rPr>
              <w:t>14.50 – 15.20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7422D0" w:rsidRPr="00B45CD3" w:rsidRDefault="007422D0" w:rsidP="00DA794D">
            <w:pPr>
              <w:tabs>
                <w:tab w:val="left" w:pos="1816"/>
              </w:tabs>
              <w:spacing w:before="60" w:after="6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B45CD3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Онлайн дискуссия </w:t>
            </w:r>
          </w:p>
          <w:p w:rsidR="007422D0" w:rsidRPr="00B45CD3" w:rsidRDefault="007422D0" w:rsidP="00DA794D">
            <w:pPr>
              <w:tabs>
                <w:tab w:val="left" w:pos="1816"/>
              </w:tabs>
              <w:spacing w:before="60" w:after="6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B45CD3">
              <w:rPr>
                <w:rFonts w:ascii="Times New Roman" w:eastAsia="Times New Roman" w:hAnsi="Times New Roman"/>
                <w:b/>
                <w:sz w:val="26"/>
                <w:szCs w:val="26"/>
              </w:rPr>
              <w:t>(ответы спикера на вопросы участников в прямом эфире).</w:t>
            </w:r>
          </w:p>
        </w:tc>
      </w:tr>
    </w:tbl>
    <w:p w:rsidR="007422D0" w:rsidRPr="00B45CD3" w:rsidRDefault="007422D0" w:rsidP="007422D0">
      <w:pPr>
        <w:spacing w:before="60" w:after="60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p w:rsidR="007422D0" w:rsidRPr="00B45CD3" w:rsidRDefault="007422D0" w:rsidP="007422D0">
      <w:pPr>
        <w:spacing w:before="60" w:after="60"/>
        <w:jc w:val="right"/>
        <w:rPr>
          <w:rFonts w:ascii="Times New Roman" w:hAnsi="Times New Roman"/>
          <w:bCs/>
          <w:sz w:val="32"/>
          <w:szCs w:val="32"/>
        </w:rPr>
      </w:pPr>
      <w:r w:rsidRPr="00B45CD3">
        <w:rPr>
          <w:rFonts w:ascii="Roboto" w:hAnsi="Roboto"/>
          <w:sz w:val="30"/>
          <w:szCs w:val="30"/>
        </w:rPr>
        <w:br/>
      </w:r>
      <w:proofErr w:type="gramStart"/>
      <w:r w:rsidRPr="00B45CD3">
        <w:rPr>
          <w:rFonts w:ascii="Times New Roman" w:hAnsi="Times New Roman"/>
          <w:bCs/>
          <w:sz w:val="32"/>
          <w:szCs w:val="32"/>
          <w:lang w:val="en-US"/>
        </w:rPr>
        <w:t>31</w:t>
      </w:r>
      <w:proofErr w:type="gramEnd"/>
      <w:r w:rsidRPr="00B45CD3">
        <w:rPr>
          <w:rFonts w:ascii="Times New Roman" w:hAnsi="Times New Roman"/>
          <w:bCs/>
          <w:sz w:val="32"/>
          <w:szCs w:val="32"/>
        </w:rPr>
        <w:t xml:space="preserve"> мая, 2023, время </w:t>
      </w:r>
      <w:proofErr w:type="spellStart"/>
      <w:r w:rsidRPr="00B45CD3">
        <w:rPr>
          <w:rFonts w:ascii="Times New Roman" w:hAnsi="Times New Roman"/>
          <w:bCs/>
          <w:sz w:val="32"/>
          <w:szCs w:val="32"/>
        </w:rPr>
        <w:t>мск</w:t>
      </w:r>
      <w:proofErr w:type="spellEnd"/>
    </w:p>
    <w:tbl>
      <w:tblPr>
        <w:tblW w:w="1031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8618"/>
      </w:tblGrid>
      <w:tr w:rsidR="007422D0" w:rsidRPr="00B45CD3" w:rsidTr="007422D0">
        <w:trPr>
          <w:trHeight w:val="274"/>
        </w:trPr>
        <w:tc>
          <w:tcPr>
            <w:tcW w:w="1701" w:type="dxa"/>
            <w:shd w:val="clear" w:color="auto" w:fill="D9D9D9"/>
          </w:tcPr>
          <w:p w:rsidR="007422D0" w:rsidRPr="00B45CD3" w:rsidRDefault="007422D0" w:rsidP="00DA794D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5CD3">
              <w:rPr>
                <w:rFonts w:ascii="Times New Roman" w:hAnsi="Times New Roman"/>
                <w:sz w:val="24"/>
                <w:szCs w:val="24"/>
              </w:rPr>
              <w:t>09.00 – 10.30</w:t>
            </w:r>
          </w:p>
        </w:tc>
        <w:tc>
          <w:tcPr>
            <w:tcW w:w="8618" w:type="dxa"/>
            <w:tcBorders>
              <w:bottom w:val="single" w:sz="4" w:space="0" w:color="auto"/>
            </w:tcBorders>
          </w:tcPr>
          <w:p w:rsidR="007422D0" w:rsidRPr="00B45CD3" w:rsidRDefault="007422D0" w:rsidP="00DA794D">
            <w:pPr>
              <w:pStyle w:val="228bf8a64b8551e1msonormal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sz w:val="28"/>
                <w:szCs w:val="28"/>
              </w:rPr>
            </w:pPr>
            <w:bookmarkStart w:id="5" w:name="_Hlk127894422"/>
            <w:r w:rsidRPr="00B45CD3">
              <w:rPr>
                <w:rStyle w:val="a4"/>
                <w:sz w:val="28"/>
                <w:szCs w:val="28"/>
              </w:rPr>
              <w:t>Правовая охрана объектов интеллектуальных прав, зарегистрированных в соответствии с международными договорами (поправки в ГК РФ с 31.12.2022).</w:t>
            </w:r>
          </w:p>
          <w:p w:rsidR="007422D0" w:rsidRPr="00B45CD3" w:rsidRDefault="007422D0" w:rsidP="007422D0">
            <w:pPr>
              <w:pStyle w:val="228bf8a64b8551e1msonormal"/>
              <w:numPr>
                <w:ilvl w:val="0"/>
                <w:numId w:val="11"/>
              </w:numPr>
              <w:shd w:val="clear" w:color="auto" w:fill="FFFFFF"/>
              <w:spacing w:before="60" w:beforeAutospacing="0" w:after="60" w:afterAutospacing="0"/>
              <w:jc w:val="both"/>
              <w:rPr>
                <w:color w:val="000000"/>
              </w:rPr>
            </w:pPr>
            <w:r w:rsidRPr="00B45CD3">
              <w:rPr>
                <w:color w:val="000000"/>
              </w:rPr>
              <w:t xml:space="preserve">Внесение изменений в части уточнения процедур, связанных с предоставлением на территории РФ правовой охраны объектам интеллектуальных прав (изобретения, промышленные образцы, </w:t>
            </w:r>
            <w:r w:rsidRPr="00B45CD3">
              <w:rPr>
                <w:color w:val="000000"/>
              </w:rPr>
              <w:lastRenderedPageBreak/>
              <w:t>географические указания, наименования мест происхождения товаров) в соответствии с международными договорами.</w:t>
            </w:r>
          </w:p>
          <w:p w:rsidR="007422D0" w:rsidRPr="00B45CD3" w:rsidRDefault="007422D0" w:rsidP="00DA794D">
            <w:pPr>
              <w:pStyle w:val="228bf8a64b8551e1msonormal"/>
              <w:shd w:val="clear" w:color="auto" w:fill="FFFFFF"/>
              <w:spacing w:before="0" w:beforeAutospacing="0" w:after="0" w:afterAutospacing="0"/>
              <w:jc w:val="center"/>
              <w:rPr>
                <w:rStyle w:val="a4"/>
                <w:color w:val="000000"/>
                <w:sz w:val="28"/>
                <w:szCs w:val="28"/>
              </w:rPr>
            </w:pPr>
          </w:p>
          <w:p w:rsidR="007422D0" w:rsidRPr="00B45CD3" w:rsidRDefault="007422D0" w:rsidP="00DA794D">
            <w:pPr>
              <w:pStyle w:val="228bf8a64b8551e1msonormal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B45CD3">
              <w:rPr>
                <w:rStyle w:val="a4"/>
                <w:color w:val="000000"/>
                <w:sz w:val="28"/>
                <w:szCs w:val="28"/>
              </w:rPr>
              <w:t>Распоряжение исключительными правами на РИД и средства индивидуализации.</w:t>
            </w:r>
          </w:p>
          <w:p w:rsidR="007422D0" w:rsidRPr="00B45CD3" w:rsidRDefault="007422D0" w:rsidP="007422D0">
            <w:pPr>
              <w:pStyle w:val="228bf8a64b8551e1msonormal"/>
              <w:numPr>
                <w:ilvl w:val="0"/>
                <w:numId w:val="11"/>
              </w:numPr>
              <w:shd w:val="clear" w:color="auto" w:fill="FFFFFF"/>
              <w:spacing w:before="60" w:beforeAutospacing="0" w:after="60" w:afterAutospacing="0"/>
              <w:jc w:val="both"/>
              <w:rPr>
                <w:color w:val="000000"/>
                <w:sz w:val="22"/>
                <w:szCs w:val="22"/>
              </w:rPr>
            </w:pPr>
            <w:r w:rsidRPr="00B45CD3">
              <w:rPr>
                <w:color w:val="000000"/>
              </w:rPr>
              <w:t>Развитие законодательства в сфере распоряжения исключительными правами: переход исключительных прав; одностороннее ограничение исключительного права, открытые лицензии; изменения в части договоров об отчуждении исключительного права и лицензионных договоров.</w:t>
            </w:r>
          </w:p>
          <w:p w:rsidR="007422D0" w:rsidRPr="00B45CD3" w:rsidRDefault="007422D0" w:rsidP="007422D0">
            <w:pPr>
              <w:pStyle w:val="228bf8a64b8551e1msonormal"/>
              <w:numPr>
                <w:ilvl w:val="0"/>
                <w:numId w:val="11"/>
              </w:numPr>
              <w:shd w:val="clear" w:color="auto" w:fill="FFFFFF"/>
              <w:spacing w:before="60" w:beforeAutospacing="0" w:after="60" w:afterAutospacing="0"/>
              <w:jc w:val="both"/>
              <w:rPr>
                <w:color w:val="000000"/>
                <w:sz w:val="22"/>
                <w:szCs w:val="22"/>
              </w:rPr>
            </w:pPr>
            <w:r w:rsidRPr="00B45CD3">
              <w:rPr>
                <w:color w:val="000000"/>
              </w:rPr>
              <w:t>Договор об отчуждении исключительного права.</w:t>
            </w:r>
          </w:p>
          <w:p w:rsidR="007422D0" w:rsidRPr="00B45CD3" w:rsidRDefault="007422D0" w:rsidP="007422D0">
            <w:pPr>
              <w:pStyle w:val="228bf8a64b8551e1msonormal"/>
              <w:numPr>
                <w:ilvl w:val="0"/>
                <w:numId w:val="11"/>
              </w:numPr>
              <w:shd w:val="clear" w:color="auto" w:fill="FFFFFF"/>
              <w:spacing w:before="60" w:beforeAutospacing="0" w:after="60" w:afterAutospacing="0"/>
              <w:jc w:val="both"/>
              <w:rPr>
                <w:color w:val="000000"/>
                <w:sz w:val="22"/>
                <w:szCs w:val="22"/>
              </w:rPr>
            </w:pPr>
            <w:r w:rsidRPr="00B45CD3">
              <w:rPr>
                <w:color w:val="000000"/>
              </w:rPr>
              <w:t xml:space="preserve">Лицензионный и </w:t>
            </w:r>
            <w:proofErr w:type="spellStart"/>
            <w:r w:rsidRPr="00B45CD3">
              <w:rPr>
                <w:color w:val="000000"/>
              </w:rPr>
              <w:t>сублицензионный</w:t>
            </w:r>
            <w:proofErr w:type="spellEnd"/>
            <w:r w:rsidRPr="00B45CD3">
              <w:rPr>
                <w:color w:val="000000"/>
              </w:rPr>
              <w:t xml:space="preserve"> договор: законодательство и практика применения.</w:t>
            </w:r>
          </w:p>
          <w:p w:rsidR="007422D0" w:rsidRPr="00B45CD3" w:rsidRDefault="007422D0" w:rsidP="007422D0">
            <w:pPr>
              <w:pStyle w:val="228bf8a64b8551e1msonormal"/>
              <w:numPr>
                <w:ilvl w:val="0"/>
                <w:numId w:val="11"/>
              </w:numPr>
              <w:shd w:val="clear" w:color="auto" w:fill="FFFFFF"/>
              <w:spacing w:before="60" w:beforeAutospacing="0" w:after="60" w:afterAutospacing="0"/>
              <w:jc w:val="both"/>
              <w:rPr>
                <w:color w:val="000000"/>
                <w:sz w:val="22"/>
                <w:szCs w:val="22"/>
              </w:rPr>
            </w:pPr>
            <w:r w:rsidRPr="00B45CD3">
              <w:rPr>
                <w:color w:val="000000"/>
              </w:rPr>
              <w:t>«Свободные лицензии».</w:t>
            </w:r>
          </w:p>
          <w:p w:rsidR="007422D0" w:rsidRPr="00B45CD3" w:rsidRDefault="007422D0" w:rsidP="007422D0">
            <w:pPr>
              <w:pStyle w:val="228bf8a64b8551e1msonormal"/>
              <w:numPr>
                <w:ilvl w:val="0"/>
                <w:numId w:val="12"/>
              </w:numPr>
              <w:shd w:val="clear" w:color="auto" w:fill="FFFFFF"/>
              <w:spacing w:before="60" w:beforeAutospacing="0" w:after="60" w:afterAutospacing="0"/>
              <w:jc w:val="both"/>
              <w:rPr>
                <w:color w:val="000000"/>
                <w:sz w:val="22"/>
                <w:szCs w:val="22"/>
              </w:rPr>
            </w:pPr>
            <w:r w:rsidRPr="00B45CD3">
              <w:rPr>
                <w:color w:val="000000"/>
              </w:rPr>
              <w:t>Принудительная лицензия: как складывается современная практика.</w:t>
            </w:r>
          </w:p>
          <w:p w:rsidR="007422D0" w:rsidRPr="00B45CD3" w:rsidRDefault="007422D0" w:rsidP="007422D0">
            <w:pPr>
              <w:pStyle w:val="228bf8a64b8551e1msonormal"/>
              <w:numPr>
                <w:ilvl w:val="0"/>
                <w:numId w:val="12"/>
              </w:numPr>
              <w:shd w:val="clear" w:color="auto" w:fill="FFFFFF"/>
              <w:spacing w:before="60" w:beforeAutospacing="0" w:after="60" w:afterAutospacing="0"/>
              <w:jc w:val="both"/>
              <w:rPr>
                <w:color w:val="000000"/>
                <w:sz w:val="22"/>
                <w:szCs w:val="22"/>
              </w:rPr>
            </w:pPr>
            <w:r w:rsidRPr="00B45CD3">
              <w:rPr>
                <w:color w:val="000000"/>
              </w:rPr>
              <w:t>Оформление прав на объекты ИС в рамках исполнения договоров поставки, подряда и некоторых других общегражданских договоров.</w:t>
            </w:r>
          </w:p>
          <w:p w:rsidR="007422D0" w:rsidRPr="00B45CD3" w:rsidRDefault="007422D0" w:rsidP="00DA794D">
            <w:pPr>
              <w:pStyle w:val="228bf8a64b8551e1msonormal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45CD3">
              <w:rPr>
                <w:b/>
                <w:i/>
                <w:shd w:val="clear" w:color="auto" w:fill="FFFFFF"/>
              </w:rPr>
              <w:t>Калятин</w:t>
            </w:r>
            <w:proofErr w:type="spellEnd"/>
            <w:r w:rsidRPr="00B45CD3">
              <w:rPr>
                <w:b/>
                <w:i/>
                <w:shd w:val="clear" w:color="auto" w:fill="FFFFFF"/>
              </w:rPr>
              <w:t> В.О.</w:t>
            </w:r>
            <w:r w:rsidRPr="00B45CD3">
              <w:rPr>
                <w:i/>
                <w:shd w:val="clear" w:color="auto" w:fill="FFFFFF"/>
              </w:rPr>
              <w:t xml:space="preserve"> – </w:t>
            </w:r>
            <w:proofErr w:type="spellStart"/>
            <w:r w:rsidRPr="00B45CD3">
              <w:rPr>
                <w:i/>
                <w:shd w:val="clear" w:color="auto" w:fill="FFFFFF"/>
              </w:rPr>
              <w:t>к.ю.н</w:t>
            </w:r>
            <w:proofErr w:type="spellEnd"/>
            <w:r w:rsidRPr="00B45CD3">
              <w:rPr>
                <w:i/>
                <w:shd w:val="clear" w:color="auto" w:fill="FFFFFF"/>
              </w:rPr>
              <w:t>., Профессор Исследовательского центра частного права им. С.С. Алексеева при Президенте РФ, Главный юрист по интеллектуальной собственности ООО «УК «РОСНАНО», участник рабочей группы по разработке IV части Гражданского кодекса РФ.</w:t>
            </w:r>
            <w:bookmarkEnd w:id="5"/>
          </w:p>
        </w:tc>
      </w:tr>
      <w:tr w:rsidR="007422D0" w:rsidRPr="00B45CD3" w:rsidTr="007422D0">
        <w:trPr>
          <w:trHeight w:val="274"/>
        </w:trPr>
        <w:tc>
          <w:tcPr>
            <w:tcW w:w="1701" w:type="dxa"/>
            <w:shd w:val="clear" w:color="auto" w:fill="D9D9D9"/>
          </w:tcPr>
          <w:p w:rsidR="007422D0" w:rsidRPr="00B45CD3" w:rsidRDefault="007422D0" w:rsidP="00DA794D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CD3">
              <w:rPr>
                <w:rFonts w:ascii="Times New Roman" w:hAnsi="Times New Roman"/>
                <w:sz w:val="24"/>
                <w:szCs w:val="24"/>
              </w:rPr>
              <w:lastRenderedPageBreak/>
              <w:t>10.30 – 11.00</w:t>
            </w:r>
          </w:p>
        </w:tc>
        <w:tc>
          <w:tcPr>
            <w:tcW w:w="8618" w:type="dxa"/>
            <w:tcBorders>
              <w:bottom w:val="single" w:sz="4" w:space="0" w:color="auto"/>
            </w:tcBorders>
          </w:tcPr>
          <w:p w:rsidR="007422D0" w:rsidRPr="00B45CD3" w:rsidRDefault="007422D0" w:rsidP="00DA794D">
            <w:pPr>
              <w:tabs>
                <w:tab w:val="left" w:pos="1816"/>
              </w:tabs>
              <w:spacing w:before="60" w:after="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5CD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Онлайн дискуссия </w:t>
            </w:r>
          </w:p>
          <w:p w:rsidR="007422D0" w:rsidRPr="00B45CD3" w:rsidRDefault="007422D0" w:rsidP="00DA794D">
            <w:pPr>
              <w:tabs>
                <w:tab w:val="left" w:pos="1816"/>
              </w:tabs>
              <w:spacing w:before="60" w:after="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5CD3">
              <w:rPr>
                <w:rFonts w:ascii="Times New Roman" w:eastAsia="Times New Roman" w:hAnsi="Times New Roman"/>
                <w:b/>
                <w:sz w:val="24"/>
                <w:szCs w:val="24"/>
              </w:rPr>
              <w:t>(ответы спикера на вопросы участников в прямом эфире).</w:t>
            </w:r>
          </w:p>
        </w:tc>
      </w:tr>
      <w:tr w:rsidR="007422D0" w:rsidRPr="00B45CD3" w:rsidTr="007422D0">
        <w:trPr>
          <w:trHeight w:val="2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422D0" w:rsidRPr="00B45CD3" w:rsidRDefault="007422D0" w:rsidP="00DA794D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CD3">
              <w:rPr>
                <w:rFonts w:ascii="Times New Roman" w:hAnsi="Times New Roman"/>
                <w:sz w:val="24"/>
                <w:szCs w:val="24"/>
              </w:rPr>
              <w:t>11.00 – 11.20</w:t>
            </w:r>
          </w:p>
        </w:tc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422D0" w:rsidRPr="00B45CD3" w:rsidRDefault="007422D0" w:rsidP="00DA794D">
            <w:pPr>
              <w:tabs>
                <w:tab w:val="left" w:pos="1816"/>
              </w:tabs>
              <w:spacing w:before="60" w:after="6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45CD3">
              <w:rPr>
                <w:rFonts w:ascii="Times New Roman" w:eastAsia="Times New Roman" w:hAnsi="Times New Roman"/>
                <w:sz w:val="24"/>
                <w:szCs w:val="24"/>
              </w:rPr>
              <w:t>Перерыв</w:t>
            </w:r>
          </w:p>
        </w:tc>
      </w:tr>
      <w:tr w:rsidR="007422D0" w:rsidRPr="00B45CD3" w:rsidTr="007422D0">
        <w:trPr>
          <w:trHeight w:val="274"/>
        </w:trPr>
        <w:tc>
          <w:tcPr>
            <w:tcW w:w="1701" w:type="dxa"/>
            <w:shd w:val="clear" w:color="auto" w:fill="D9D9D9"/>
          </w:tcPr>
          <w:p w:rsidR="007422D0" w:rsidRPr="00B45CD3" w:rsidRDefault="007422D0" w:rsidP="00DA794D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CD3">
              <w:rPr>
                <w:rFonts w:ascii="Times New Roman" w:hAnsi="Times New Roman"/>
                <w:sz w:val="24"/>
                <w:szCs w:val="24"/>
              </w:rPr>
              <w:t>11.20 – 12.20</w:t>
            </w:r>
          </w:p>
        </w:tc>
        <w:tc>
          <w:tcPr>
            <w:tcW w:w="8618" w:type="dxa"/>
            <w:tcBorders>
              <w:bottom w:val="single" w:sz="4" w:space="0" w:color="auto"/>
            </w:tcBorders>
          </w:tcPr>
          <w:p w:rsidR="007422D0" w:rsidRPr="00B45CD3" w:rsidRDefault="007422D0" w:rsidP="00DA794D">
            <w:pPr>
              <w:shd w:val="clear" w:color="auto" w:fill="FFFFFF"/>
              <w:jc w:val="center"/>
              <w:rPr>
                <w:rFonts w:eastAsia="Times New Roman" w:cs="Calibri"/>
                <w:color w:val="000000"/>
              </w:rPr>
            </w:pPr>
            <w:r w:rsidRPr="00B45CD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Параллельный импорт: возможности, риски, последствия и новая правоприменительная практика.</w:t>
            </w:r>
          </w:p>
          <w:p w:rsidR="007422D0" w:rsidRPr="00B45CD3" w:rsidRDefault="007422D0" w:rsidP="007422D0">
            <w:pPr>
              <w:numPr>
                <w:ilvl w:val="0"/>
                <w:numId w:val="13"/>
              </w:numPr>
              <w:shd w:val="clear" w:color="auto" w:fill="FFFFFF"/>
              <w:spacing w:before="60" w:after="6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B45C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Развитие законодательства о параллельном импорте: правовое регулирование и механизмы осуществления. </w:t>
            </w:r>
          </w:p>
          <w:p w:rsidR="007422D0" w:rsidRPr="00B45CD3" w:rsidRDefault="007422D0" w:rsidP="007422D0">
            <w:pPr>
              <w:numPr>
                <w:ilvl w:val="0"/>
                <w:numId w:val="13"/>
              </w:numPr>
              <w:shd w:val="clear" w:color="auto" w:fill="FFFFFF"/>
              <w:spacing w:before="60" w:after="6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B45C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Современная практика использования параллельного импорта для нужд экономики РФ.</w:t>
            </w:r>
          </w:p>
          <w:p w:rsidR="007422D0" w:rsidRPr="00B45CD3" w:rsidRDefault="007422D0" w:rsidP="007422D0">
            <w:pPr>
              <w:numPr>
                <w:ilvl w:val="0"/>
                <w:numId w:val="13"/>
              </w:numPr>
              <w:shd w:val="clear" w:color="auto" w:fill="FFFFFF"/>
              <w:spacing w:before="60" w:after="6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B45C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Вопросы защиты ИС и противодействия контрафакту в </w:t>
            </w:r>
            <w:proofErr w:type="spellStart"/>
            <w:r w:rsidRPr="00B45C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санкционных</w:t>
            </w:r>
            <w:proofErr w:type="spellEnd"/>
            <w:r w:rsidRPr="00B45C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условиях. Роль таможенных органов, ТРОИС и </w:t>
            </w:r>
            <w:proofErr w:type="spellStart"/>
            <w:r w:rsidRPr="00B45C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ex-jfficio</w:t>
            </w:r>
            <w:proofErr w:type="spellEnd"/>
            <w:r w:rsidRPr="00B45C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7422D0" w:rsidRPr="00B45CD3" w:rsidRDefault="007422D0" w:rsidP="007422D0">
            <w:pPr>
              <w:numPr>
                <w:ilvl w:val="0"/>
                <w:numId w:val="13"/>
              </w:numPr>
              <w:shd w:val="clear" w:color="auto" w:fill="FFFFFF"/>
              <w:spacing w:before="60" w:after="6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B45C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Ответственность в РФ за нарушение прав ИС.</w:t>
            </w:r>
          </w:p>
          <w:p w:rsidR="007422D0" w:rsidRPr="00B45CD3" w:rsidRDefault="007422D0" w:rsidP="007422D0">
            <w:pPr>
              <w:numPr>
                <w:ilvl w:val="0"/>
                <w:numId w:val="13"/>
              </w:numPr>
              <w:shd w:val="clear" w:color="auto" w:fill="FFFFFF"/>
              <w:spacing w:before="60" w:after="6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B45C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Особенности </w:t>
            </w:r>
            <w:proofErr w:type="spellStart"/>
            <w:r w:rsidRPr="00B45C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правоприменения</w:t>
            </w:r>
            <w:proofErr w:type="spellEnd"/>
            <w:r w:rsidRPr="00B45C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  <w:r w:rsidRPr="00B45CD3">
              <w:rPr>
                <w:rFonts w:eastAsia="Times New Roman" w:cs="Calibri"/>
                <w:color w:val="000000"/>
              </w:rPr>
              <w:t> </w:t>
            </w:r>
          </w:p>
          <w:p w:rsidR="007422D0" w:rsidRPr="00B45CD3" w:rsidRDefault="007422D0" w:rsidP="00DA794D">
            <w:pPr>
              <w:shd w:val="clear" w:color="auto" w:fill="FFFFFF"/>
              <w:spacing w:before="60" w:after="60"/>
              <w:ind w:left="1440"/>
              <w:jc w:val="both"/>
              <w:rPr>
                <w:rFonts w:eastAsia="Times New Roman" w:cs="Calibri"/>
                <w:color w:val="000000"/>
              </w:rPr>
            </w:pPr>
            <w:r w:rsidRPr="00B45C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 норм Федерального закона от 8 марта 2022 г. N 46-ФЗ «О внесении изменений в отдельные законодательные акты РФ». </w:t>
            </w:r>
          </w:p>
          <w:p w:rsidR="007422D0" w:rsidRPr="00B45CD3" w:rsidRDefault="007422D0" w:rsidP="00DA794D">
            <w:pPr>
              <w:shd w:val="clear" w:color="auto" w:fill="FFFFFF"/>
              <w:spacing w:before="60" w:after="60"/>
              <w:ind w:left="1440"/>
              <w:jc w:val="both"/>
              <w:rPr>
                <w:rFonts w:eastAsia="Times New Roman" w:cs="Calibri"/>
                <w:color w:val="000000"/>
              </w:rPr>
            </w:pPr>
            <w:r w:rsidRPr="00B45C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  Постановления Правительства РФ от 29.03.2022 N 506 «О товарах (группах товаров), в отношении которых не могут применяться отдельные положения Гражданского кодекса Российской Федерации о защите исключительных прав на результаты интеллектуальной деятельности, выраженные в таких товарах, и средства индивидуализации, которыми такие товары маркированы».</w:t>
            </w:r>
          </w:p>
          <w:p w:rsidR="007422D0" w:rsidRPr="00B45CD3" w:rsidRDefault="007422D0" w:rsidP="00DA794D">
            <w:pPr>
              <w:spacing w:before="60" w:after="6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45CD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Лякишева М.В.</w:t>
            </w:r>
            <w:r w:rsidRPr="00B45CD3">
              <w:rPr>
                <w:rFonts w:ascii="Times New Roman" w:hAnsi="Times New Roman"/>
                <w:bCs/>
                <w:i/>
                <w:sz w:val="24"/>
                <w:szCs w:val="24"/>
              </w:rPr>
              <w:t> – руководитель проекта ООО «</w:t>
            </w:r>
            <w:proofErr w:type="spellStart"/>
            <w:r w:rsidRPr="00B45CD3">
              <w:rPr>
                <w:rFonts w:ascii="Times New Roman" w:hAnsi="Times New Roman"/>
                <w:bCs/>
                <w:i/>
                <w:sz w:val="24"/>
                <w:szCs w:val="24"/>
              </w:rPr>
              <w:t>Астема</w:t>
            </w:r>
            <w:proofErr w:type="spellEnd"/>
            <w:r w:rsidRPr="00B45CD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Групп», член Консультативного Совета ЦТУ, Общественного Совета </w:t>
            </w:r>
            <w:proofErr w:type="spellStart"/>
            <w:r w:rsidRPr="00B45CD3">
              <w:rPr>
                <w:rFonts w:ascii="Times New Roman" w:hAnsi="Times New Roman"/>
                <w:bCs/>
                <w:i/>
                <w:sz w:val="24"/>
                <w:szCs w:val="24"/>
              </w:rPr>
              <w:t>Минпромторга</w:t>
            </w:r>
            <w:proofErr w:type="spellEnd"/>
            <w:r w:rsidRPr="00B45CD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России, </w:t>
            </w:r>
            <w:r w:rsidRPr="00B45CD3"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член комитетов по таможенному администрированию и логистике ТПП и «Деловой России».</w:t>
            </w:r>
          </w:p>
        </w:tc>
      </w:tr>
      <w:tr w:rsidR="007422D0" w:rsidRPr="00B45CD3" w:rsidTr="007422D0">
        <w:trPr>
          <w:trHeight w:val="274"/>
        </w:trPr>
        <w:tc>
          <w:tcPr>
            <w:tcW w:w="1701" w:type="dxa"/>
            <w:shd w:val="clear" w:color="auto" w:fill="D9D9D9"/>
          </w:tcPr>
          <w:p w:rsidR="007422D0" w:rsidRPr="00B45CD3" w:rsidRDefault="007422D0" w:rsidP="00DA794D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CD3">
              <w:rPr>
                <w:rFonts w:ascii="Times New Roman" w:hAnsi="Times New Roman"/>
                <w:sz w:val="24"/>
                <w:szCs w:val="24"/>
              </w:rPr>
              <w:lastRenderedPageBreak/>
              <w:t>12.20 – 12.50</w:t>
            </w:r>
          </w:p>
        </w:tc>
        <w:tc>
          <w:tcPr>
            <w:tcW w:w="8618" w:type="dxa"/>
            <w:tcBorders>
              <w:bottom w:val="single" w:sz="4" w:space="0" w:color="auto"/>
            </w:tcBorders>
          </w:tcPr>
          <w:p w:rsidR="007422D0" w:rsidRPr="00B45CD3" w:rsidRDefault="007422D0" w:rsidP="00DA794D">
            <w:pPr>
              <w:tabs>
                <w:tab w:val="left" w:pos="1816"/>
              </w:tabs>
              <w:spacing w:before="60" w:after="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5CD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Онлайн дискуссия </w:t>
            </w:r>
          </w:p>
          <w:p w:rsidR="007422D0" w:rsidRPr="00B45CD3" w:rsidRDefault="007422D0" w:rsidP="00DA794D">
            <w:pPr>
              <w:tabs>
                <w:tab w:val="left" w:pos="1816"/>
              </w:tabs>
              <w:spacing w:before="60" w:after="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5CD3">
              <w:rPr>
                <w:rFonts w:ascii="Times New Roman" w:eastAsia="Times New Roman" w:hAnsi="Times New Roman"/>
                <w:b/>
                <w:sz w:val="24"/>
                <w:szCs w:val="24"/>
              </w:rPr>
              <w:t>(ответы спикера на вопросы участников в прямом эфире).</w:t>
            </w:r>
          </w:p>
        </w:tc>
      </w:tr>
      <w:tr w:rsidR="007422D0" w:rsidRPr="00B45CD3" w:rsidTr="007422D0">
        <w:trPr>
          <w:trHeight w:val="274"/>
        </w:trPr>
        <w:tc>
          <w:tcPr>
            <w:tcW w:w="1701" w:type="dxa"/>
            <w:shd w:val="clear" w:color="auto" w:fill="D9D9D9"/>
          </w:tcPr>
          <w:p w:rsidR="007422D0" w:rsidRPr="00B45CD3" w:rsidRDefault="007422D0" w:rsidP="00DA794D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CD3">
              <w:rPr>
                <w:rFonts w:ascii="Times New Roman" w:hAnsi="Times New Roman"/>
                <w:sz w:val="24"/>
                <w:szCs w:val="24"/>
              </w:rPr>
              <w:t>12.50 – 13.00</w:t>
            </w:r>
          </w:p>
        </w:tc>
        <w:tc>
          <w:tcPr>
            <w:tcW w:w="8618" w:type="dxa"/>
            <w:shd w:val="clear" w:color="auto" w:fill="D9D9D9"/>
          </w:tcPr>
          <w:p w:rsidR="007422D0" w:rsidRPr="00B45CD3" w:rsidRDefault="007422D0" w:rsidP="00DA794D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CD3">
              <w:rPr>
                <w:rFonts w:ascii="Times New Roman" w:hAnsi="Times New Roman"/>
                <w:sz w:val="24"/>
                <w:szCs w:val="24"/>
              </w:rPr>
              <w:t>Перерыв</w:t>
            </w:r>
          </w:p>
        </w:tc>
      </w:tr>
      <w:tr w:rsidR="007422D0" w:rsidRPr="00B45CD3" w:rsidTr="007422D0">
        <w:trPr>
          <w:trHeight w:val="274"/>
        </w:trPr>
        <w:tc>
          <w:tcPr>
            <w:tcW w:w="1701" w:type="dxa"/>
            <w:shd w:val="clear" w:color="auto" w:fill="D9D9D9"/>
          </w:tcPr>
          <w:p w:rsidR="007422D0" w:rsidRPr="00B45CD3" w:rsidRDefault="007422D0" w:rsidP="00DA794D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CD3">
              <w:rPr>
                <w:rFonts w:ascii="Times New Roman" w:hAnsi="Times New Roman"/>
                <w:sz w:val="24"/>
                <w:szCs w:val="24"/>
              </w:rPr>
              <w:t>13.00 – 14.00</w:t>
            </w:r>
          </w:p>
        </w:tc>
        <w:tc>
          <w:tcPr>
            <w:tcW w:w="8618" w:type="dxa"/>
            <w:tcBorders>
              <w:bottom w:val="single" w:sz="4" w:space="0" w:color="auto"/>
            </w:tcBorders>
          </w:tcPr>
          <w:p w:rsidR="007422D0" w:rsidRPr="00B45CD3" w:rsidRDefault="007422D0" w:rsidP="00DA794D">
            <w:pPr>
              <w:shd w:val="clear" w:color="auto" w:fill="FFFFFF"/>
              <w:spacing w:before="60" w:after="60"/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 w:rsidRPr="00B45CD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Импортозамещение</w:t>
            </w:r>
            <w:proofErr w:type="spellEnd"/>
            <w:r w:rsidRPr="00B45CD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и возможная роль параллельного импорта.</w:t>
            </w:r>
          </w:p>
          <w:p w:rsidR="007422D0" w:rsidRPr="00B45CD3" w:rsidRDefault="007422D0" w:rsidP="007422D0">
            <w:pPr>
              <w:numPr>
                <w:ilvl w:val="0"/>
                <w:numId w:val="14"/>
              </w:numPr>
              <w:shd w:val="clear" w:color="auto" w:fill="FFFFFF"/>
              <w:spacing w:before="60" w:after="6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B45C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Специфика </w:t>
            </w:r>
            <w:proofErr w:type="spellStart"/>
            <w:r w:rsidRPr="00B45C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санкционной</w:t>
            </w:r>
            <w:proofErr w:type="spellEnd"/>
            <w:r w:rsidRPr="00B45C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политики и стратегия развития </w:t>
            </w:r>
            <w:proofErr w:type="spellStart"/>
            <w:r w:rsidRPr="00B45C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импортозамещения</w:t>
            </w:r>
            <w:proofErr w:type="spellEnd"/>
            <w:r w:rsidRPr="00B45C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7422D0" w:rsidRPr="00B45CD3" w:rsidRDefault="007422D0" w:rsidP="007422D0">
            <w:pPr>
              <w:numPr>
                <w:ilvl w:val="0"/>
                <w:numId w:val="14"/>
              </w:numPr>
              <w:shd w:val="clear" w:color="auto" w:fill="FFFFFF"/>
              <w:spacing w:before="60" w:after="60" w:line="240" w:lineRule="auto"/>
              <w:jc w:val="both"/>
              <w:rPr>
                <w:rFonts w:eastAsia="Times New Roman" w:cs="Calibri"/>
                <w:color w:val="000000"/>
              </w:rPr>
            </w:pPr>
            <w:r w:rsidRPr="00B45C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Особенности применения Приказа </w:t>
            </w:r>
            <w:proofErr w:type="spellStart"/>
            <w:r w:rsidRPr="00B45C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Минпромторга</w:t>
            </w:r>
            <w:proofErr w:type="spellEnd"/>
            <w:r w:rsidRPr="00B45C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РФ от 19.04.2022 № 1532 «Об утверждении перечня товаров (групп товаров), в отношении которых не применяются положения подпункта 6 статьи 1359 и статьи 1487 Гражданского кодекса РФ при условии введения указанных товаров (групп товаров) в оборот за пределами территории РФ правообладателями (патентообладателями), а также с их согласия» (специфика отдельных групп товаров).</w:t>
            </w:r>
          </w:p>
          <w:p w:rsidR="007422D0" w:rsidRPr="00B45CD3" w:rsidRDefault="007422D0" w:rsidP="007422D0">
            <w:pPr>
              <w:numPr>
                <w:ilvl w:val="0"/>
                <w:numId w:val="14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45C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Импортозамещение</w:t>
            </w:r>
            <w:proofErr w:type="spellEnd"/>
            <w:r w:rsidRPr="00B45C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критически важной продукции:</w:t>
            </w:r>
          </w:p>
          <w:p w:rsidR="007422D0" w:rsidRPr="00B45CD3" w:rsidRDefault="007422D0" w:rsidP="00DA794D">
            <w:pPr>
              <w:shd w:val="clear" w:color="auto" w:fill="FFFFFF"/>
              <w:spacing w:before="60" w:after="60"/>
              <w:ind w:left="7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5CD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- меры поддержки предприятий в современных условиях;</w:t>
            </w:r>
          </w:p>
          <w:p w:rsidR="007422D0" w:rsidRPr="00B45CD3" w:rsidRDefault="007422D0" w:rsidP="00DA794D">
            <w:pPr>
              <w:shd w:val="clear" w:color="auto" w:fill="FFFFFF"/>
              <w:spacing w:before="60" w:after="60"/>
              <w:ind w:left="7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45CD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- локализация производства критически важной продукции; </w:t>
            </w:r>
          </w:p>
          <w:p w:rsidR="007422D0" w:rsidRPr="00B45CD3" w:rsidRDefault="007422D0" w:rsidP="00DA794D">
            <w:pPr>
              <w:shd w:val="clear" w:color="auto" w:fill="FFFFFF"/>
              <w:spacing w:before="60" w:after="60"/>
              <w:ind w:left="7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5CD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- как получить грант на разработку конструкторской и технологической документации.</w:t>
            </w:r>
          </w:p>
          <w:p w:rsidR="007422D0" w:rsidRPr="00B45CD3" w:rsidRDefault="007422D0" w:rsidP="00DA794D">
            <w:pPr>
              <w:spacing w:before="60" w:after="6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45CD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Лякишева М.В.</w:t>
            </w:r>
            <w:r w:rsidRPr="00B45CD3">
              <w:rPr>
                <w:rFonts w:ascii="Times New Roman" w:hAnsi="Times New Roman"/>
                <w:bCs/>
                <w:i/>
                <w:sz w:val="24"/>
                <w:szCs w:val="24"/>
              </w:rPr>
              <w:t> – руководитель проекта ООО «</w:t>
            </w:r>
            <w:proofErr w:type="spellStart"/>
            <w:r w:rsidRPr="00B45CD3">
              <w:rPr>
                <w:rFonts w:ascii="Times New Roman" w:hAnsi="Times New Roman"/>
                <w:bCs/>
                <w:i/>
                <w:sz w:val="24"/>
                <w:szCs w:val="24"/>
              </w:rPr>
              <w:t>Астема</w:t>
            </w:r>
            <w:proofErr w:type="spellEnd"/>
            <w:r w:rsidRPr="00B45CD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Групп», член Консультативного Совета ЦТУ, Общественного Совета </w:t>
            </w:r>
            <w:proofErr w:type="spellStart"/>
            <w:r w:rsidRPr="00B45CD3">
              <w:rPr>
                <w:rFonts w:ascii="Times New Roman" w:hAnsi="Times New Roman"/>
                <w:bCs/>
                <w:i/>
                <w:sz w:val="24"/>
                <w:szCs w:val="24"/>
              </w:rPr>
              <w:t>Минпромторга</w:t>
            </w:r>
            <w:proofErr w:type="spellEnd"/>
            <w:r w:rsidRPr="00B45CD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России, член комитетов по таможенному администрированию и логистике ТПП и «Деловой России».</w:t>
            </w:r>
          </w:p>
        </w:tc>
      </w:tr>
      <w:tr w:rsidR="007422D0" w:rsidRPr="00B45CD3" w:rsidTr="007422D0">
        <w:trPr>
          <w:trHeight w:val="274"/>
        </w:trPr>
        <w:tc>
          <w:tcPr>
            <w:tcW w:w="1701" w:type="dxa"/>
            <w:shd w:val="clear" w:color="auto" w:fill="D9D9D9"/>
          </w:tcPr>
          <w:p w:rsidR="007422D0" w:rsidRPr="00B45CD3" w:rsidRDefault="007422D0" w:rsidP="00DA794D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CD3">
              <w:rPr>
                <w:rFonts w:ascii="Times New Roman" w:hAnsi="Times New Roman"/>
                <w:sz w:val="24"/>
                <w:szCs w:val="24"/>
              </w:rPr>
              <w:t>14.00 – 14.30</w:t>
            </w:r>
          </w:p>
        </w:tc>
        <w:tc>
          <w:tcPr>
            <w:tcW w:w="8618" w:type="dxa"/>
            <w:tcBorders>
              <w:bottom w:val="single" w:sz="4" w:space="0" w:color="auto"/>
            </w:tcBorders>
          </w:tcPr>
          <w:p w:rsidR="007422D0" w:rsidRPr="00B45CD3" w:rsidRDefault="007422D0" w:rsidP="00DA794D">
            <w:pPr>
              <w:tabs>
                <w:tab w:val="left" w:pos="1816"/>
              </w:tabs>
              <w:spacing w:before="60" w:after="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5CD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Онлайн дискуссия </w:t>
            </w:r>
          </w:p>
          <w:p w:rsidR="007422D0" w:rsidRPr="00B45CD3" w:rsidRDefault="007422D0" w:rsidP="00DA794D">
            <w:pPr>
              <w:tabs>
                <w:tab w:val="left" w:pos="1816"/>
              </w:tabs>
              <w:spacing w:before="60" w:after="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45CD3">
              <w:rPr>
                <w:rFonts w:ascii="Times New Roman" w:eastAsia="Times New Roman" w:hAnsi="Times New Roman"/>
                <w:b/>
                <w:sz w:val="24"/>
                <w:szCs w:val="24"/>
              </w:rPr>
              <w:t>(ответы спикера на вопросы участников в прямом эфире).</w:t>
            </w:r>
          </w:p>
        </w:tc>
      </w:tr>
      <w:tr w:rsidR="007422D0" w:rsidRPr="00B45CD3" w:rsidTr="007422D0">
        <w:trPr>
          <w:trHeight w:val="274"/>
        </w:trPr>
        <w:tc>
          <w:tcPr>
            <w:tcW w:w="1701" w:type="dxa"/>
            <w:shd w:val="clear" w:color="auto" w:fill="D9D9D9"/>
          </w:tcPr>
          <w:p w:rsidR="007422D0" w:rsidRPr="00B45CD3" w:rsidRDefault="007422D0" w:rsidP="00DA794D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CD3">
              <w:rPr>
                <w:rFonts w:ascii="Times New Roman" w:hAnsi="Times New Roman"/>
                <w:sz w:val="24"/>
                <w:szCs w:val="24"/>
              </w:rPr>
              <w:t>14.30 – 14.50</w:t>
            </w:r>
          </w:p>
        </w:tc>
        <w:tc>
          <w:tcPr>
            <w:tcW w:w="8618" w:type="dxa"/>
            <w:shd w:val="clear" w:color="auto" w:fill="D9D9D9"/>
          </w:tcPr>
          <w:p w:rsidR="007422D0" w:rsidRPr="00B45CD3" w:rsidRDefault="007422D0" w:rsidP="00DA794D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CD3">
              <w:rPr>
                <w:rFonts w:ascii="Times New Roman" w:hAnsi="Times New Roman"/>
                <w:sz w:val="24"/>
                <w:szCs w:val="24"/>
              </w:rPr>
              <w:t>Перерыв</w:t>
            </w:r>
          </w:p>
        </w:tc>
      </w:tr>
      <w:tr w:rsidR="007422D0" w:rsidRPr="00B45CD3" w:rsidTr="007422D0">
        <w:trPr>
          <w:trHeight w:val="274"/>
        </w:trPr>
        <w:tc>
          <w:tcPr>
            <w:tcW w:w="1701" w:type="dxa"/>
            <w:shd w:val="clear" w:color="auto" w:fill="D9D9D9"/>
          </w:tcPr>
          <w:p w:rsidR="007422D0" w:rsidRPr="00B45CD3" w:rsidRDefault="007422D0" w:rsidP="00DA794D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CD3">
              <w:rPr>
                <w:rFonts w:ascii="Times New Roman" w:hAnsi="Times New Roman"/>
                <w:sz w:val="24"/>
                <w:szCs w:val="24"/>
              </w:rPr>
              <w:t>14.50 – 15.40</w:t>
            </w:r>
          </w:p>
        </w:tc>
        <w:tc>
          <w:tcPr>
            <w:tcW w:w="8618" w:type="dxa"/>
            <w:tcBorders>
              <w:bottom w:val="single" w:sz="4" w:space="0" w:color="auto"/>
            </w:tcBorders>
          </w:tcPr>
          <w:p w:rsidR="007422D0" w:rsidRPr="00B45CD3" w:rsidRDefault="007422D0" w:rsidP="00DA794D">
            <w:pPr>
              <w:tabs>
                <w:tab w:val="left" w:pos="1816"/>
              </w:tabs>
              <w:spacing w:before="60" w:after="6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45CD3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Споры о защите исключительных прав в Палате по патентным спорам и в Суде по интеллектуальным правам: успешные практики защиты правообладателей.</w:t>
            </w:r>
          </w:p>
          <w:p w:rsidR="007422D0" w:rsidRPr="00B45CD3" w:rsidRDefault="007422D0" w:rsidP="007422D0">
            <w:pPr>
              <w:numPr>
                <w:ilvl w:val="0"/>
                <w:numId w:val="15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5C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Складывающиеся тенденции в судебной практике.</w:t>
            </w:r>
          </w:p>
          <w:p w:rsidR="007422D0" w:rsidRPr="00B45CD3" w:rsidRDefault="007422D0" w:rsidP="007422D0">
            <w:pPr>
              <w:numPr>
                <w:ilvl w:val="0"/>
                <w:numId w:val="15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5C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Какие действия можно расценивать как угрозу нарушения прав на ИС.</w:t>
            </w:r>
          </w:p>
          <w:p w:rsidR="007422D0" w:rsidRPr="00B45CD3" w:rsidRDefault="007422D0" w:rsidP="007422D0">
            <w:pPr>
              <w:numPr>
                <w:ilvl w:val="0"/>
                <w:numId w:val="15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5C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Анализ санкций и возможные юридические последствия в контексте защиты ИС. Трансграничные споры.</w:t>
            </w:r>
          </w:p>
          <w:p w:rsidR="007422D0" w:rsidRPr="00B45CD3" w:rsidRDefault="007422D0" w:rsidP="007422D0">
            <w:pPr>
              <w:numPr>
                <w:ilvl w:val="0"/>
                <w:numId w:val="15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5C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Способы защиты интеллектуальных прав. Как выстроить оптимальную защиту средств индивидуализации?</w:t>
            </w:r>
          </w:p>
          <w:p w:rsidR="007422D0" w:rsidRPr="00B45CD3" w:rsidRDefault="007422D0" w:rsidP="007422D0">
            <w:pPr>
              <w:numPr>
                <w:ilvl w:val="0"/>
                <w:numId w:val="15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5C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Разрешение споров в Суде по интеллектуальным правам: прецеденты судебной практики.</w:t>
            </w:r>
          </w:p>
          <w:p w:rsidR="007422D0" w:rsidRPr="00B45CD3" w:rsidRDefault="007422D0" w:rsidP="007422D0">
            <w:pPr>
              <w:numPr>
                <w:ilvl w:val="0"/>
                <w:numId w:val="15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5C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Споры в Палате </w:t>
            </w:r>
            <w:proofErr w:type="gramStart"/>
            <w:r w:rsidRPr="00B45C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  патентным</w:t>
            </w:r>
            <w:proofErr w:type="gramEnd"/>
            <w:r w:rsidRPr="00B45C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спорам: какие возможности они дают и какое влияние оказывают на сложившуюся судебную практику.</w:t>
            </w:r>
          </w:p>
          <w:p w:rsidR="007422D0" w:rsidRPr="00B45CD3" w:rsidRDefault="007422D0" w:rsidP="007422D0">
            <w:pPr>
              <w:numPr>
                <w:ilvl w:val="0"/>
                <w:numId w:val="15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45C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Взыскание убытков, компенсации. Вопросы определения ответственности.</w:t>
            </w:r>
          </w:p>
          <w:p w:rsidR="007422D0" w:rsidRPr="00B45CD3" w:rsidRDefault="007422D0" w:rsidP="00DA794D">
            <w:pPr>
              <w:spacing w:before="60" w:after="60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45CD3">
              <w:rPr>
                <w:rFonts w:ascii="Times New Roman" w:eastAsiaTheme="minorEastAsia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lastRenderedPageBreak/>
              <w:t>Косовская</w:t>
            </w:r>
            <w:r w:rsidRPr="00B45CD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 И.М.</w:t>
            </w:r>
            <w:r w:rsidRPr="00B45CD3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45CD3">
              <w:rPr>
                <w:rFonts w:ascii="Times New Roman" w:eastAsiaTheme="minorEastAsia" w:hAnsi="Times New Roman"/>
                <w:i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B45CD3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45CD3">
              <w:rPr>
                <w:rFonts w:ascii="Times New Roman" w:eastAsiaTheme="minorEastAsia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советник, заместитель руководителя практики и</w:t>
            </w:r>
            <w:r w:rsidRPr="00B45CD3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нтеллектуальной собственности АБ «Егоров, </w:t>
            </w:r>
            <w:proofErr w:type="spellStart"/>
            <w:r w:rsidRPr="00B45CD3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Пугинский</w:t>
            </w:r>
            <w:proofErr w:type="spellEnd"/>
            <w:r w:rsidRPr="00B45CD3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, Афанасьев и партнеры».</w:t>
            </w:r>
          </w:p>
        </w:tc>
      </w:tr>
      <w:tr w:rsidR="007422D0" w:rsidRPr="00B45CD3" w:rsidTr="007422D0">
        <w:trPr>
          <w:trHeight w:val="274"/>
        </w:trPr>
        <w:tc>
          <w:tcPr>
            <w:tcW w:w="1701" w:type="dxa"/>
            <w:shd w:val="clear" w:color="auto" w:fill="D9D9D9"/>
          </w:tcPr>
          <w:p w:rsidR="007422D0" w:rsidRPr="00B45CD3" w:rsidRDefault="007422D0" w:rsidP="00DA794D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CD3">
              <w:rPr>
                <w:rFonts w:ascii="Times New Roman" w:hAnsi="Times New Roman"/>
                <w:sz w:val="24"/>
                <w:szCs w:val="24"/>
              </w:rPr>
              <w:lastRenderedPageBreak/>
              <w:t>15.40 – 16.00</w:t>
            </w:r>
          </w:p>
        </w:tc>
        <w:tc>
          <w:tcPr>
            <w:tcW w:w="8618" w:type="dxa"/>
            <w:tcBorders>
              <w:bottom w:val="single" w:sz="4" w:space="0" w:color="auto"/>
            </w:tcBorders>
          </w:tcPr>
          <w:p w:rsidR="007422D0" w:rsidRPr="00B45CD3" w:rsidRDefault="007422D0" w:rsidP="00DA794D">
            <w:pPr>
              <w:tabs>
                <w:tab w:val="left" w:pos="1816"/>
              </w:tabs>
              <w:spacing w:before="60" w:after="6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B45CD3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Онлайн дискуссия </w:t>
            </w:r>
          </w:p>
          <w:p w:rsidR="007422D0" w:rsidRPr="00B45CD3" w:rsidRDefault="007422D0" w:rsidP="00DA794D">
            <w:pPr>
              <w:tabs>
                <w:tab w:val="left" w:pos="1816"/>
              </w:tabs>
              <w:spacing w:before="60" w:after="6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B45CD3">
              <w:rPr>
                <w:rFonts w:ascii="Times New Roman" w:eastAsia="Times New Roman" w:hAnsi="Times New Roman"/>
                <w:b/>
                <w:sz w:val="26"/>
                <w:szCs w:val="26"/>
              </w:rPr>
              <w:t>(ответы спикера на вопросы участников в прямом эфире).</w:t>
            </w:r>
          </w:p>
        </w:tc>
      </w:tr>
    </w:tbl>
    <w:p w:rsidR="00BD7675" w:rsidRDefault="00BD7675"/>
    <w:tbl>
      <w:tblPr>
        <w:tblW w:w="0" w:type="auto"/>
        <w:tblBorders>
          <w:bottom w:val="single" w:sz="8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2693"/>
        <w:gridCol w:w="1525"/>
      </w:tblGrid>
      <w:tr w:rsidR="007422D0" w:rsidRPr="00355135" w:rsidTr="00DA794D">
        <w:tc>
          <w:tcPr>
            <w:tcW w:w="6771" w:type="dxa"/>
            <w:vAlign w:val="center"/>
          </w:tcPr>
          <w:p w:rsidR="007422D0" w:rsidRPr="00A44AAA" w:rsidRDefault="007422D0" w:rsidP="00DA794D">
            <w:pPr>
              <w:pStyle w:val="a7"/>
              <w:ind w:left="709" w:hanging="709"/>
              <w:rPr>
                <w:lang w:val="ru-RU"/>
              </w:rPr>
            </w:pPr>
            <w:r w:rsidRPr="00A44AAA">
              <w:rPr>
                <w:lang w:val="ru-RU"/>
              </w:rPr>
              <w:t>ООО «Группа Компаний «Агентство социально-экономического развития»</w:t>
            </w:r>
          </w:p>
          <w:p w:rsidR="007422D0" w:rsidRPr="00A44AAA" w:rsidRDefault="007422D0" w:rsidP="00DA794D">
            <w:pPr>
              <w:pStyle w:val="a7"/>
              <w:ind w:left="709" w:hanging="709"/>
              <w:rPr>
                <w:lang w:val="ru-RU"/>
              </w:rPr>
            </w:pPr>
            <w:r w:rsidRPr="00A44AAA">
              <w:rPr>
                <w:lang w:val="ru-RU"/>
              </w:rPr>
              <w:t>Адрес местонахождения: 127015, г.</w:t>
            </w:r>
            <w:r>
              <w:rPr>
                <w:lang w:val="ru-RU"/>
              </w:rPr>
              <w:t xml:space="preserve"> </w:t>
            </w:r>
            <w:r w:rsidRPr="00A44AAA">
              <w:rPr>
                <w:lang w:val="ru-RU"/>
              </w:rPr>
              <w:t>Москва, Бумажный проезд, д. 14, стр. 1</w:t>
            </w:r>
          </w:p>
          <w:p w:rsidR="007422D0" w:rsidRPr="00A44AAA" w:rsidRDefault="007422D0" w:rsidP="00DA794D">
            <w:pPr>
              <w:pStyle w:val="a7"/>
              <w:ind w:left="709" w:hanging="709"/>
              <w:rPr>
                <w:lang w:val="ru-RU"/>
              </w:rPr>
            </w:pPr>
            <w:r w:rsidRPr="00A44AAA">
              <w:rPr>
                <w:lang w:val="ru-RU"/>
              </w:rPr>
              <w:t xml:space="preserve">Для корреспонденции: </w:t>
            </w:r>
            <w:proofErr w:type="gramStart"/>
            <w:r w:rsidRPr="00A44AAA">
              <w:rPr>
                <w:lang w:val="ru-RU"/>
              </w:rPr>
              <w:t>127137,г.</w:t>
            </w:r>
            <w:proofErr w:type="gramEnd"/>
            <w:r w:rsidRPr="00A44AAA">
              <w:rPr>
                <w:lang w:val="ru-RU"/>
              </w:rPr>
              <w:t xml:space="preserve"> Москва, а/я 46</w:t>
            </w:r>
          </w:p>
          <w:p w:rsidR="007422D0" w:rsidRPr="00A44AAA" w:rsidRDefault="007422D0" w:rsidP="00DA794D">
            <w:pPr>
              <w:pStyle w:val="a7"/>
              <w:ind w:left="709" w:hanging="709"/>
              <w:rPr>
                <w:lang w:val="ru-RU"/>
              </w:rPr>
            </w:pPr>
            <w:r w:rsidRPr="00A44AAA">
              <w:rPr>
                <w:lang w:val="ru-RU"/>
              </w:rPr>
              <w:t xml:space="preserve">ИНН 7707698826, КПП </w:t>
            </w:r>
            <w:proofErr w:type="gramStart"/>
            <w:r w:rsidRPr="00A44AAA">
              <w:rPr>
                <w:lang w:val="ru-RU"/>
              </w:rPr>
              <w:t>771401001,  ОГРН</w:t>
            </w:r>
            <w:proofErr w:type="gramEnd"/>
            <w:r w:rsidRPr="00A44AAA">
              <w:rPr>
                <w:lang w:val="ru-RU"/>
              </w:rPr>
              <w:t xml:space="preserve"> 1097746103443</w:t>
            </w:r>
          </w:p>
        </w:tc>
        <w:tc>
          <w:tcPr>
            <w:tcW w:w="2693" w:type="dxa"/>
            <w:vAlign w:val="center"/>
          </w:tcPr>
          <w:p w:rsidR="007422D0" w:rsidRPr="00A44AAA" w:rsidRDefault="007422D0" w:rsidP="00DA794D">
            <w:pPr>
              <w:pStyle w:val="a7"/>
              <w:ind w:left="709" w:hanging="709"/>
              <w:rPr>
                <w:lang w:val="ru-RU"/>
              </w:rPr>
            </w:pPr>
            <w:r w:rsidRPr="00A44AAA">
              <w:rPr>
                <w:lang w:val="ru-RU"/>
              </w:rPr>
              <w:t>Тел: (495) 532-61-59</w:t>
            </w:r>
          </w:p>
          <w:p w:rsidR="007422D0" w:rsidRPr="00A44AAA" w:rsidRDefault="007422D0" w:rsidP="00DA794D">
            <w:pPr>
              <w:pStyle w:val="a5"/>
              <w:ind w:left="709" w:hanging="709"/>
              <w:rPr>
                <w:lang w:val="ru-RU"/>
              </w:rPr>
            </w:pPr>
            <w:r w:rsidRPr="00A44AAA">
              <w:rPr>
                <w:lang w:val="ru-RU"/>
              </w:rPr>
              <w:t>многоканальный</w:t>
            </w:r>
          </w:p>
          <w:p w:rsidR="007422D0" w:rsidRPr="00A44AAA" w:rsidRDefault="007422D0" w:rsidP="00DA794D">
            <w:pPr>
              <w:pStyle w:val="a5"/>
              <w:ind w:left="709" w:hanging="709"/>
              <w:rPr>
                <w:lang w:val="ru-RU"/>
              </w:rPr>
            </w:pPr>
            <w:r w:rsidRPr="00A44AAA">
              <w:rPr>
                <w:lang w:val="en-US"/>
              </w:rPr>
              <w:t>E</w:t>
            </w:r>
            <w:r w:rsidRPr="00A44AAA">
              <w:rPr>
                <w:lang w:val="ru-RU"/>
              </w:rPr>
              <w:t>-</w:t>
            </w:r>
            <w:r w:rsidRPr="00A44AAA">
              <w:rPr>
                <w:lang w:val="en-US"/>
              </w:rPr>
              <w:t>mail</w:t>
            </w:r>
            <w:r w:rsidRPr="00A44AAA">
              <w:rPr>
                <w:lang w:val="ru-RU"/>
              </w:rPr>
              <w:t xml:space="preserve">: </w:t>
            </w:r>
            <w:hyperlink r:id="rId5" w:history="1">
              <w:r w:rsidRPr="00A44AAA">
                <w:rPr>
                  <w:rStyle w:val="a9"/>
                  <w:lang w:val="en-US"/>
                </w:rPr>
                <w:t>info</w:t>
              </w:r>
              <w:r w:rsidRPr="00A44AAA">
                <w:rPr>
                  <w:rStyle w:val="a9"/>
                  <w:lang w:val="ru-RU"/>
                </w:rPr>
                <w:t>@</w:t>
              </w:r>
              <w:proofErr w:type="spellStart"/>
              <w:r w:rsidRPr="00A44AAA">
                <w:rPr>
                  <w:rStyle w:val="a9"/>
                  <w:lang w:val="en-US"/>
                </w:rPr>
                <w:t>asergroup</w:t>
              </w:r>
              <w:proofErr w:type="spellEnd"/>
              <w:r w:rsidRPr="00A44AAA">
                <w:rPr>
                  <w:rStyle w:val="a9"/>
                  <w:lang w:val="ru-RU"/>
                </w:rPr>
                <w:t>.</w:t>
              </w:r>
              <w:proofErr w:type="spellStart"/>
              <w:r w:rsidRPr="00A44AAA">
                <w:rPr>
                  <w:rStyle w:val="a9"/>
                  <w:lang w:val="en-US"/>
                </w:rPr>
                <w:t>ru</w:t>
              </w:r>
              <w:proofErr w:type="spellEnd"/>
            </w:hyperlink>
          </w:p>
          <w:p w:rsidR="007422D0" w:rsidRPr="00A44AAA" w:rsidRDefault="007422D0" w:rsidP="00DA794D">
            <w:pPr>
              <w:ind w:right="284"/>
              <w:rPr>
                <w:b/>
                <w:lang w:val="en-US"/>
              </w:rPr>
            </w:pPr>
            <w:r w:rsidRPr="00A44AAA">
              <w:rPr>
                <w:lang w:val="en-US"/>
              </w:rPr>
              <w:t xml:space="preserve">Web site: </w:t>
            </w:r>
            <w:hyperlink r:id="rId6" w:history="1">
              <w:r w:rsidRPr="00A44AAA">
                <w:rPr>
                  <w:rStyle w:val="a9"/>
                  <w:lang w:val="en-US"/>
                </w:rPr>
                <w:t>www.asergroup.ru</w:t>
              </w:r>
            </w:hyperlink>
          </w:p>
        </w:tc>
        <w:tc>
          <w:tcPr>
            <w:tcW w:w="1525" w:type="dxa"/>
            <w:shd w:val="clear" w:color="auto" w:fill="auto"/>
            <w:vAlign w:val="center"/>
          </w:tcPr>
          <w:p w:rsidR="007422D0" w:rsidRPr="00355135" w:rsidRDefault="007422D0" w:rsidP="00DA794D">
            <w:pPr>
              <w:ind w:right="284"/>
              <w:rPr>
                <w:rFonts w:ascii="Arial" w:hAnsi="Arial" w:cs="Arial"/>
                <w:b/>
                <w:color w:val="00000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D4C895B" wp14:editId="0C3E4439">
                  <wp:extent cx="866775" cy="771525"/>
                  <wp:effectExtent l="19050" t="0" r="9525" b="0"/>
                  <wp:docPr id="1" name="Рисунок 1" descr="логотип-1aq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-1aq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22D0" w:rsidRPr="0064572E" w:rsidRDefault="007422D0" w:rsidP="007422D0">
      <w:pPr>
        <w:rPr>
          <w:sz w:val="10"/>
          <w:szCs w:val="10"/>
        </w:rPr>
      </w:pPr>
    </w:p>
    <w:tbl>
      <w:tblPr>
        <w:tblW w:w="10915" w:type="dxa"/>
        <w:tblInd w:w="108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145"/>
        <w:gridCol w:w="1984"/>
        <w:gridCol w:w="4786"/>
      </w:tblGrid>
      <w:tr w:rsidR="007422D0" w:rsidRPr="00A30724" w:rsidTr="00DA794D">
        <w:trPr>
          <w:trHeight w:val="213"/>
        </w:trPr>
        <w:tc>
          <w:tcPr>
            <w:tcW w:w="4145" w:type="dxa"/>
            <w:tcBorders>
              <w:bottom w:val="single" w:sz="4" w:space="0" w:color="auto"/>
            </w:tcBorders>
            <w:vAlign w:val="center"/>
          </w:tcPr>
          <w:p w:rsidR="007422D0" w:rsidRPr="007B2E1B" w:rsidRDefault="007422D0" w:rsidP="00DA794D">
            <w:pPr>
              <w:ind w:left="-57" w:right="-57"/>
              <w:rPr>
                <w:rFonts w:ascii="Arial" w:hAnsi="Arial" w:cs="Arial"/>
                <w:b/>
                <w:bCs/>
                <w:i/>
                <w:caps/>
                <w:color w:val="323E4F" w:themeColor="text2" w:themeShade="BF"/>
              </w:rPr>
            </w:pPr>
            <w:r w:rsidRPr="00CA0AD3">
              <w:rPr>
                <w:rFonts w:ascii="Arial" w:hAnsi="Arial" w:cs="Arial"/>
                <w:b/>
                <w:bCs/>
                <w:i/>
                <w:caps/>
                <w:color w:val="323E4F" w:themeColor="text2" w:themeShade="BF"/>
              </w:rPr>
              <w:t>XVI Всероссийский конгресс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7422D0" w:rsidRPr="007B2E1B" w:rsidRDefault="007422D0" w:rsidP="00DA794D">
            <w:pPr>
              <w:ind w:left="-57" w:right="-57"/>
              <w:jc w:val="center"/>
              <w:rPr>
                <w:rFonts w:ascii="Arial" w:hAnsi="Arial" w:cs="Arial"/>
                <w:b/>
                <w:bCs/>
                <w:i/>
                <w:caps/>
                <w:color w:val="323E4F" w:themeColor="text2" w:themeShade="BF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  <w:vAlign w:val="center"/>
          </w:tcPr>
          <w:p w:rsidR="007422D0" w:rsidRPr="00465339" w:rsidRDefault="007422D0" w:rsidP="00DA794D">
            <w:pPr>
              <w:ind w:left="-57" w:right="-57"/>
              <w:jc w:val="right"/>
              <w:rPr>
                <w:rFonts w:ascii="Arial" w:hAnsi="Arial" w:cs="Arial"/>
                <w:b/>
                <w:bCs/>
                <w:i/>
                <w:caps/>
                <w:color w:val="323E4F" w:themeColor="text2" w:themeShade="BF"/>
              </w:rPr>
            </w:pPr>
            <w:r>
              <w:rPr>
                <w:rFonts w:ascii="Arial" w:hAnsi="Arial" w:cs="Arial"/>
                <w:b/>
                <w:bCs/>
                <w:i/>
                <w:caps/>
                <w:color w:val="323E4F" w:themeColor="text2" w:themeShade="BF"/>
              </w:rPr>
              <w:t xml:space="preserve">29-31 </w:t>
            </w:r>
            <w:r>
              <w:rPr>
                <w:rFonts w:ascii="Arial" w:hAnsi="Arial" w:cs="Arial"/>
                <w:b/>
                <w:bCs/>
                <w:i/>
                <w:color w:val="323E4F" w:themeColor="text2" w:themeShade="BF"/>
              </w:rPr>
              <w:t>мая</w:t>
            </w:r>
            <w:r w:rsidRPr="006D6A4D">
              <w:rPr>
                <w:rFonts w:ascii="Arial" w:hAnsi="Arial" w:cs="Arial"/>
                <w:b/>
                <w:bCs/>
                <w:i/>
                <w:caps/>
                <w:color w:val="323E4F" w:themeColor="text2" w:themeShade="BF"/>
              </w:rPr>
              <w:t xml:space="preserve"> </w:t>
            </w:r>
            <w:r w:rsidRPr="00A0007E">
              <w:rPr>
                <w:rFonts w:ascii="Arial" w:hAnsi="Arial" w:cs="Arial"/>
                <w:b/>
                <w:bCs/>
                <w:i/>
                <w:caps/>
                <w:color w:val="323E4F" w:themeColor="text2" w:themeShade="BF"/>
              </w:rPr>
              <w:t>202</w:t>
            </w:r>
            <w:r>
              <w:rPr>
                <w:rFonts w:ascii="Arial" w:hAnsi="Arial" w:cs="Arial"/>
                <w:b/>
                <w:bCs/>
                <w:i/>
                <w:caps/>
                <w:color w:val="323E4F" w:themeColor="text2" w:themeShade="BF"/>
              </w:rPr>
              <w:t>3</w:t>
            </w:r>
            <w:r w:rsidRPr="00A0007E">
              <w:rPr>
                <w:rFonts w:ascii="Arial" w:hAnsi="Arial" w:cs="Arial"/>
                <w:b/>
                <w:bCs/>
                <w:i/>
                <w:caps/>
                <w:color w:val="323E4F" w:themeColor="text2" w:themeShade="BF"/>
              </w:rPr>
              <w:t xml:space="preserve"> </w:t>
            </w:r>
            <w:r w:rsidRPr="00A0007E">
              <w:rPr>
                <w:rFonts w:ascii="Arial" w:hAnsi="Arial" w:cs="Arial"/>
                <w:b/>
                <w:bCs/>
                <w:i/>
                <w:color w:val="323E4F" w:themeColor="text2" w:themeShade="BF"/>
              </w:rPr>
              <w:t>г</w:t>
            </w:r>
          </w:p>
        </w:tc>
      </w:tr>
      <w:tr w:rsidR="007422D0" w:rsidRPr="00A44AAA" w:rsidTr="00DA794D">
        <w:trPr>
          <w:trHeight w:val="533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:rsidR="007422D0" w:rsidRDefault="007422D0" w:rsidP="00DA794D">
            <w:pPr>
              <w:spacing w:before="120" w:after="120"/>
              <w:ind w:left="-108" w:right="-108"/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30"/>
                <w:szCs w:val="30"/>
              </w:rPr>
            </w:pPr>
            <w:r w:rsidRPr="00CA0AD3">
              <w:rPr>
                <w:rFonts w:ascii="Arial" w:hAnsi="Arial" w:cs="Arial"/>
                <w:b/>
                <w:bCs/>
                <w:caps/>
                <w:color w:val="FFFFFF" w:themeColor="background1"/>
                <w:sz w:val="30"/>
                <w:szCs w:val="30"/>
              </w:rPr>
              <w:t xml:space="preserve">Интеллектуальная собственность: </w:t>
            </w:r>
          </w:p>
          <w:p w:rsidR="007422D0" w:rsidRPr="00CA0AD3" w:rsidRDefault="007422D0" w:rsidP="00DA794D">
            <w:pPr>
              <w:spacing w:before="120" w:after="120"/>
              <w:ind w:left="-108" w:right="-108"/>
              <w:jc w:val="center"/>
              <w:rPr>
                <w:rFonts w:ascii="Arial" w:hAnsi="Arial" w:cs="Arial"/>
                <w:b/>
                <w:bCs/>
                <w:caps/>
                <w:color w:val="FFFFFF" w:themeColor="background1"/>
                <w:sz w:val="24"/>
                <w:szCs w:val="24"/>
              </w:rPr>
            </w:pPr>
            <w:r w:rsidRPr="00CA0AD3">
              <w:rPr>
                <w:rFonts w:ascii="Arial" w:hAnsi="Arial" w:cs="Arial"/>
                <w:b/>
                <w:bCs/>
                <w:caps/>
                <w:color w:val="FFFFFF" w:themeColor="background1"/>
                <w:sz w:val="24"/>
                <w:szCs w:val="24"/>
              </w:rPr>
              <w:t>регистрация, использование, защита и авторские вознаграждения 2023</w:t>
            </w:r>
          </w:p>
        </w:tc>
      </w:tr>
    </w:tbl>
    <w:p w:rsidR="007422D0" w:rsidRPr="00793E4F" w:rsidRDefault="007422D0" w:rsidP="007422D0">
      <w:pPr>
        <w:pStyle w:val="a5"/>
        <w:tabs>
          <w:tab w:val="left" w:pos="2710"/>
          <w:tab w:val="center" w:pos="5103"/>
        </w:tabs>
        <w:ind w:right="284"/>
        <w:jc w:val="center"/>
        <w:rPr>
          <w:rFonts w:ascii="Arial" w:hAnsi="Arial" w:cs="Arial"/>
          <w:b/>
          <w:bCs/>
          <w:lang w:val="ru-RU"/>
        </w:rPr>
      </w:pPr>
    </w:p>
    <w:p w:rsidR="007422D0" w:rsidRPr="0085471A" w:rsidRDefault="007422D0" w:rsidP="007422D0">
      <w:pPr>
        <w:pStyle w:val="a5"/>
        <w:tabs>
          <w:tab w:val="left" w:pos="2710"/>
          <w:tab w:val="center" w:pos="5103"/>
        </w:tabs>
        <w:ind w:right="284"/>
        <w:jc w:val="center"/>
        <w:rPr>
          <w:rFonts w:ascii="Arial" w:hAnsi="Arial" w:cs="Arial"/>
          <w:b/>
          <w:color w:val="0D0D0D"/>
          <w:sz w:val="32"/>
          <w:szCs w:val="32"/>
          <w:lang w:val="ru-RU"/>
        </w:rPr>
      </w:pPr>
      <w:r w:rsidRPr="0085471A">
        <w:rPr>
          <w:rFonts w:ascii="Arial" w:hAnsi="Arial" w:cs="Arial"/>
          <w:b/>
          <w:color w:val="0D0D0D"/>
          <w:sz w:val="32"/>
          <w:szCs w:val="32"/>
          <w:lang w:val="ru-RU"/>
        </w:rPr>
        <w:t>РЕГИСТРАЦИОННАЯ ФОРМА</w:t>
      </w:r>
    </w:p>
    <w:p w:rsidR="007422D0" w:rsidRPr="007226D7" w:rsidRDefault="007422D0" w:rsidP="007422D0">
      <w:pPr>
        <w:ind w:right="284"/>
        <w:jc w:val="center"/>
        <w:rPr>
          <w:rFonts w:ascii="Arial" w:hAnsi="Arial" w:cs="Arial"/>
          <w:color w:val="000000"/>
          <w:sz w:val="6"/>
          <w:szCs w:val="6"/>
        </w:rPr>
      </w:pPr>
    </w:p>
    <w:p w:rsidR="007422D0" w:rsidRPr="00EE48F2" w:rsidRDefault="007422D0" w:rsidP="007422D0">
      <w:pPr>
        <w:ind w:right="284"/>
        <w:jc w:val="center"/>
        <w:rPr>
          <w:rStyle w:val="a9"/>
          <w:rFonts w:ascii="Arial" w:hAnsi="Arial"/>
          <w:b/>
          <w:bCs/>
        </w:rPr>
      </w:pPr>
      <w:r w:rsidRPr="4B8F1629">
        <w:rPr>
          <w:rFonts w:ascii="Arial" w:hAnsi="Arial" w:cs="Arial"/>
          <w:b/>
          <w:bCs/>
          <w:color w:val="000000" w:themeColor="text1"/>
        </w:rPr>
        <w:t>Заполните (разборчиво) и отправьте по e-</w:t>
      </w:r>
      <w:proofErr w:type="spellStart"/>
      <w:r w:rsidRPr="4B8F1629">
        <w:rPr>
          <w:rFonts w:ascii="Arial" w:hAnsi="Arial" w:cs="Arial"/>
          <w:b/>
          <w:bCs/>
          <w:color w:val="000000" w:themeColor="text1"/>
        </w:rPr>
        <w:t>mail</w:t>
      </w:r>
      <w:proofErr w:type="spellEnd"/>
      <w:r w:rsidRPr="4B8F1629">
        <w:rPr>
          <w:rFonts w:ascii="Arial" w:hAnsi="Arial" w:cs="Arial"/>
          <w:b/>
          <w:bCs/>
        </w:rPr>
        <w:t xml:space="preserve">: </w:t>
      </w:r>
      <w:hyperlink r:id="rId8">
        <w:r w:rsidRPr="4B8F1629">
          <w:rPr>
            <w:rStyle w:val="a9"/>
            <w:rFonts w:ascii="Arial" w:hAnsi="Arial"/>
            <w:b/>
            <w:bCs/>
          </w:rPr>
          <w:t>info@asergroup.ru</w:t>
        </w:r>
      </w:hyperlink>
    </w:p>
    <w:p w:rsidR="007422D0" w:rsidRPr="009F160C" w:rsidRDefault="007422D0" w:rsidP="007422D0">
      <w:pPr>
        <w:ind w:right="284"/>
        <w:jc w:val="center"/>
        <w:rPr>
          <w:rFonts w:ascii="Arial" w:hAnsi="Arial" w:cs="Arial"/>
          <w:b/>
          <w:color w:val="000000"/>
        </w:rPr>
      </w:pPr>
    </w:p>
    <w:tbl>
      <w:tblPr>
        <w:tblW w:w="10773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418"/>
        <w:gridCol w:w="3543"/>
        <w:gridCol w:w="3402"/>
      </w:tblGrid>
      <w:tr w:rsidR="007422D0" w:rsidRPr="003F78B5" w:rsidTr="00DA794D">
        <w:trPr>
          <w:trHeight w:val="302"/>
        </w:trPr>
        <w:tc>
          <w:tcPr>
            <w:tcW w:w="10773" w:type="dxa"/>
            <w:gridSpan w:val="4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7422D0" w:rsidRPr="003F78B5" w:rsidRDefault="007422D0" w:rsidP="00DA794D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3F78B5">
              <w:rPr>
                <w:rFonts w:ascii="Arial" w:hAnsi="Arial" w:cs="Arial"/>
                <w:b/>
                <w:sz w:val="18"/>
                <w:szCs w:val="18"/>
              </w:rPr>
              <w:t>ДАННЫЕ ОРГАНИЗАЦИИ УЧАСТНИКА</w:t>
            </w:r>
          </w:p>
        </w:tc>
      </w:tr>
      <w:tr w:rsidR="007422D0" w:rsidRPr="0054650D" w:rsidTr="00DA794D">
        <w:trPr>
          <w:trHeight w:val="302"/>
        </w:trPr>
        <w:tc>
          <w:tcPr>
            <w:tcW w:w="3828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7422D0" w:rsidRPr="0054650D" w:rsidRDefault="007422D0" w:rsidP="00DA794D">
            <w:pPr>
              <w:spacing w:before="60"/>
              <w:ind w:left="-108"/>
              <w:rPr>
                <w:rFonts w:ascii="Arial" w:hAnsi="Arial" w:cs="Arial"/>
                <w:b/>
              </w:rPr>
            </w:pPr>
            <w:r w:rsidRPr="0054650D">
              <w:rPr>
                <w:rFonts w:ascii="Arial" w:hAnsi="Arial" w:cs="Arial"/>
              </w:rPr>
              <w:t>Название Организации: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</w:tcBorders>
          </w:tcPr>
          <w:p w:rsidR="007422D0" w:rsidRPr="0054650D" w:rsidRDefault="007422D0" w:rsidP="00DA794D">
            <w:pPr>
              <w:spacing w:before="60"/>
              <w:rPr>
                <w:rFonts w:ascii="Arial" w:hAnsi="Arial" w:cs="Arial"/>
                <w:b/>
              </w:rPr>
            </w:pPr>
          </w:p>
        </w:tc>
      </w:tr>
      <w:tr w:rsidR="007422D0" w:rsidRPr="0054650D" w:rsidTr="00DA794D">
        <w:trPr>
          <w:trHeight w:val="302"/>
        </w:trPr>
        <w:tc>
          <w:tcPr>
            <w:tcW w:w="2410" w:type="dxa"/>
            <w:tcBorders>
              <w:top w:val="single" w:sz="4" w:space="0" w:color="auto"/>
              <w:bottom w:val="nil"/>
              <w:right w:val="nil"/>
            </w:tcBorders>
          </w:tcPr>
          <w:p w:rsidR="007422D0" w:rsidRPr="0054650D" w:rsidRDefault="007422D0" w:rsidP="00DA794D">
            <w:pPr>
              <w:spacing w:before="60"/>
              <w:ind w:left="-108"/>
              <w:rPr>
                <w:rFonts w:ascii="Arial" w:hAnsi="Arial" w:cs="Arial"/>
              </w:rPr>
            </w:pPr>
            <w:r w:rsidRPr="0054650D">
              <w:rPr>
                <w:rFonts w:ascii="Arial" w:hAnsi="Arial" w:cs="Arial"/>
              </w:rPr>
              <w:t>Индекс:</w:t>
            </w:r>
          </w:p>
        </w:tc>
        <w:tc>
          <w:tcPr>
            <w:tcW w:w="8363" w:type="dxa"/>
            <w:gridSpan w:val="3"/>
            <w:tcBorders>
              <w:left w:val="nil"/>
              <w:bottom w:val="nil"/>
            </w:tcBorders>
          </w:tcPr>
          <w:p w:rsidR="007422D0" w:rsidRPr="0054650D" w:rsidRDefault="007422D0" w:rsidP="00DA794D">
            <w:pPr>
              <w:spacing w:before="60"/>
              <w:rPr>
                <w:rFonts w:ascii="Arial" w:hAnsi="Arial" w:cs="Arial"/>
              </w:rPr>
            </w:pPr>
            <w:r w:rsidRPr="0054650D">
              <w:rPr>
                <w:rFonts w:ascii="Arial" w:hAnsi="Arial" w:cs="Arial"/>
              </w:rPr>
              <w:t>Почт. адрес:</w:t>
            </w:r>
          </w:p>
        </w:tc>
      </w:tr>
      <w:tr w:rsidR="007422D0" w:rsidRPr="0054650D" w:rsidTr="00DA794D">
        <w:trPr>
          <w:trHeight w:val="302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422D0" w:rsidRPr="0054650D" w:rsidRDefault="007422D0" w:rsidP="00DA794D">
            <w:pPr>
              <w:spacing w:before="60"/>
              <w:ind w:left="-108"/>
              <w:rPr>
                <w:rFonts w:ascii="Arial" w:hAnsi="Arial" w:cs="Arial"/>
                <w:b/>
              </w:rPr>
            </w:pPr>
            <w:r w:rsidRPr="0054650D">
              <w:rPr>
                <w:rFonts w:ascii="Arial" w:hAnsi="Arial" w:cs="Arial"/>
              </w:rPr>
              <w:t>Индекс:</w:t>
            </w:r>
          </w:p>
        </w:tc>
        <w:tc>
          <w:tcPr>
            <w:tcW w:w="8363" w:type="dxa"/>
            <w:gridSpan w:val="3"/>
            <w:tcBorders>
              <w:left w:val="nil"/>
              <w:bottom w:val="single" w:sz="4" w:space="0" w:color="auto"/>
            </w:tcBorders>
          </w:tcPr>
          <w:p w:rsidR="007422D0" w:rsidRPr="0054650D" w:rsidRDefault="007422D0" w:rsidP="00DA794D">
            <w:pPr>
              <w:spacing w:before="60"/>
              <w:rPr>
                <w:rFonts w:ascii="Arial" w:hAnsi="Arial" w:cs="Arial"/>
                <w:b/>
              </w:rPr>
            </w:pPr>
            <w:r w:rsidRPr="0054650D">
              <w:rPr>
                <w:rFonts w:ascii="Arial" w:hAnsi="Arial" w:cs="Arial"/>
              </w:rPr>
              <w:t>Юр. адрес:</w:t>
            </w:r>
          </w:p>
        </w:tc>
      </w:tr>
      <w:tr w:rsidR="007422D0" w:rsidRPr="0054650D" w:rsidTr="00DA794D">
        <w:trPr>
          <w:trHeight w:val="302"/>
        </w:trPr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422D0" w:rsidRPr="0054650D" w:rsidRDefault="007422D0" w:rsidP="00DA794D">
            <w:pPr>
              <w:spacing w:before="60"/>
              <w:ind w:left="-108"/>
              <w:rPr>
                <w:rFonts w:ascii="Arial" w:hAnsi="Arial" w:cs="Arial"/>
              </w:rPr>
            </w:pPr>
            <w:r w:rsidRPr="0054650D">
              <w:rPr>
                <w:rFonts w:ascii="Arial" w:hAnsi="Arial" w:cs="Arial"/>
              </w:rPr>
              <w:t xml:space="preserve">ИНН: 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422D0" w:rsidRPr="00653B05" w:rsidRDefault="007422D0" w:rsidP="00DA794D">
            <w:pPr>
              <w:spacing w:before="60"/>
              <w:rPr>
                <w:rFonts w:ascii="Arial" w:hAnsi="Arial" w:cs="Arial"/>
                <w:lang w:val="en-US"/>
              </w:rPr>
            </w:pPr>
            <w:r w:rsidRPr="0054650D">
              <w:rPr>
                <w:rFonts w:ascii="Arial" w:hAnsi="Arial" w:cs="Arial"/>
              </w:rPr>
              <w:t>КПП:</w:t>
            </w:r>
          </w:p>
        </w:tc>
      </w:tr>
      <w:tr w:rsidR="007422D0" w:rsidRPr="0054650D" w:rsidTr="00DA794D">
        <w:trPr>
          <w:trHeight w:val="302"/>
        </w:trPr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422D0" w:rsidRPr="0054650D" w:rsidRDefault="007422D0" w:rsidP="00DA794D">
            <w:pPr>
              <w:spacing w:before="60"/>
              <w:ind w:left="-108"/>
              <w:rPr>
                <w:rFonts w:ascii="Arial" w:hAnsi="Arial" w:cs="Arial"/>
                <w:b/>
              </w:rPr>
            </w:pPr>
            <w:r w:rsidRPr="0054650D">
              <w:rPr>
                <w:rFonts w:ascii="Arial" w:hAnsi="Arial" w:cs="Arial"/>
              </w:rPr>
              <w:t>Тел. (код):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422D0" w:rsidRPr="0054650D" w:rsidRDefault="007422D0" w:rsidP="00DA794D">
            <w:pPr>
              <w:spacing w:before="60"/>
              <w:rPr>
                <w:rFonts w:ascii="Arial" w:hAnsi="Arial" w:cs="Arial"/>
                <w:b/>
              </w:rPr>
            </w:pPr>
            <w:r w:rsidRPr="0054650D">
              <w:rPr>
                <w:rFonts w:ascii="Arial" w:hAnsi="Arial" w:cs="Arial"/>
              </w:rPr>
              <w:t>Факс (код):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422D0" w:rsidRPr="0054650D" w:rsidRDefault="007422D0" w:rsidP="00DA794D">
            <w:pPr>
              <w:spacing w:before="60"/>
              <w:rPr>
                <w:rFonts w:ascii="Arial" w:hAnsi="Arial" w:cs="Arial"/>
              </w:rPr>
            </w:pPr>
            <w:r w:rsidRPr="0054650D">
              <w:rPr>
                <w:rFonts w:ascii="Arial" w:hAnsi="Arial" w:cs="Arial"/>
                <w:lang w:val="en-US"/>
              </w:rPr>
              <w:t>E</w:t>
            </w:r>
            <w:r w:rsidRPr="0054650D">
              <w:rPr>
                <w:rFonts w:ascii="Arial" w:hAnsi="Arial" w:cs="Arial"/>
              </w:rPr>
              <w:t>-</w:t>
            </w:r>
            <w:r w:rsidRPr="0054650D">
              <w:rPr>
                <w:rFonts w:ascii="Arial" w:hAnsi="Arial" w:cs="Arial"/>
                <w:lang w:val="en-US"/>
              </w:rPr>
              <w:t>mail</w:t>
            </w:r>
            <w:r w:rsidRPr="0054650D">
              <w:rPr>
                <w:rFonts w:ascii="Arial" w:hAnsi="Arial" w:cs="Arial"/>
              </w:rPr>
              <w:t>:</w:t>
            </w:r>
          </w:p>
        </w:tc>
      </w:tr>
      <w:tr w:rsidR="007422D0" w:rsidRPr="0054650D" w:rsidTr="00DA794D">
        <w:trPr>
          <w:trHeight w:val="302"/>
        </w:trPr>
        <w:tc>
          <w:tcPr>
            <w:tcW w:w="3828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7422D0" w:rsidRPr="0054650D" w:rsidRDefault="007422D0" w:rsidP="00DA794D">
            <w:pPr>
              <w:spacing w:before="60"/>
              <w:ind w:left="-108"/>
              <w:rPr>
                <w:rFonts w:ascii="Arial" w:hAnsi="Arial" w:cs="Arial"/>
              </w:rPr>
            </w:pPr>
            <w:r w:rsidRPr="0054650D">
              <w:rPr>
                <w:rFonts w:ascii="Arial" w:hAnsi="Arial" w:cs="Arial"/>
              </w:rPr>
              <w:t>Контактное лицо: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422D0" w:rsidRPr="0054650D" w:rsidRDefault="007422D0" w:rsidP="00DA794D">
            <w:pPr>
              <w:spacing w:before="60"/>
              <w:rPr>
                <w:rFonts w:ascii="Arial" w:hAnsi="Arial" w:cs="Arial"/>
              </w:rPr>
            </w:pPr>
          </w:p>
        </w:tc>
      </w:tr>
      <w:tr w:rsidR="007422D0" w:rsidRPr="0054650D" w:rsidTr="00DA794D">
        <w:trPr>
          <w:trHeight w:val="302"/>
        </w:trPr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422D0" w:rsidRPr="0054650D" w:rsidRDefault="007422D0" w:rsidP="00DA794D">
            <w:pPr>
              <w:spacing w:before="60"/>
              <w:ind w:left="-108"/>
              <w:rPr>
                <w:rFonts w:ascii="Arial" w:hAnsi="Arial" w:cs="Arial"/>
              </w:rPr>
            </w:pPr>
            <w:r w:rsidRPr="0054650D">
              <w:rPr>
                <w:rFonts w:ascii="Arial" w:hAnsi="Arial" w:cs="Arial"/>
              </w:rPr>
              <w:t>Должность Контактного лица:</w:t>
            </w:r>
          </w:p>
        </w:tc>
        <w:tc>
          <w:tcPr>
            <w:tcW w:w="694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7422D0" w:rsidRPr="0054650D" w:rsidRDefault="007422D0" w:rsidP="00DA794D">
            <w:pPr>
              <w:spacing w:before="60"/>
              <w:rPr>
                <w:rFonts w:ascii="Arial" w:hAnsi="Arial" w:cs="Arial"/>
              </w:rPr>
            </w:pPr>
          </w:p>
        </w:tc>
      </w:tr>
    </w:tbl>
    <w:p w:rsidR="007422D0" w:rsidRDefault="007422D0" w:rsidP="007422D0">
      <w:pPr>
        <w:ind w:left="-170" w:firstLine="28"/>
        <w:jc w:val="both"/>
        <w:rPr>
          <w:rFonts w:ascii="Arial Narrow" w:hAnsi="Arial Narrow" w:cs="Arial"/>
          <w:b/>
        </w:rPr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425"/>
        <w:gridCol w:w="2126"/>
        <w:gridCol w:w="425"/>
        <w:gridCol w:w="2268"/>
      </w:tblGrid>
      <w:tr w:rsidR="007422D0" w:rsidRPr="00370A32" w:rsidTr="00DA794D">
        <w:trPr>
          <w:trHeight w:val="283"/>
        </w:trPr>
        <w:tc>
          <w:tcPr>
            <w:tcW w:w="808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22D0" w:rsidRPr="00BD2D48" w:rsidRDefault="007422D0" w:rsidP="00DA794D">
            <w:pPr>
              <w:ind w:left="601" w:right="-284"/>
              <w:rPr>
                <w:rFonts w:ascii="Arial" w:hAnsi="Arial" w:cs="Arial"/>
                <w:b/>
                <w:sz w:val="18"/>
                <w:szCs w:val="18"/>
              </w:rPr>
            </w:pPr>
            <w:r w:rsidRPr="00BD2D48">
              <w:rPr>
                <w:rFonts w:ascii="Arial" w:hAnsi="Arial" w:cs="Arial"/>
                <w:b/>
                <w:sz w:val="18"/>
                <w:szCs w:val="18"/>
              </w:rPr>
              <w:t>С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ТОИМОСТЬ УЧАСТИЯ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BD2D48">
              <w:rPr>
                <w:rFonts w:ascii="Arial" w:hAnsi="Arial" w:cs="Arial"/>
                <w:sz w:val="18"/>
                <w:szCs w:val="18"/>
              </w:rPr>
              <w:t>НДС не обл.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22D0" w:rsidRPr="009117D7" w:rsidRDefault="007422D0" w:rsidP="00DA79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РУБ.</w:t>
            </w:r>
          </w:p>
        </w:tc>
      </w:tr>
      <w:tr w:rsidR="007422D0" w:rsidRPr="008F7F1F" w:rsidTr="00DA794D">
        <w:trPr>
          <w:trHeight w:val="175"/>
        </w:trPr>
        <w:tc>
          <w:tcPr>
            <w:tcW w:w="5529" w:type="dxa"/>
            <w:vMerge w:val="restart"/>
            <w:vAlign w:val="center"/>
          </w:tcPr>
          <w:p w:rsidR="007422D0" w:rsidRPr="009370B5" w:rsidRDefault="007422D0" w:rsidP="00DA794D">
            <w:pPr>
              <w:rPr>
                <w:rFonts w:ascii="Arial" w:hAnsi="Arial" w:cs="Arial"/>
                <w:b/>
                <w:bCs/>
              </w:rPr>
            </w:pPr>
            <w:r w:rsidRPr="009370B5">
              <w:rPr>
                <w:rFonts w:ascii="Arial" w:hAnsi="Arial" w:cs="Arial"/>
                <w:b/>
                <w:bCs/>
              </w:rPr>
              <w:t xml:space="preserve">Стоимость участия одного представителя </w:t>
            </w:r>
          </w:p>
        </w:tc>
        <w:tc>
          <w:tcPr>
            <w:tcW w:w="425" w:type="dxa"/>
            <w:vAlign w:val="center"/>
          </w:tcPr>
          <w:p w:rsidR="007422D0" w:rsidRPr="009370B5" w:rsidRDefault="007422D0" w:rsidP="00DA794D">
            <w:pPr>
              <w:spacing w:before="60" w:after="60"/>
              <w:ind w:left="-108" w:right="-10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Merge w:val="restart"/>
            <w:vAlign w:val="center"/>
          </w:tcPr>
          <w:p w:rsidR="007422D0" w:rsidRPr="009370B5" w:rsidRDefault="007422D0" w:rsidP="00DA794D">
            <w:pPr>
              <w:spacing w:before="60" w:after="60"/>
              <w:ind w:left="-108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70B5">
              <w:rPr>
                <w:rFonts w:ascii="Arial" w:hAnsi="Arial" w:cs="Arial"/>
                <w:b/>
                <w:bCs/>
              </w:rPr>
              <w:t>ОНЛАЙН трансляция</w:t>
            </w:r>
          </w:p>
        </w:tc>
        <w:tc>
          <w:tcPr>
            <w:tcW w:w="2268" w:type="dxa"/>
            <w:vMerge w:val="restart"/>
            <w:vAlign w:val="center"/>
          </w:tcPr>
          <w:p w:rsidR="007422D0" w:rsidRPr="009370B5" w:rsidRDefault="007422D0" w:rsidP="00DA794D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</w:rPr>
              <w:t>32 600</w:t>
            </w:r>
          </w:p>
        </w:tc>
      </w:tr>
      <w:tr w:rsidR="007422D0" w:rsidRPr="008F7F1F" w:rsidTr="00DA794D">
        <w:trPr>
          <w:trHeight w:val="261"/>
        </w:trPr>
        <w:tc>
          <w:tcPr>
            <w:tcW w:w="5529" w:type="dxa"/>
            <w:vMerge/>
            <w:vAlign w:val="center"/>
          </w:tcPr>
          <w:p w:rsidR="007422D0" w:rsidRPr="009370B5" w:rsidRDefault="007422D0" w:rsidP="00DA794D">
            <w:pPr>
              <w:spacing w:before="60" w:after="60"/>
              <w:ind w:left="-108" w:right="-108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" w:type="dxa"/>
            <w:vAlign w:val="center"/>
          </w:tcPr>
          <w:p w:rsidR="007422D0" w:rsidRPr="009370B5" w:rsidRDefault="007422D0" w:rsidP="00DA794D">
            <w:pPr>
              <w:spacing w:before="60" w:after="60"/>
              <w:ind w:left="-108" w:right="-10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7422D0" w:rsidRPr="009370B5" w:rsidRDefault="007422D0" w:rsidP="00DA794D">
            <w:pPr>
              <w:spacing w:before="60" w:after="60"/>
              <w:ind w:left="-108"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7422D0" w:rsidRPr="009370B5" w:rsidRDefault="007422D0" w:rsidP="00DA79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</w:tbl>
    <w:p w:rsidR="007422D0" w:rsidRPr="002E65BF" w:rsidRDefault="007422D0" w:rsidP="007422D0">
      <w:pPr>
        <w:spacing w:before="60" w:after="60"/>
        <w:rPr>
          <w:sz w:val="18"/>
          <w:szCs w:val="18"/>
        </w:rPr>
      </w:pPr>
    </w:p>
    <w:p w:rsidR="007422D0" w:rsidRPr="00D404D6" w:rsidRDefault="007422D0" w:rsidP="007422D0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bookmarkStart w:id="6" w:name="_Hlk78191795"/>
      <w:r w:rsidRPr="00D404D6">
        <w:rPr>
          <w:rFonts w:ascii="Arial" w:hAnsi="Arial" w:cs="Arial"/>
          <w:b/>
          <w:bCs/>
          <w:color w:val="000000"/>
          <w:lang w:eastAsia="ru-RU"/>
        </w:rPr>
        <w:t xml:space="preserve">Регистрационный взнос </w:t>
      </w:r>
      <w:r w:rsidRPr="00D404D6">
        <w:rPr>
          <w:rFonts w:ascii="Arial" w:hAnsi="Arial" w:cs="Arial"/>
          <w:color w:val="000000"/>
          <w:lang w:eastAsia="ru-RU"/>
        </w:rPr>
        <w:t>включает дистанционное участие в работе заседаний мероприятия (просмотр с одного устройства), предоставление электронного Сертификата участника и презентаций спикеров в электронном виде (по итогу мероприятия), возможность просмотра записей лекций в течение 30 календарных дней после мероприятия.</w:t>
      </w:r>
    </w:p>
    <w:bookmarkEnd w:id="6"/>
    <w:p w:rsidR="007422D0" w:rsidRPr="00DA31C4" w:rsidRDefault="007422D0" w:rsidP="007422D0">
      <w:pPr>
        <w:shd w:val="clear" w:color="auto" w:fill="FFFFFF"/>
        <w:jc w:val="both"/>
        <w:rPr>
          <w:rFonts w:ascii="Journal" w:hAnsi="Journal"/>
          <w:color w:val="000000"/>
          <w:lang w:eastAsia="ru-RU"/>
        </w:rPr>
      </w:pPr>
    </w:p>
    <w:p w:rsidR="007422D0" w:rsidRPr="00413535" w:rsidRDefault="007422D0" w:rsidP="007422D0">
      <w:pPr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413535">
        <w:rPr>
          <w:rFonts w:ascii="Arial" w:hAnsi="Arial" w:cs="Arial"/>
          <w:b/>
          <w:color w:val="000000"/>
          <w:lang w:eastAsia="ru-RU"/>
        </w:rPr>
        <w:t>Порядок оплаты</w:t>
      </w:r>
      <w:r w:rsidRPr="00413535">
        <w:rPr>
          <w:rFonts w:ascii="Arial" w:hAnsi="Arial" w:cs="Arial"/>
          <w:color w:val="000000"/>
          <w:lang w:eastAsia="ru-RU"/>
        </w:rPr>
        <w:t xml:space="preserve"> (возможно участие как по предоплате (полной или частичной), так и на условиях </w:t>
      </w:r>
      <w:proofErr w:type="spellStart"/>
      <w:r w:rsidRPr="00413535">
        <w:rPr>
          <w:rFonts w:ascii="Arial" w:hAnsi="Arial" w:cs="Arial"/>
          <w:color w:val="000000"/>
          <w:lang w:eastAsia="ru-RU"/>
        </w:rPr>
        <w:t>постоплаты</w:t>
      </w:r>
      <w:proofErr w:type="spellEnd"/>
      <w:r w:rsidRPr="00413535">
        <w:rPr>
          <w:rFonts w:ascii="Arial" w:hAnsi="Arial" w:cs="Arial"/>
          <w:color w:val="000000"/>
          <w:lang w:eastAsia="ru-RU"/>
        </w:rPr>
        <w:t xml:space="preserve"> (с согласованием сроков оплаты в Договоре или Гарантийном письме):</w:t>
      </w:r>
    </w:p>
    <w:p w:rsidR="007422D0" w:rsidRPr="00DA31C4" w:rsidRDefault="007422D0" w:rsidP="007422D0">
      <w:pPr>
        <w:numPr>
          <w:ilvl w:val="0"/>
          <w:numId w:val="16"/>
        </w:numPr>
        <w:shd w:val="clear" w:color="auto" w:fill="FFFFFF"/>
        <w:tabs>
          <w:tab w:val="clear" w:pos="720"/>
        </w:tabs>
        <w:spacing w:after="0" w:line="240" w:lineRule="auto"/>
        <w:ind w:hanging="578"/>
        <w:jc w:val="both"/>
        <w:rPr>
          <w:rFonts w:ascii="Journal" w:hAnsi="Journal" w:cs="Arial"/>
          <w:color w:val="000000"/>
          <w:lang w:eastAsia="ru-RU"/>
        </w:rPr>
      </w:pPr>
      <w:r w:rsidRPr="00FD37C2">
        <w:rPr>
          <w:rFonts w:ascii="Arial" w:hAnsi="Arial" w:cs="Arial"/>
          <w:b/>
          <w:color w:val="000000"/>
          <w:lang w:eastAsia="ru-RU"/>
        </w:rPr>
        <w:t xml:space="preserve">для </w:t>
      </w:r>
      <w:proofErr w:type="spellStart"/>
      <w:r w:rsidRPr="00FD37C2">
        <w:rPr>
          <w:rFonts w:ascii="Arial" w:hAnsi="Arial" w:cs="Arial"/>
          <w:b/>
          <w:color w:val="000000"/>
          <w:lang w:eastAsia="ru-RU"/>
        </w:rPr>
        <w:t>юр.лиц</w:t>
      </w:r>
      <w:proofErr w:type="spellEnd"/>
      <w:r>
        <w:rPr>
          <w:rFonts w:ascii="Arial" w:hAnsi="Arial" w:cs="Arial"/>
          <w:color w:val="000000"/>
          <w:lang w:eastAsia="ru-RU"/>
        </w:rPr>
        <w:t> – </w:t>
      </w:r>
      <w:r w:rsidRPr="00DA31C4">
        <w:rPr>
          <w:rFonts w:ascii="Arial" w:hAnsi="Arial" w:cs="Arial"/>
          <w:color w:val="000000"/>
          <w:lang w:eastAsia="ru-RU"/>
        </w:rPr>
        <w:t xml:space="preserve">после получения заявки и платежных реквизитов Вашей организации, Вам будет направлен пакет документов по указанному Вами электронному адресу – счет и договор, только счет (без договора), счет-оферта, договор-оферта, счет и государственный или муниципальный контракт (на Ваш выбор). По итогам проведения мероприятия предоставляется акт об оказании услуг. Возможно заключение договоров и обмен документами в системе ЭДО Контур </w:t>
      </w:r>
      <w:proofErr w:type="spellStart"/>
      <w:r w:rsidRPr="00DA31C4">
        <w:rPr>
          <w:rFonts w:ascii="Arial" w:hAnsi="Arial" w:cs="Arial"/>
          <w:color w:val="000000"/>
          <w:lang w:eastAsia="ru-RU"/>
        </w:rPr>
        <w:t>Диадок</w:t>
      </w:r>
      <w:proofErr w:type="spellEnd"/>
      <w:r w:rsidRPr="00DA31C4">
        <w:rPr>
          <w:rFonts w:ascii="Arial" w:hAnsi="Arial" w:cs="Arial"/>
          <w:color w:val="000000"/>
          <w:lang w:eastAsia="ru-RU"/>
        </w:rPr>
        <w:t xml:space="preserve"> и СБИС, а также заключение Договоров в электронном виде на электронных торговых площадках.</w:t>
      </w:r>
    </w:p>
    <w:p w:rsidR="007422D0" w:rsidRPr="00337D9C" w:rsidRDefault="007422D0" w:rsidP="007422D0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Journal" w:hAnsi="Journal" w:cs="Arial"/>
          <w:color w:val="000000"/>
          <w:lang w:eastAsia="ru-RU"/>
        </w:rPr>
      </w:pPr>
      <w:r w:rsidRPr="00107792">
        <w:rPr>
          <w:rFonts w:ascii="Arial" w:hAnsi="Arial" w:cs="Arial"/>
          <w:b/>
          <w:bCs/>
          <w:color w:val="000000"/>
          <w:lang w:eastAsia="ru-RU"/>
        </w:rPr>
        <w:t xml:space="preserve">для </w:t>
      </w:r>
      <w:proofErr w:type="spellStart"/>
      <w:r w:rsidRPr="00107792">
        <w:rPr>
          <w:rFonts w:ascii="Arial" w:hAnsi="Arial" w:cs="Arial"/>
          <w:b/>
          <w:bCs/>
          <w:color w:val="000000"/>
          <w:lang w:eastAsia="ru-RU"/>
        </w:rPr>
        <w:t>физ.лиц</w:t>
      </w:r>
      <w:proofErr w:type="spellEnd"/>
      <w:r w:rsidRPr="00DA31C4">
        <w:rPr>
          <w:rFonts w:ascii="Arial" w:hAnsi="Arial" w:cs="Arial"/>
          <w:color w:val="000000"/>
          <w:lang w:eastAsia="ru-RU"/>
        </w:rPr>
        <w:t xml:space="preserve"> – </w:t>
      </w:r>
      <w:r>
        <w:rPr>
          <w:rFonts w:ascii="Arial" w:hAnsi="Arial" w:cs="Arial"/>
          <w:color w:val="000000"/>
          <w:lang w:eastAsia="ru-RU"/>
        </w:rPr>
        <w:t xml:space="preserve">оплата безналичным переводом по ссылке </w:t>
      </w:r>
      <w:proofErr w:type="spellStart"/>
      <w:r>
        <w:rPr>
          <w:rFonts w:ascii="Arial" w:hAnsi="Arial" w:cs="Arial"/>
          <w:color w:val="000000"/>
          <w:lang w:eastAsia="ru-RU"/>
        </w:rPr>
        <w:t>Робокассы</w:t>
      </w:r>
      <w:proofErr w:type="spellEnd"/>
      <w:r>
        <w:rPr>
          <w:rFonts w:ascii="Arial" w:hAnsi="Arial" w:cs="Arial"/>
          <w:color w:val="000000"/>
          <w:lang w:eastAsia="ru-RU"/>
        </w:rPr>
        <w:t xml:space="preserve"> на странице мероприятия </w:t>
      </w:r>
      <w:hyperlink r:id="rId9" w:history="1">
        <w:r>
          <w:rPr>
            <w:rStyle w:val="a9"/>
            <w:rFonts w:ascii="Arial" w:hAnsi="Arial" w:cs="Arial"/>
            <w:lang w:eastAsia="ru-RU"/>
          </w:rPr>
          <w:t>www.asergroup.ru/catalog-events/IntSob/</w:t>
        </w:r>
      </w:hyperlink>
      <w:r>
        <w:t xml:space="preserve"> </w:t>
      </w:r>
      <w:r>
        <w:rPr>
          <w:rFonts w:ascii="Arial" w:hAnsi="Arial" w:cs="Arial"/>
          <w:color w:val="000000"/>
          <w:lang w:eastAsia="ru-RU"/>
        </w:rPr>
        <w:t>в разделе «Условия участия». По запросу может быть оформлен пакет документов для последующего возмещения стоимости участия со стороны компании-работодателя.</w:t>
      </w:r>
    </w:p>
    <w:p w:rsidR="007422D0" w:rsidRPr="00337D9C" w:rsidRDefault="007422D0" w:rsidP="007422D0">
      <w:pPr>
        <w:shd w:val="clear" w:color="auto" w:fill="FFFFFF"/>
        <w:ind w:left="720"/>
        <w:jc w:val="both"/>
        <w:rPr>
          <w:rFonts w:ascii="Journal" w:hAnsi="Journal" w:cs="Arial"/>
          <w:color w:val="000000"/>
          <w:lang w:eastAsia="ru-RU"/>
        </w:rPr>
      </w:pPr>
    </w:p>
    <w:tbl>
      <w:tblPr>
        <w:tblW w:w="10773" w:type="dxa"/>
        <w:tblLayout w:type="fixed"/>
        <w:tblLook w:val="04A0" w:firstRow="1" w:lastRow="0" w:firstColumn="1" w:lastColumn="0" w:noHBand="0" w:noVBand="1"/>
      </w:tblPr>
      <w:tblGrid>
        <w:gridCol w:w="400"/>
        <w:gridCol w:w="3995"/>
        <w:gridCol w:w="3402"/>
        <w:gridCol w:w="2976"/>
      </w:tblGrid>
      <w:tr w:rsidR="007422D0" w:rsidRPr="00A44AAA" w:rsidTr="00DA794D">
        <w:trPr>
          <w:trHeight w:val="538"/>
        </w:trPr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7422D0" w:rsidRPr="00A44AAA" w:rsidRDefault="007422D0" w:rsidP="00DA794D">
            <w:pPr>
              <w:jc w:val="center"/>
              <w:rPr>
                <w:b/>
              </w:rPr>
            </w:pPr>
          </w:p>
        </w:tc>
        <w:tc>
          <w:tcPr>
            <w:tcW w:w="3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422D0" w:rsidRPr="00A44AAA" w:rsidRDefault="007422D0" w:rsidP="00DA794D">
            <w:pPr>
              <w:jc w:val="center"/>
              <w:rPr>
                <w:b/>
              </w:rPr>
            </w:pPr>
            <w:r w:rsidRPr="00A44AAA">
              <w:rPr>
                <w:b/>
              </w:rPr>
              <w:t>ФИО участника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422D0" w:rsidRPr="00A44AAA" w:rsidRDefault="007422D0" w:rsidP="00DA794D">
            <w:pPr>
              <w:spacing w:line="160" w:lineRule="exact"/>
              <w:jc w:val="center"/>
            </w:pPr>
            <w:r w:rsidRPr="00A44AAA">
              <w:rPr>
                <w:b/>
              </w:rPr>
              <w:t>должности участника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422D0" w:rsidRPr="00A44AAA" w:rsidRDefault="007422D0" w:rsidP="00DA794D">
            <w:pPr>
              <w:jc w:val="center"/>
            </w:pPr>
            <w:r w:rsidRPr="00A44AAA">
              <w:rPr>
                <w:b/>
                <w:lang w:val="en-US"/>
              </w:rPr>
              <w:t>E-</w:t>
            </w:r>
            <w:proofErr w:type="spellStart"/>
            <w:r w:rsidRPr="00A44AAA">
              <w:rPr>
                <w:b/>
              </w:rPr>
              <w:t>mail</w:t>
            </w:r>
            <w:proofErr w:type="spellEnd"/>
            <w:r w:rsidRPr="00A44AAA">
              <w:rPr>
                <w:b/>
              </w:rPr>
              <w:t xml:space="preserve"> участника</w:t>
            </w:r>
          </w:p>
        </w:tc>
      </w:tr>
      <w:tr w:rsidR="007422D0" w:rsidRPr="00A44AAA" w:rsidTr="00DA794D">
        <w:trPr>
          <w:trHeight w:val="473"/>
        </w:trPr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2D0" w:rsidRPr="00A44AAA" w:rsidRDefault="007422D0" w:rsidP="00DA794D">
            <w:pPr>
              <w:spacing w:line="360" w:lineRule="auto"/>
              <w:jc w:val="center"/>
            </w:pPr>
            <w:r w:rsidRPr="00A44AAA">
              <w:t>1.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D0" w:rsidRPr="00A44AAA" w:rsidRDefault="007422D0" w:rsidP="00DA794D">
            <w:pPr>
              <w:spacing w:line="360" w:lineRule="auto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D0" w:rsidRPr="00A44AAA" w:rsidRDefault="007422D0" w:rsidP="00DA794D">
            <w:pPr>
              <w:spacing w:line="360" w:lineRule="auto"/>
              <w:jc w:val="both"/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D0" w:rsidRPr="00A44AAA" w:rsidRDefault="007422D0" w:rsidP="00DA794D">
            <w:pPr>
              <w:spacing w:line="360" w:lineRule="auto"/>
              <w:jc w:val="both"/>
              <w:rPr>
                <w:sz w:val="2"/>
                <w:szCs w:val="2"/>
              </w:rPr>
            </w:pPr>
          </w:p>
        </w:tc>
      </w:tr>
      <w:tr w:rsidR="007422D0" w:rsidRPr="00A44AAA" w:rsidTr="00DA794D">
        <w:trPr>
          <w:trHeight w:val="473"/>
        </w:trPr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2D0" w:rsidRPr="00A44AAA" w:rsidRDefault="007422D0" w:rsidP="00DA794D">
            <w:pPr>
              <w:spacing w:line="360" w:lineRule="auto"/>
              <w:jc w:val="center"/>
            </w:pPr>
            <w:r w:rsidRPr="00A44AAA">
              <w:t>2.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D0" w:rsidRPr="00A44AAA" w:rsidRDefault="007422D0" w:rsidP="00DA794D">
            <w:pPr>
              <w:spacing w:line="360" w:lineRule="auto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D0" w:rsidRPr="00A44AAA" w:rsidRDefault="007422D0" w:rsidP="00DA794D">
            <w:pPr>
              <w:spacing w:line="360" w:lineRule="auto"/>
              <w:jc w:val="both"/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D0" w:rsidRPr="00A44AAA" w:rsidRDefault="007422D0" w:rsidP="00DA794D">
            <w:pPr>
              <w:spacing w:line="360" w:lineRule="auto"/>
              <w:jc w:val="both"/>
              <w:rPr>
                <w:sz w:val="2"/>
                <w:szCs w:val="2"/>
              </w:rPr>
            </w:pPr>
          </w:p>
        </w:tc>
      </w:tr>
      <w:tr w:rsidR="007422D0" w:rsidRPr="00A44AAA" w:rsidTr="00DA794D">
        <w:trPr>
          <w:trHeight w:val="473"/>
        </w:trPr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2D0" w:rsidRPr="00A44AAA" w:rsidRDefault="007422D0" w:rsidP="00DA794D">
            <w:pPr>
              <w:spacing w:line="360" w:lineRule="auto"/>
              <w:jc w:val="center"/>
            </w:pPr>
            <w:r w:rsidRPr="00A44AAA">
              <w:t>3.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D0" w:rsidRPr="00A44AAA" w:rsidRDefault="007422D0" w:rsidP="00DA794D">
            <w:pPr>
              <w:spacing w:line="360" w:lineRule="auto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D0" w:rsidRPr="00A44AAA" w:rsidRDefault="007422D0" w:rsidP="00DA794D">
            <w:pPr>
              <w:spacing w:line="360" w:lineRule="auto"/>
              <w:jc w:val="both"/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D0" w:rsidRPr="00A44AAA" w:rsidRDefault="007422D0" w:rsidP="00DA794D">
            <w:pPr>
              <w:spacing w:line="360" w:lineRule="auto"/>
              <w:jc w:val="both"/>
              <w:rPr>
                <w:sz w:val="2"/>
                <w:szCs w:val="2"/>
              </w:rPr>
            </w:pPr>
          </w:p>
        </w:tc>
      </w:tr>
      <w:tr w:rsidR="007422D0" w:rsidRPr="00A44AAA" w:rsidTr="00DA794D">
        <w:trPr>
          <w:trHeight w:val="473"/>
        </w:trPr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2D0" w:rsidRPr="00A44AAA" w:rsidRDefault="007422D0" w:rsidP="00DA794D">
            <w:pPr>
              <w:spacing w:line="360" w:lineRule="auto"/>
              <w:jc w:val="center"/>
            </w:pPr>
            <w:r w:rsidRPr="00A44AAA">
              <w:t>4.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D0" w:rsidRPr="00A44AAA" w:rsidRDefault="007422D0" w:rsidP="00DA794D">
            <w:pPr>
              <w:spacing w:line="360" w:lineRule="auto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D0" w:rsidRPr="00A44AAA" w:rsidRDefault="007422D0" w:rsidP="00DA794D">
            <w:pPr>
              <w:spacing w:line="360" w:lineRule="auto"/>
              <w:jc w:val="both"/>
              <w:rPr>
                <w:sz w:val="2"/>
                <w:szCs w:val="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2D0" w:rsidRPr="00A44AAA" w:rsidRDefault="007422D0" w:rsidP="00DA794D">
            <w:pPr>
              <w:spacing w:line="360" w:lineRule="auto"/>
              <w:jc w:val="both"/>
              <w:rPr>
                <w:sz w:val="2"/>
                <w:szCs w:val="2"/>
              </w:rPr>
            </w:pPr>
          </w:p>
        </w:tc>
      </w:tr>
    </w:tbl>
    <w:p w:rsidR="007422D0" w:rsidRPr="00A44AAA" w:rsidRDefault="007422D0" w:rsidP="007422D0">
      <w:pPr>
        <w:spacing w:before="120"/>
        <w:ind w:right="284"/>
        <w:rPr>
          <w:color w:val="000000"/>
          <w:sz w:val="18"/>
          <w:szCs w:val="18"/>
        </w:rPr>
      </w:pPr>
    </w:p>
    <w:p w:rsidR="007422D0" w:rsidRPr="00A44AAA" w:rsidRDefault="007422D0" w:rsidP="007422D0">
      <w:pPr>
        <w:spacing w:before="120"/>
        <w:ind w:right="284"/>
        <w:rPr>
          <w:b/>
          <w:color w:val="000000"/>
          <w:sz w:val="18"/>
          <w:szCs w:val="18"/>
        </w:rPr>
      </w:pPr>
      <w:r w:rsidRPr="00A44AAA">
        <w:rPr>
          <w:color w:val="000000"/>
          <w:sz w:val="18"/>
          <w:szCs w:val="18"/>
        </w:rPr>
        <w:t>Дата _________________</w:t>
      </w:r>
      <w:r w:rsidRPr="00A44AAA">
        <w:rPr>
          <w:color w:val="000000"/>
          <w:sz w:val="18"/>
          <w:szCs w:val="18"/>
        </w:rPr>
        <w:tab/>
      </w:r>
      <w:r w:rsidRPr="00A44AAA">
        <w:rPr>
          <w:color w:val="000000"/>
          <w:sz w:val="18"/>
          <w:szCs w:val="18"/>
        </w:rPr>
        <w:tab/>
      </w:r>
      <w:r w:rsidRPr="00A44AAA">
        <w:rPr>
          <w:color w:val="000000"/>
          <w:sz w:val="18"/>
          <w:szCs w:val="18"/>
        </w:rPr>
        <w:tab/>
      </w:r>
      <w:r w:rsidRPr="00A44AAA">
        <w:rPr>
          <w:color w:val="000000"/>
          <w:sz w:val="18"/>
          <w:szCs w:val="18"/>
        </w:rPr>
        <w:tab/>
        <w:t xml:space="preserve">       МП                          </w:t>
      </w:r>
      <w:r w:rsidRPr="00A44AAA">
        <w:rPr>
          <w:color w:val="000000"/>
          <w:sz w:val="18"/>
          <w:szCs w:val="18"/>
        </w:rPr>
        <w:tab/>
      </w:r>
      <w:r w:rsidRPr="00A44AAA">
        <w:rPr>
          <w:color w:val="000000"/>
          <w:sz w:val="18"/>
          <w:szCs w:val="18"/>
        </w:rPr>
        <w:tab/>
        <w:t xml:space="preserve">       Подпись ____________________</w:t>
      </w:r>
    </w:p>
    <w:p w:rsidR="007422D0" w:rsidRDefault="007422D0"/>
    <w:sectPr w:rsidR="00742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Journal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9424B"/>
    <w:multiLevelType w:val="hybridMultilevel"/>
    <w:tmpl w:val="B5A88C0C"/>
    <w:lvl w:ilvl="0" w:tplc="0F00B1C8">
      <w:numFmt w:val="bullet"/>
      <w:lvlText w:val=""/>
      <w:lvlJc w:val="left"/>
      <w:pPr>
        <w:ind w:left="720" w:hanging="360"/>
      </w:pPr>
      <w:rPr>
        <w:rFonts w:ascii="Times New Roman" w:eastAsia="OpenSymbo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629AD"/>
    <w:multiLevelType w:val="multilevel"/>
    <w:tmpl w:val="29062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1F19F1"/>
    <w:multiLevelType w:val="multilevel"/>
    <w:tmpl w:val="C628A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C96E2C"/>
    <w:multiLevelType w:val="multilevel"/>
    <w:tmpl w:val="B9080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CA7860"/>
    <w:multiLevelType w:val="hybridMultilevel"/>
    <w:tmpl w:val="AB3EFA5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24B609B8"/>
    <w:multiLevelType w:val="multilevel"/>
    <w:tmpl w:val="F3824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D44BF8"/>
    <w:multiLevelType w:val="multilevel"/>
    <w:tmpl w:val="4F34E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741626"/>
    <w:multiLevelType w:val="multilevel"/>
    <w:tmpl w:val="CE484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E41E0B"/>
    <w:multiLevelType w:val="multilevel"/>
    <w:tmpl w:val="68BEB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322A43"/>
    <w:multiLevelType w:val="multilevel"/>
    <w:tmpl w:val="283CE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4BE7AE4"/>
    <w:multiLevelType w:val="multilevel"/>
    <w:tmpl w:val="AD480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715B28"/>
    <w:multiLevelType w:val="multilevel"/>
    <w:tmpl w:val="B344E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D2178D"/>
    <w:multiLevelType w:val="multilevel"/>
    <w:tmpl w:val="4E82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BD143C"/>
    <w:multiLevelType w:val="hybridMultilevel"/>
    <w:tmpl w:val="D29C3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0C430F"/>
    <w:multiLevelType w:val="multilevel"/>
    <w:tmpl w:val="C5E8C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1C2F36"/>
    <w:multiLevelType w:val="multilevel"/>
    <w:tmpl w:val="CE4CB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11"/>
  </w:num>
  <w:num w:numId="5">
    <w:abstractNumId w:val="9"/>
  </w:num>
  <w:num w:numId="6">
    <w:abstractNumId w:val="1"/>
  </w:num>
  <w:num w:numId="7">
    <w:abstractNumId w:val="2"/>
  </w:num>
  <w:num w:numId="8">
    <w:abstractNumId w:val="14"/>
  </w:num>
  <w:num w:numId="9">
    <w:abstractNumId w:val="10"/>
  </w:num>
  <w:num w:numId="10">
    <w:abstractNumId w:val="8"/>
  </w:num>
  <w:num w:numId="11">
    <w:abstractNumId w:val="3"/>
  </w:num>
  <w:num w:numId="12">
    <w:abstractNumId w:val="5"/>
  </w:num>
  <w:num w:numId="13">
    <w:abstractNumId w:val="6"/>
  </w:num>
  <w:num w:numId="14">
    <w:abstractNumId w:val="7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837"/>
    <w:rsid w:val="007422D0"/>
    <w:rsid w:val="009D2AFF"/>
    <w:rsid w:val="00A50CB4"/>
    <w:rsid w:val="00AD6754"/>
    <w:rsid w:val="00B05D91"/>
    <w:rsid w:val="00BD7675"/>
    <w:rsid w:val="00D13837"/>
    <w:rsid w:val="00E12378"/>
    <w:rsid w:val="00EC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0E70E-268D-4F2F-A6FF-6CEC9A8D3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37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378"/>
    <w:pPr>
      <w:ind w:left="720"/>
      <w:contextualSpacing/>
    </w:pPr>
  </w:style>
  <w:style w:type="paragraph" w:customStyle="1" w:styleId="Default">
    <w:name w:val="Default"/>
    <w:rsid w:val="00E123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9D2AFF"/>
  </w:style>
  <w:style w:type="character" w:styleId="a4">
    <w:name w:val="Strong"/>
    <w:uiPriority w:val="22"/>
    <w:qFormat/>
    <w:rsid w:val="009D2AFF"/>
    <w:rPr>
      <w:b/>
      <w:bCs/>
    </w:rPr>
  </w:style>
  <w:style w:type="character" w:customStyle="1" w:styleId="wmi-callto">
    <w:name w:val="wmi-callto"/>
    <w:basedOn w:val="a0"/>
    <w:rsid w:val="009D2AFF"/>
  </w:style>
  <w:style w:type="paragraph" w:customStyle="1" w:styleId="57121fd2094c0521bd6ff683d8d0a42f228bf8a64b8551e1msonormal">
    <w:name w:val="57121fd2094c0521bd6ff683d8d0a42f228bf8a64b8551e1msonormal"/>
    <w:basedOn w:val="a"/>
    <w:rsid w:val="009D2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742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7422D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6">
    <w:name w:val="Верхний колонтитул Знак"/>
    <w:basedOn w:val="a0"/>
    <w:link w:val="a5"/>
    <w:rsid w:val="007422D0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7">
    <w:name w:val="footer"/>
    <w:basedOn w:val="a"/>
    <w:link w:val="a8"/>
    <w:rsid w:val="007422D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8">
    <w:name w:val="Нижний колонтитул Знак"/>
    <w:basedOn w:val="a0"/>
    <w:link w:val="a7"/>
    <w:rsid w:val="007422D0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a9">
    <w:name w:val="Hyperlink"/>
    <w:basedOn w:val="a0"/>
    <w:rsid w:val="007422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0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sergroup.ru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ergroup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asergroup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sergroup.ru/catalog-events/IntSob/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532193-8C04-4202-8126-8FB26FCC6121}"/>
</file>

<file path=customXml/itemProps2.xml><?xml version="1.0" encoding="utf-8"?>
<ds:datastoreItem xmlns:ds="http://schemas.openxmlformats.org/officeDocument/2006/customXml" ds:itemID="{661E4249-C30C-4ECB-8A36-CF5CDAD46B09}"/>
</file>

<file path=customXml/itemProps3.xml><?xml version="1.0" encoding="utf-8"?>
<ds:datastoreItem xmlns:ds="http://schemas.openxmlformats.org/officeDocument/2006/customXml" ds:itemID="{B8B7CB9C-AEEA-42E4-860E-0AC29C39F8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2567</Words>
  <Characters>14633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Оруджова Сюзанна Дуняр кызы</dc:creator>
  <cp:keywords/>
  <dc:description/>
  <cp:lastModifiedBy>Ригвава Дмитрий Борисович</cp:lastModifiedBy>
  <cp:revision>3</cp:revision>
  <dcterms:created xsi:type="dcterms:W3CDTF">2023-05-18T11:46:00Z</dcterms:created>
  <dcterms:modified xsi:type="dcterms:W3CDTF">2023-05-18T11:51:00Z</dcterms:modified>
</cp:coreProperties>
</file>