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809"/>
        <w:gridCol w:w="9214"/>
      </w:tblGrid>
      <w:tr w:rsidR="001D04CE" w:rsidTr="00200712">
        <w:trPr>
          <w:trHeight w:val="1687"/>
        </w:trPr>
        <w:tc>
          <w:tcPr>
            <w:tcW w:w="1809" w:type="dxa"/>
            <w:tcBorders>
              <w:right w:val="nil"/>
            </w:tcBorders>
            <w:vAlign w:val="center"/>
          </w:tcPr>
          <w:p w:rsidR="001D04CE" w:rsidRPr="001D04CE" w:rsidRDefault="001D04CE" w:rsidP="001D04CE">
            <w:pPr>
              <w:spacing w:after="60"/>
              <w:rPr>
                <w:rFonts w:ascii="Times New Roman" w:eastAsia="Times New Roman" w:hAnsi="Times New Roman" w:cs="Times New Roman"/>
                <w:b/>
                <w:bCs/>
                <w:kern w:val="36"/>
                <w:sz w:val="2"/>
                <w:szCs w:val="2"/>
                <w:lang w:eastAsia="ru-RU"/>
              </w:rPr>
            </w:pPr>
            <w:r w:rsidRPr="00641F29">
              <w:rPr>
                <w:b/>
                <w:noProof/>
                <w:color w:val="000000" w:themeColor="text1"/>
                <w:sz w:val="2"/>
                <w:szCs w:val="2"/>
                <w:lang w:eastAsia="ru-RU"/>
              </w:rPr>
              <w:drawing>
                <wp:anchor distT="0" distB="0" distL="114300" distR="114300" simplePos="0" relativeHeight="251659264" behindDoc="0" locked="0" layoutInCell="1" allowOverlap="1" wp14:anchorId="7334022D" wp14:editId="2D447CF9">
                  <wp:simplePos x="0" y="0"/>
                  <wp:positionH relativeFrom="column">
                    <wp:posOffset>-13335</wp:posOffset>
                  </wp:positionH>
                  <wp:positionV relativeFrom="paragraph">
                    <wp:posOffset>-977900</wp:posOffset>
                  </wp:positionV>
                  <wp:extent cx="1000125" cy="980440"/>
                  <wp:effectExtent l="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80440"/>
                          </a:xfrm>
                          <a:prstGeom prst="rect">
                            <a:avLst/>
                          </a:prstGeom>
                          <a:noFill/>
                        </pic:spPr>
                      </pic:pic>
                    </a:graphicData>
                  </a:graphic>
                  <wp14:sizeRelH relativeFrom="page">
                    <wp14:pctWidth>0</wp14:pctWidth>
                  </wp14:sizeRelH>
                  <wp14:sizeRelV relativeFrom="page">
                    <wp14:pctHeight>0</wp14:pctHeight>
                  </wp14:sizeRelV>
                </wp:anchor>
              </w:drawing>
            </w:r>
          </w:p>
        </w:tc>
        <w:tc>
          <w:tcPr>
            <w:tcW w:w="9214" w:type="dxa"/>
            <w:tcBorders>
              <w:left w:val="nil"/>
            </w:tcBorders>
            <w:vAlign w:val="center"/>
          </w:tcPr>
          <w:p w:rsidR="001D04CE" w:rsidRDefault="001D04CE" w:rsidP="001D04CE">
            <w:pPr>
              <w:spacing w:after="60"/>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ПАМЯТКА</w:t>
            </w:r>
          </w:p>
          <w:p w:rsidR="001D04CE" w:rsidRDefault="001D04CE" w:rsidP="00BC53E5">
            <w:pPr>
              <w:spacing w:after="60"/>
              <w:jc w:val="center"/>
              <w:rPr>
                <w:rFonts w:ascii="Times New Roman" w:eastAsia="Times New Roman" w:hAnsi="Times New Roman" w:cs="Times New Roman"/>
                <w:b/>
                <w:bCs/>
                <w:kern w:val="36"/>
                <w:sz w:val="28"/>
                <w:szCs w:val="28"/>
                <w:lang w:eastAsia="ru-RU"/>
              </w:rPr>
            </w:pPr>
            <w:r w:rsidRPr="001C226A">
              <w:rPr>
                <w:rFonts w:ascii="Times New Roman" w:eastAsia="Times New Roman" w:hAnsi="Times New Roman" w:cs="Times New Roman"/>
                <w:b/>
                <w:bCs/>
                <w:kern w:val="36"/>
                <w:sz w:val="28"/>
                <w:szCs w:val="28"/>
                <w:lang w:eastAsia="ru-RU"/>
              </w:rPr>
              <w:t>по соблюдению правил пожарной безопасности в быту</w:t>
            </w:r>
            <w:r>
              <w:rPr>
                <w:rFonts w:ascii="Times New Roman" w:eastAsia="Times New Roman" w:hAnsi="Times New Roman" w:cs="Times New Roman"/>
                <w:b/>
                <w:bCs/>
                <w:kern w:val="36"/>
                <w:sz w:val="28"/>
                <w:szCs w:val="28"/>
                <w:lang w:eastAsia="ru-RU"/>
              </w:rPr>
              <w:t xml:space="preserve"> </w:t>
            </w:r>
            <w:bookmarkStart w:id="0" w:name="_GoBack"/>
            <w:bookmarkEnd w:id="0"/>
          </w:p>
        </w:tc>
      </w:tr>
      <w:tr w:rsidR="001D04CE" w:rsidTr="001D04CE">
        <w:tc>
          <w:tcPr>
            <w:tcW w:w="11023" w:type="dxa"/>
            <w:gridSpan w:val="2"/>
            <w:vAlign w:val="center"/>
          </w:tcPr>
          <w:p w:rsidR="001D04CE" w:rsidRPr="00B70545" w:rsidRDefault="001D04CE" w:rsidP="001D04CE">
            <w:pPr>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Меры пожарной безопасности при эксплуатации электрооборудования</w:t>
            </w:r>
          </w:p>
          <w:p w:rsidR="001D04CE" w:rsidRPr="00B70545" w:rsidRDefault="001D04CE" w:rsidP="001D04CE">
            <w:pPr>
              <w:pStyle w:val="a4"/>
              <w:numPr>
                <w:ilvl w:val="0"/>
                <w:numId w:val="2"/>
              </w:numPr>
              <w:tabs>
                <w:tab w:val="left" w:pos="459"/>
              </w:tabs>
              <w:spacing w:line="240" w:lineRule="exact"/>
              <w:ind w:left="0" w:firstLine="170"/>
              <w:jc w:val="lef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эксплуатации электрических приборов запрещается:</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окрашивать краской или заклеивать открытую электропроводку обоями;</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пользоваться поврежденными выключателями, розетками, патронами;</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закрывать электрические лампочки абажурами из горючих материалов;</w:t>
            </w:r>
          </w:p>
          <w:p w:rsidR="001D04CE" w:rsidRPr="00B70545" w:rsidRDefault="001D04CE" w:rsidP="001D04CE">
            <w:pPr>
              <w:pStyle w:val="a4"/>
              <w:numPr>
                <w:ilvl w:val="0"/>
                <w:numId w:val="1"/>
              </w:numPr>
              <w:tabs>
                <w:tab w:val="left" w:pos="567"/>
              </w:tabs>
              <w:spacing w:line="240" w:lineRule="exact"/>
              <w:ind w:left="0" w:firstLine="284"/>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использование электронагревательных приборов при отсутствии или неисправности терморегуляторов, предусмотренных конструкцией.</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Включенные электронагревательные приборы должны быть установлены на негорючие теплоизоляционные подставки.</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D04CE" w:rsidRPr="00B70545" w:rsidRDefault="001D04CE" w:rsidP="001D04CE">
            <w:pPr>
              <w:pStyle w:val="a4"/>
              <w:numPr>
                <w:ilvl w:val="0"/>
                <w:numId w:val="2"/>
              </w:numPr>
              <w:tabs>
                <w:tab w:val="left" w:pos="567"/>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Перед уходом из дома на длительное время, нужно проверить и убедиться, что все электронагревательные и осветительные приборы отключены.</w:t>
            </w:r>
          </w:p>
          <w:p w:rsidR="001D04CE" w:rsidRPr="00B70545" w:rsidRDefault="001D04CE" w:rsidP="001D04CE">
            <w:pPr>
              <w:ind w:firstLine="709"/>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Меры пожарной безопасности при эксплуатации газового оборудования</w:t>
            </w:r>
          </w:p>
          <w:p w:rsidR="001D04CE" w:rsidRPr="00B70545"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D04CE" w:rsidRPr="00B70545" w:rsidRDefault="001D04CE" w:rsidP="001D04CE">
            <w:pPr>
              <w:pStyle w:val="a4"/>
              <w:numPr>
                <w:ilvl w:val="0"/>
                <w:numId w:val="3"/>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эксплуатации газового оборудования запрещается:</w:t>
            </w:r>
          </w:p>
          <w:p w:rsidR="001D04CE" w:rsidRPr="00B70545"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пользоваться газовыми приборами малолетним детям и лицам, незнакомым с порядком его безопасной эксплуатации;</w:t>
            </w:r>
          </w:p>
          <w:p w:rsidR="001D04CE" w:rsidRPr="00B70545" w:rsidRDefault="001D04CE" w:rsidP="001D04CE">
            <w:pPr>
              <w:pStyle w:val="a4"/>
              <w:numPr>
                <w:ilvl w:val="0"/>
                <w:numId w:val="4"/>
              </w:numPr>
              <w:tabs>
                <w:tab w:val="left" w:pos="429"/>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открывать газовые краны, пока не зажжена спичка или не включен ручной запальник;</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сушить белье над газовой плитой, оно может загореться.</w:t>
            </w:r>
          </w:p>
          <w:p w:rsidR="00B70545" w:rsidRDefault="001D04CE" w:rsidP="00B70545">
            <w:pPr>
              <w:pStyle w:val="a4"/>
              <w:numPr>
                <w:ilvl w:val="0"/>
                <w:numId w:val="3"/>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1D04CE" w:rsidRPr="00B70545" w:rsidRDefault="001D04CE" w:rsidP="00B70545">
            <w:pPr>
              <w:tabs>
                <w:tab w:val="left" w:pos="426"/>
              </w:tabs>
              <w:spacing w:line="240" w:lineRule="exact"/>
              <w:jc w:val="center"/>
              <w:rPr>
                <w:rFonts w:ascii="Times New Roman" w:eastAsia="Times New Roman" w:hAnsi="Times New Roman" w:cs="Times New Roman"/>
                <w:sz w:val="23"/>
                <w:szCs w:val="23"/>
                <w:lang w:eastAsia="ru-RU"/>
              </w:rPr>
            </w:pPr>
            <w:r w:rsidRPr="00B70545">
              <w:rPr>
                <w:rFonts w:ascii="Times New Roman" w:eastAsia="Times New Roman" w:hAnsi="Times New Roman" w:cs="Times New Roman"/>
                <w:b/>
                <w:bCs/>
                <w:color w:val="FF0000"/>
                <w:sz w:val="23"/>
                <w:szCs w:val="23"/>
                <w:u w:val="single"/>
                <w:lang w:eastAsia="ru-RU"/>
              </w:rPr>
              <w:t>Печное отопление</w:t>
            </w:r>
          </w:p>
          <w:p w:rsidR="001D04CE" w:rsidRPr="00B70545" w:rsidRDefault="001D04CE" w:rsidP="001D04CE">
            <w:pPr>
              <w:pStyle w:val="a4"/>
              <w:numPr>
                <w:ilvl w:val="0"/>
                <w:numId w:val="5"/>
              </w:numPr>
              <w:tabs>
                <w:tab w:val="left" w:pos="450"/>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Печи, находящиеся в доме, должны быть в исправном состоянии и безопасны в пожарном отношении.</w:t>
            </w:r>
          </w:p>
          <w:p w:rsidR="001D04CE" w:rsidRPr="00B70545" w:rsidRDefault="001D04CE" w:rsidP="001D04CE">
            <w:pPr>
              <w:spacing w:line="240" w:lineRule="exact"/>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Нужно помнить, что пожар может возникнуть в результате воздействия огня и искр через трещины и </w:t>
            </w:r>
            <w:proofErr w:type="spellStart"/>
            <w:r w:rsidRPr="00B70545">
              <w:rPr>
                <w:rFonts w:ascii="Times New Roman" w:eastAsia="Times New Roman" w:hAnsi="Times New Roman" w:cs="Times New Roman"/>
                <w:sz w:val="23"/>
                <w:szCs w:val="23"/>
                <w:lang w:eastAsia="ru-RU"/>
              </w:rPr>
              <w:t>неплотности</w:t>
            </w:r>
            <w:proofErr w:type="spellEnd"/>
            <w:r w:rsidRPr="00B70545">
              <w:rPr>
                <w:rFonts w:ascii="Times New Roman" w:eastAsia="Times New Roman" w:hAnsi="Times New Roman" w:cs="Times New Roman"/>
                <w:sz w:val="23"/>
                <w:szCs w:val="23"/>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D04CE" w:rsidRPr="00B70545" w:rsidRDefault="001D04CE" w:rsidP="001D04CE">
            <w:pPr>
              <w:ind w:firstLine="709"/>
              <w:jc w:val="center"/>
              <w:rPr>
                <w:rFonts w:ascii="Times New Roman" w:eastAsia="Times New Roman" w:hAnsi="Times New Roman" w:cs="Times New Roman"/>
                <w:b/>
                <w:sz w:val="23"/>
                <w:szCs w:val="23"/>
                <w:u w:val="single"/>
                <w:lang w:eastAsia="ru-RU"/>
              </w:rPr>
            </w:pPr>
            <w:r w:rsidRPr="00B70545">
              <w:rPr>
                <w:rFonts w:ascii="Times New Roman" w:eastAsia="Times New Roman" w:hAnsi="Times New Roman" w:cs="Times New Roman"/>
                <w:b/>
                <w:bCs/>
                <w:sz w:val="23"/>
                <w:szCs w:val="23"/>
                <w:u w:val="single"/>
                <w:lang w:eastAsia="ru-RU"/>
              </w:rPr>
              <w:t>При эксплуатации печей</w:t>
            </w:r>
            <w:r w:rsidRPr="00B70545">
              <w:rPr>
                <w:rFonts w:ascii="Times New Roman" w:eastAsia="Times New Roman" w:hAnsi="Times New Roman" w:cs="Times New Roman"/>
                <w:b/>
                <w:sz w:val="23"/>
                <w:szCs w:val="23"/>
                <w:u w:val="single"/>
                <w:lang w:eastAsia="ru-RU"/>
              </w:rPr>
              <w:t> следует выполнять следующие требования:</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перед топкой должен быть прибит </w:t>
            </w:r>
            <w:proofErr w:type="spellStart"/>
            <w:r w:rsidRPr="00B70545">
              <w:rPr>
                <w:rFonts w:ascii="Times New Roman" w:eastAsia="Times New Roman" w:hAnsi="Times New Roman" w:cs="Times New Roman"/>
                <w:sz w:val="23"/>
                <w:szCs w:val="23"/>
                <w:lang w:eastAsia="ru-RU"/>
              </w:rPr>
              <w:t>предтопочный</w:t>
            </w:r>
            <w:proofErr w:type="spellEnd"/>
            <w:r w:rsidRPr="00B70545">
              <w:rPr>
                <w:rFonts w:ascii="Times New Roman" w:eastAsia="Times New Roman" w:hAnsi="Times New Roman" w:cs="Times New Roman"/>
                <w:sz w:val="23"/>
                <w:szCs w:val="23"/>
                <w:lang w:eastAsia="ru-RU"/>
              </w:rPr>
              <w:t xml:space="preserve"> лист, из стали размером 50х70см и толщиной не менее 2 мм, предохраняющий от возгорания случайно выпавших искр;</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 xml:space="preserve">располагать топливо, другие горючие вещества и материалы на </w:t>
            </w:r>
            <w:proofErr w:type="spellStart"/>
            <w:r w:rsidRPr="00B70545">
              <w:rPr>
                <w:rFonts w:ascii="Times New Roman" w:eastAsia="Times New Roman" w:hAnsi="Times New Roman" w:cs="Times New Roman"/>
                <w:sz w:val="23"/>
                <w:szCs w:val="23"/>
                <w:lang w:eastAsia="ru-RU"/>
              </w:rPr>
              <w:t>предтопочном</w:t>
            </w:r>
            <w:proofErr w:type="spellEnd"/>
            <w:r w:rsidRPr="00B70545">
              <w:rPr>
                <w:rFonts w:ascii="Times New Roman" w:eastAsia="Times New Roman" w:hAnsi="Times New Roman" w:cs="Times New Roman"/>
                <w:sz w:val="23"/>
                <w:szCs w:val="23"/>
                <w:lang w:eastAsia="ru-RU"/>
              </w:rPr>
              <w:t xml:space="preserve"> листе;</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недопустимо топить печи с открытыми дверцами;</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зола и шлак, выгребаемые из топок, должны быть пролиты водой, и удалены в специально отведенное для них безопасное место;</w:t>
            </w:r>
          </w:p>
          <w:p w:rsidR="001D04CE" w:rsidRPr="00B70545" w:rsidRDefault="001D04CE" w:rsidP="001D04CE">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дымовые трубы над сгораемыми крышами должны иметь искроуловители (металлические сетки);</w:t>
            </w:r>
          </w:p>
          <w:p w:rsidR="001D04CE" w:rsidRPr="00B70545" w:rsidRDefault="001D04CE" w:rsidP="00B70545">
            <w:pPr>
              <w:pStyle w:val="a4"/>
              <w:numPr>
                <w:ilvl w:val="0"/>
                <w:numId w:val="6"/>
              </w:numPr>
              <w:tabs>
                <w:tab w:val="left" w:pos="426"/>
              </w:tabs>
              <w:spacing w:line="240" w:lineRule="exact"/>
              <w:ind w:left="0" w:firstLine="170"/>
              <w:rPr>
                <w:rFonts w:ascii="Times New Roman" w:eastAsia="Times New Roman" w:hAnsi="Times New Roman" w:cs="Times New Roman"/>
                <w:sz w:val="23"/>
                <w:szCs w:val="23"/>
                <w:lang w:eastAsia="ru-RU"/>
              </w:rPr>
            </w:pPr>
            <w:r w:rsidRPr="00B70545">
              <w:rPr>
                <w:rFonts w:ascii="Times New Roman" w:eastAsia="Times New Roman" w:hAnsi="Times New Roman" w:cs="Times New Roman"/>
                <w:sz w:val="23"/>
                <w:szCs w:val="23"/>
                <w:lang w:eastAsia="ru-RU"/>
              </w:rPr>
              <w:t>очищают дымоходы от сажи, как правило, перед началом отопительного сезона и не реже одного раза в два месяца во время отопительного сезона.</w:t>
            </w:r>
          </w:p>
          <w:p w:rsidR="00B70545" w:rsidRDefault="00B70545" w:rsidP="00B70545">
            <w:pPr>
              <w:spacing w:line="240" w:lineRule="exact"/>
              <w:jc w:val="center"/>
              <w:rPr>
                <w:rFonts w:ascii="Times New Roman" w:eastAsia="Times New Roman" w:hAnsi="Times New Roman" w:cs="Times New Roman"/>
                <w:b/>
                <w:bCs/>
                <w:color w:val="FF0000"/>
                <w:sz w:val="23"/>
                <w:szCs w:val="23"/>
                <w:lang w:eastAsia="ru-RU"/>
              </w:rPr>
            </w:pPr>
            <w:r>
              <w:rPr>
                <w:rFonts w:ascii="Times New Roman" w:eastAsia="Times New Roman" w:hAnsi="Times New Roman" w:cs="Times New Roman"/>
                <w:b/>
                <w:bCs/>
                <w:color w:val="FF0000"/>
                <w:sz w:val="23"/>
                <w:szCs w:val="23"/>
                <w:lang w:eastAsia="ru-RU"/>
              </w:rPr>
              <w:t>Помните!</w:t>
            </w:r>
          </w:p>
          <w:p w:rsidR="00B70545" w:rsidRPr="00B70545" w:rsidRDefault="001D04CE" w:rsidP="00B70545">
            <w:pPr>
              <w:spacing w:line="240" w:lineRule="exact"/>
              <w:jc w:val="center"/>
              <w:rPr>
                <w:rFonts w:ascii="Times New Roman" w:eastAsia="Times New Roman" w:hAnsi="Times New Roman" w:cs="Times New Roman"/>
                <w:b/>
                <w:bCs/>
                <w:color w:val="FF0000"/>
                <w:sz w:val="23"/>
                <w:szCs w:val="23"/>
                <w:lang w:eastAsia="ru-RU"/>
              </w:rPr>
            </w:pPr>
            <w:r w:rsidRPr="00B70545">
              <w:rPr>
                <w:rFonts w:ascii="Times New Roman" w:eastAsia="Times New Roman" w:hAnsi="Times New Roman" w:cs="Times New Roman"/>
                <w:b/>
                <w:bCs/>
                <w:color w:val="FF0000"/>
                <w:sz w:val="23"/>
                <w:szCs w:val="23"/>
                <w:lang w:eastAsia="ru-RU"/>
              </w:rPr>
              <w:t>Соблюдение мер пожарной безопасности - это залог вашего благополучия,</w:t>
            </w:r>
            <w:r w:rsidR="00B70545" w:rsidRPr="00B70545">
              <w:rPr>
                <w:rFonts w:ascii="Times New Roman" w:eastAsia="Times New Roman" w:hAnsi="Times New Roman" w:cs="Times New Roman"/>
                <w:color w:val="FF0000"/>
                <w:sz w:val="23"/>
                <w:szCs w:val="23"/>
                <w:lang w:eastAsia="ru-RU"/>
              </w:rPr>
              <w:t xml:space="preserve"> </w:t>
            </w:r>
            <w:r w:rsidRPr="00B70545">
              <w:rPr>
                <w:rFonts w:ascii="Times New Roman" w:eastAsia="Times New Roman" w:hAnsi="Times New Roman" w:cs="Times New Roman"/>
                <w:b/>
                <w:bCs/>
                <w:color w:val="FF0000"/>
                <w:sz w:val="23"/>
                <w:szCs w:val="23"/>
                <w:lang w:eastAsia="ru-RU"/>
              </w:rPr>
              <w:t>сохранности вашей жизни и жизни ваших близких!</w:t>
            </w:r>
          </w:p>
          <w:p w:rsidR="00B70545" w:rsidRDefault="00B70545" w:rsidP="00B70545">
            <w:pPr>
              <w:spacing w:line="240" w:lineRule="exact"/>
              <w:jc w:val="right"/>
              <w:rPr>
                <w:rFonts w:ascii="Times New Roman" w:hAnsi="Times New Roman" w:cs="Times New Roman"/>
                <w:b/>
                <w:sz w:val="23"/>
                <w:szCs w:val="23"/>
              </w:rPr>
            </w:pPr>
            <w:r>
              <w:rPr>
                <w:rFonts w:ascii="Times New Roman" w:hAnsi="Times New Roman" w:cs="Times New Roman"/>
                <w:b/>
                <w:sz w:val="23"/>
                <w:szCs w:val="23"/>
              </w:rPr>
              <w:t>Комитет гражданской защиты</w:t>
            </w:r>
          </w:p>
          <w:p w:rsidR="001D04CE" w:rsidRPr="00B70545" w:rsidRDefault="001D04CE" w:rsidP="00B70545">
            <w:pPr>
              <w:spacing w:line="240" w:lineRule="exact"/>
              <w:jc w:val="right"/>
              <w:rPr>
                <w:rFonts w:ascii="Times New Roman" w:hAnsi="Times New Roman" w:cs="Times New Roman"/>
                <w:b/>
                <w:sz w:val="24"/>
                <w:szCs w:val="24"/>
              </w:rPr>
            </w:pPr>
            <w:r w:rsidRPr="00B70545">
              <w:rPr>
                <w:rFonts w:ascii="Times New Roman" w:hAnsi="Times New Roman" w:cs="Times New Roman"/>
                <w:b/>
                <w:sz w:val="23"/>
                <w:szCs w:val="23"/>
              </w:rPr>
              <w:t>населения администрации Волгоград</w:t>
            </w:r>
          </w:p>
        </w:tc>
      </w:tr>
    </w:tbl>
    <w:p w:rsidR="001F7346" w:rsidRPr="00B70545" w:rsidRDefault="001F7346" w:rsidP="001D04CE">
      <w:pPr>
        <w:spacing w:after="60"/>
        <w:rPr>
          <w:rFonts w:ascii="Times New Roman" w:hAnsi="Times New Roman" w:cs="Times New Roman"/>
          <w:sz w:val="2"/>
          <w:szCs w:val="2"/>
        </w:rPr>
      </w:pPr>
    </w:p>
    <w:sectPr w:rsidR="001F7346" w:rsidRPr="00B70545" w:rsidSect="00B70545">
      <w:pgSz w:w="11906" w:h="16838"/>
      <w:pgMar w:top="284"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14B27"/>
    <w:multiLevelType w:val="hybridMultilevel"/>
    <w:tmpl w:val="B4409230"/>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82009"/>
    <w:multiLevelType w:val="hybridMultilevel"/>
    <w:tmpl w:val="2BEEAFF0"/>
    <w:lvl w:ilvl="0" w:tplc="36BC35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30B4F"/>
    <w:multiLevelType w:val="hybridMultilevel"/>
    <w:tmpl w:val="5CFA7E6C"/>
    <w:lvl w:ilvl="0" w:tplc="5736184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5D64893"/>
    <w:multiLevelType w:val="hybridMultilevel"/>
    <w:tmpl w:val="C8D04A72"/>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0E67D3"/>
    <w:multiLevelType w:val="hybridMultilevel"/>
    <w:tmpl w:val="44D06CB6"/>
    <w:lvl w:ilvl="0" w:tplc="5D645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982BCD"/>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4435368"/>
    <w:multiLevelType w:val="hybridMultilevel"/>
    <w:tmpl w:val="CE1C8342"/>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A102A36"/>
    <w:multiLevelType w:val="hybridMultilevel"/>
    <w:tmpl w:val="3BDE278A"/>
    <w:lvl w:ilvl="0" w:tplc="33C4777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D0620"/>
    <w:multiLevelType w:val="hybridMultilevel"/>
    <w:tmpl w:val="6E289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3B"/>
    <w:rsid w:val="000B1F3B"/>
    <w:rsid w:val="001D04CE"/>
    <w:rsid w:val="001F7346"/>
    <w:rsid w:val="00200712"/>
    <w:rsid w:val="00351316"/>
    <w:rsid w:val="007B44CF"/>
    <w:rsid w:val="00B70545"/>
    <w:rsid w:val="00BC5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7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7346"/>
    <w:pPr>
      <w:ind w:left="720"/>
      <w:contextualSpacing/>
    </w:pPr>
  </w:style>
  <w:style w:type="paragraph" w:styleId="a5">
    <w:name w:val="Balloon Text"/>
    <w:basedOn w:val="a"/>
    <w:link w:val="a6"/>
    <w:uiPriority w:val="99"/>
    <w:semiHidden/>
    <w:unhideWhenUsed/>
    <w:rsid w:val="001F7346"/>
    <w:rPr>
      <w:rFonts w:ascii="Tahoma" w:hAnsi="Tahoma" w:cs="Tahoma"/>
      <w:sz w:val="16"/>
      <w:szCs w:val="16"/>
    </w:rPr>
  </w:style>
  <w:style w:type="character" w:customStyle="1" w:styleId="a6">
    <w:name w:val="Текст выноски Знак"/>
    <w:basedOn w:val="a0"/>
    <w:link w:val="a5"/>
    <w:uiPriority w:val="99"/>
    <w:semiHidden/>
    <w:rsid w:val="001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43D5E7-3727-4D39-9EED-3034234098EC}"/>
</file>

<file path=customXml/itemProps2.xml><?xml version="1.0" encoding="utf-8"?>
<ds:datastoreItem xmlns:ds="http://schemas.openxmlformats.org/officeDocument/2006/customXml" ds:itemID="{CC6F1748-CB02-4CB8-BD03-1E3924D6D010}"/>
</file>

<file path=customXml/itemProps3.xml><?xml version="1.0" encoding="utf-8"?>
<ds:datastoreItem xmlns:ds="http://schemas.openxmlformats.org/officeDocument/2006/customXml" ds:itemID="{5EF4AA1D-612A-40BE-99A1-FA50C339F4C4}"/>
</file>

<file path=docProps/app.xml><?xml version="1.0" encoding="utf-8"?>
<Properties xmlns="http://schemas.openxmlformats.org/officeDocument/2006/extended-properties" xmlns:vt="http://schemas.openxmlformats.org/officeDocument/2006/docPropsVTypes">
  <Template>Normal</Template>
  <TotalTime>13</TotalTime>
  <Pages>1</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Тимошкин Константин Валерьевич</dc:creator>
  <cp:keywords/>
  <dc:description/>
  <cp:lastModifiedBy>Глебов Илья Александрович</cp:lastModifiedBy>
  <cp:revision>6</cp:revision>
  <cp:lastPrinted>2019-02-05T11:04:00Z</cp:lastPrinted>
  <dcterms:created xsi:type="dcterms:W3CDTF">2017-12-05T08:32:00Z</dcterms:created>
  <dcterms:modified xsi:type="dcterms:W3CDTF">2020-01-13T06:32:00Z</dcterms:modified>
</cp:coreProperties>
</file>