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032573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МЕР ПОЖАРНОЙ БЕЗОПАСНОСТИ В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>САДОВЫХ ДОМАХ И НА ДАЧНЫХ УЧАСТКАХ</w:t>
                  </w:r>
                </w:p>
              </w:tc>
            </w:tr>
          </w:tbl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Ежегодно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период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пожароопасного </w:t>
            </w:r>
            <w:r w:rsidR="00197A16">
              <w:rPr>
                <w:color w:val="000000" w:themeColor="text1"/>
                <w:sz w:val="28"/>
                <w:szCs w:val="28"/>
              </w:rPr>
              <w:t>сезона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4133">
              <w:rPr>
                <w:color w:val="000000" w:themeColor="text1"/>
                <w:sz w:val="28"/>
                <w:szCs w:val="28"/>
              </w:rPr>
              <w:t>каждый человек ждет с большой радостью и надеждой, планирует проведение отдыха на природе, а также работу на своих приусадебных участках и дачах.</w:t>
            </w:r>
          </w:p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         Не допускайте небрежное отношение к соблюдению правил пожарной безопасности</w:t>
            </w:r>
            <w:r w:rsidR="000C4133" w:rsidRPr="000C4133">
              <w:rPr>
                <w:color w:val="000000" w:themeColor="text1"/>
                <w:sz w:val="28"/>
                <w:szCs w:val="28"/>
              </w:rPr>
              <w:t>:</w:t>
            </w:r>
          </w:p>
          <w:p w:rsidR="00032573" w:rsidRPr="000C4133" w:rsidRDefault="0003257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своевременно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ОЧИЩАЙТЕ </w:t>
            </w:r>
            <w:r w:rsidRPr="000C4133">
              <w:rPr>
                <w:color w:val="000000" w:themeColor="text1"/>
                <w:sz w:val="28"/>
                <w:szCs w:val="28"/>
              </w:rPr>
              <w:t>территорию своих садоводческих участков от горючих отходов, мусора, тары, сухой травы, опавших листьев и т.п.;</w:t>
            </w:r>
          </w:p>
          <w:p w:rsidR="0003257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на открытых площадках и во дворах емкости с легковоспламеняющимися и горючими жидкостями, горючими газами.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ХРАНИТЕ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 их в садовых домиках;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газовые баллоны для бытовых газовых приборов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РАСПОЛАГАЙТЕ </w:t>
            </w:r>
            <w:r w:rsidRPr="000C4133">
              <w:rPr>
                <w:color w:val="000000" w:themeColor="text1"/>
                <w:sz w:val="28"/>
                <w:szCs w:val="28"/>
              </w:rPr>
              <w:t>вне зданий в пристройках из негорючих материалов у глухого простенка стены, не ближе 5 метров от входа;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ВОЗДЕРЖИТЕСЬ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от сжигания мусора, сухой травы и разведения костров на территориях, прилегающих к садовым домам постройкам, особенно в период пожароопасного сезона.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ВЫБРАСЫВАЙТЕ </w:t>
            </w:r>
            <w:r w:rsidRPr="000C4133">
              <w:rPr>
                <w:color w:val="000000" w:themeColor="text1"/>
                <w:sz w:val="28"/>
                <w:szCs w:val="28"/>
              </w:rPr>
              <w:t>не затушенный уголь и золу вблизи строений;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без присмотра включенными в сеть электронагревательные и другие бытовые приборы.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БУДЬТЕ </w:t>
            </w:r>
            <w:r w:rsidRPr="000C4133">
              <w:rPr>
                <w:color w:val="000000" w:themeColor="text1"/>
                <w:sz w:val="28"/>
                <w:szCs w:val="28"/>
              </w:rPr>
              <w:t>осторожны с бытовым газом;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 xml:space="preserve">самодельными электрическими приборами.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ДОПУСКАЙТЕ </w:t>
            </w:r>
            <w:r>
              <w:rPr>
                <w:color w:val="000000" w:themeColor="text1"/>
                <w:sz w:val="28"/>
                <w:szCs w:val="28"/>
              </w:rPr>
              <w:t>эксплуатацию ветхой электропроводки, неисправных розеток и выключателей;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НАКРЫВАЙТЕ </w:t>
            </w:r>
            <w:r>
              <w:rPr>
                <w:color w:val="000000" w:themeColor="text1"/>
                <w:sz w:val="28"/>
                <w:szCs w:val="28"/>
              </w:rPr>
              <w:t xml:space="preserve">светильники и лампы бумагой, тканью и другими горючими материалами. </w:t>
            </w:r>
            <w:r>
              <w:rPr>
                <w:b/>
                <w:color w:val="000000" w:themeColor="text1"/>
                <w:sz w:val="28"/>
                <w:szCs w:val="28"/>
              </w:rPr>
              <w:t>НЕ ДОПУСКАЙТЕ</w:t>
            </w:r>
            <w:r>
              <w:rPr>
                <w:color w:val="000000" w:themeColor="text1"/>
                <w:sz w:val="28"/>
                <w:szCs w:val="28"/>
              </w:rPr>
              <w:t xml:space="preserve"> перекаливания печей.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ПРИМЕНЯЙТЕ </w:t>
            </w:r>
            <w:r>
              <w:rPr>
                <w:color w:val="000000" w:themeColor="text1"/>
                <w:sz w:val="28"/>
                <w:szCs w:val="28"/>
              </w:rPr>
              <w:t>для розжига печей бензин, керосин и другие горючие жидкости;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СУШИТЕ </w:t>
            </w:r>
            <w:r w:rsidR="009772E6">
              <w:rPr>
                <w:color w:val="000000" w:themeColor="text1"/>
                <w:sz w:val="28"/>
                <w:szCs w:val="28"/>
              </w:rPr>
              <w:t>на печах или возле них дрова и одежду;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КУРИТЕ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>открытым огнем в сараях и на чердаках, а также в других местах, где хранятся горючие материалы;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случай пожара или загорания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ИМЕЙТЕ </w:t>
            </w:r>
            <w:r>
              <w:rPr>
                <w:color w:val="000000" w:themeColor="text1"/>
                <w:sz w:val="28"/>
                <w:szCs w:val="28"/>
              </w:rPr>
              <w:t>в удобном и доступном месте первичные средства пожаротушения: бочку с водой, ведро или огнетушитель.</w:t>
            </w: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ПОЖАР ЛЕГЧЕ ПРЕДУПРЕДИТЬ, ЧЕМ ПОТУШИТЬ!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23"/>
  </w:num>
  <w:num w:numId="5">
    <w:abstractNumId w:val="6"/>
  </w:num>
  <w:num w:numId="6">
    <w:abstractNumId w:val="26"/>
  </w:num>
  <w:num w:numId="7">
    <w:abstractNumId w:val="12"/>
  </w:num>
  <w:num w:numId="8">
    <w:abstractNumId w:val="24"/>
  </w:num>
  <w:num w:numId="9">
    <w:abstractNumId w:val="18"/>
  </w:num>
  <w:num w:numId="10">
    <w:abstractNumId w:val="28"/>
  </w:num>
  <w:num w:numId="11">
    <w:abstractNumId w:val="7"/>
  </w:num>
  <w:num w:numId="12">
    <w:abstractNumId w:val="29"/>
  </w:num>
  <w:num w:numId="13">
    <w:abstractNumId w:val="20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22"/>
  </w:num>
  <w:num w:numId="22">
    <w:abstractNumId w:val="3"/>
  </w:num>
  <w:num w:numId="23">
    <w:abstractNumId w:val="31"/>
  </w:num>
  <w:num w:numId="24">
    <w:abstractNumId w:val="13"/>
  </w:num>
  <w:num w:numId="25">
    <w:abstractNumId w:val="10"/>
  </w:num>
  <w:num w:numId="26">
    <w:abstractNumId w:val="14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27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32573"/>
    <w:rsid w:val="00044490"/>
    <w:rsid w:val="0009541D"/>
    <w:rsid w:val="000B5D43"/>
    <w:rsid w:val="000C4133"/>
    <w:rsid w:val="001250FB"/>
    <w:rsid w:val="0014021A"/>
    <w:rsid w:val="00197A16"/>
    <w:rsid w:val="001A62FA"/>
    <w:rsid w:val="001F09C6"/>
    <w:rsid w:val="002C0731"/>
    <w:rsid w:val="0033601D"/>
    <w:rsid w:val="003706B4"/>
    <w:rsid w:val="003F3331"/>
    <w:rsid w:val="00411DFE"/>
    <w:rsid w:val="0042113F"/>
    <w:rsid w:val="004B60A5"/>
    <w:rsid w:val="004D5419"/>
    <w:rsid w:val="006973B4"/>
    <w:rsid w:val="006C48A7"/>
    <w:rsid w:val="006C73DF"/>
    <w:rsid w:val="006D44CE"/>
    <w:rsid w:val="0072062F"/>
    <w:rsid w:val="007437F5"/>
    <w:rsid w:val="00763626"/>
    <w:rsid w:val="007E1AE7"/>
    <w:rsid w:val="00931B5B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B3884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919B1-A844-4FC7-B83B-D89B267268D8}"/>
</file>

<file path=customXml/itemProps2.xml><?xml version="1.0" encoding="utf-8"?>
<ds:datastoreItem xmlns:ds="http://schemas.openxmlformats.org/officeDocument/2006/customXml" ds:itemID="{919692EF-E84E-46CC-B2F3-55695805EE23}"/>
</file>

<file path=customXml/itemProps3.xml><?xml version="1.0" encoding="utf-8"?>
<ds:datastoreItem xmlns:ds="http://schemas.openxmlformats.org/officeDocument/2006/customXml" ds:itemID="{BA137ADA-6261-4BF4-94C3-30C0F5FCC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2018-05-16T08:22:00Z</dcterms:created>
  <dcterms:modified xsi:type="dcterms:W3CDTF">2018-05-16T08:22:00Z</dcterms:modified>
</cp:coreProperties>
</file>