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CF" w:rsidRPr="009F1264" w:rsidRDefault="00483B13" w:rsidP="00483B1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12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предупреждении пожаров во время отопительного сезона</w:t>
      </w:r>
    </w:p>
    <w:p w:rsidR="00483B13" w:rsidRPr="009F1264" w:rsidRDefault="00483B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5786"/>
      </w:tblGrid>
      <w:tr w:rsidR="009F1264" w:rsidTr="009F1264">
        <w:tc>
          <w:tcPr>
            <w:tcW w:w="4543" w:type="dxa"/>
          </w:tcPr>
          <w:p w:rsidR="009F1264" w:rsidRDefault="009F1264" w:rsidP="009F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01587B" wp14:editId="23AC4B17">
                  <wp:extent cx="2806352" cy="1704441"/>
                  <wp:effectExtent l="0" t="0" r="0" b="0"/>
                  <wp:docPr id="5" name="Рисунок 5" descr="http://bessarabiainform.com/wp-content/uploads/2015/10/burning-roo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essarabiainform.com/wp-content/uploads/2015/10/burning-roo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7411" cy="1705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8" w:type="dxa"/>
          </w:tcPr>
          <w:p w:rsidR="009F1264" w:rsidRPr="009F1264" w:rsidRDefault="009F1264" w:rsidP="009F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bookmarkStart w:id="0" w:name="_GoBack"/>
            <w:bookmarkEnd w:id="0"/>
            <w:r w:rsidRPr="009F1264">
              <w:rPr>
                <w:rFonts w:ascii="Times New Roman" w:hAnsi="Times New Roman" w:cs="Times New Roman"/>
                <w:sz w:val="24"/>
                <w:szCs w:val="24"/>
              </w:rPr>
              <w:t>На территории города Волгограда за 10 месяцев 2017 года зарегистрировано 593 пожара, материальный ущерб от которых составил более 22 млн. рублей. В результате пожаров погибло 24 человека, получили травмы разной степени тяжести 44 человека.</w:t>
            </w:r>
          </w:p>
          <w:p w:rsidR="009F1264" w:rsidRDefault="009F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F1264">
              <w:rPr>
                <w:rFonts w:ascii="Times New Roman" w:hAnsi="Times New Roman" w:cs="Times New Roman"/>
                <w:sz w:val="24"/>
                <w:szCs w:val="24"/>
              </w:rPr>
              <w:t>В нашем славном городе Волгограде эксплуатируется еще много одноэтажных деревянных строений и дачных домиков, в которых имеется печное отопление.</w:t>
            </w:r>
            <w:r w:rsidR="009C3790">
              <w:rPr>
                <w:rFonts w:ascii="Times New Roman" w:hAnsi="Times New Roman" w:cs="Times New Roman"/>
                <w:sz w:val="24"/>
                <w:szCs w:val="24"/>
              </w:rPr>
              <w:t xml:space="preserve"> Значительное количество пожаров</w:t>
            </w:r>
          </w:p>
        </w:tc>
      </w:tr>
    </w:tbl>
    <w:p w:rsidR="00064A09" w:rsidRPr="009F1264" w:rsidRDefault="00064A09">
      <w:pPr>
        <w:rPr>
          <w:rFonts w:ascii="Times New Roman" w:hAnsi="Times New Roman" w:cs="Times New Roman"/>
          <w:sz w:val="24"/>
          <w:szCs w:val="24"/>
        </w:rPr>
      </w:pPr>
      <w:r w:rsidRPr="009F1264">
        <w:rPr>
          <w:rFonts w:ascii="Times New Roman" w:hAnsi="Times New Roman" w:cs="Times New Roman"/>
          <w:sz w:val="24"/>
          <w:szCs w:val="24"/>
        </w:rPr>
        <w:t>в этих домах возникает в результате не правильного устройства, либо неисправности печей и дымоходов, а также не соблюдения правил пожарной безопасности при их эксплуатации. В холодное время года пожары от печного отопления достигают до 30% от общего количества происходящих пожаров.</w:t>
      </w:r>
    </w:p>
    <w:p w:rsidR="00064A09" w:rsidRPr="009F1264" w:rsidRDefault="00064A09">
      <w:pPr>
        <w:rPr>
          <w:rFonts w:ascii="Times New Roman" w:hAnsi="Times New Roman" w:cs="Times New Roman"/>
          <w:sz w:val="24"/>
          <w:szCs w:val="24"/>
        </w:rPr>
      </w:pPr>
      <w:r w:rsidRPr="009F1264">
        <w:rPr>
          <w:rFonts w:ascii="Times New Roman" w:hAnsi="Times New Roman" w:cs="Times New Roman"/>
          <w:sz w:val="24"/>
          <w:szCs w:val="24"/>
        </w:rPr>
        <w:tab/>
        <w:t>Причины возникновения пожаров от печного отопления следующие:</w:t>
      </w:r>
    </w:p>
    <w:p w:rsidR="008C4824" w:rsidRPr="009F1264" w:rsidRDefault="008C4824" w:rsidP="00064A09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F1264">
        <w:rPr>
          <w:rFonts w:ascii="Times New Roman" w:hAnsi="Times New Roman" w:cs="Times New Roman"/>
          <w:sz w:val="24"/>
          <w:szCs w:val="24"/>
        </w:rPr>
        <w:t>от непосредственного воздействия пламени, топочных газов и искр через трещины в кладке печей и дымоходов на сгораемые конструкции зданий;</w:t>
      </w:r>
    </w:p>
    <w:p w:rsidR="00064A09" w:rsidRPr="009F1264" w:rsidRDefault="008C4824" w:rsidP="00064A09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F1264">
        <w:rPr>
          <w:rFonts w:ascii="Times New Roman" w:hAnsi="Times New Roman" w:cs="Times New Roman"/>
          <w:sz w:val="24"/>
          <w:szCs w:val="24"/>
        </w:rPr>
        <w:t xml:space="preserve"> от соприкосновения горючих предметов (мебели, белья, одежды) и материалов (дров, торфа и т.п.) с перегретыми или неисправными частями печей;</w:t>
      </w:r>
    </w:p>
    <w:p w:rsidR="008C4824" w:rsidRPr="009F1264" w:rsidRDefault="008C4824" w:rsidP="00064A09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F1264">
        <w:rPr>
          <w:rFonts w:ascii="Times New Roman" w:hAnsi="Times New Roman" w:cs="Times New Roman"/>
          <w:sz w:val="24"/>
          <w:szCs w:val="24"/>
        </w:rPr>
        <w:t>от воздействия теплоты открытого пламени (лучистой энергии) через открытые топочные и другие эксплуатационные отверстия, от раскаленных топочных и поддувальных дверок;</w:t>
      </w:r>
    </w:p>
    <w:p w:rsidR="008C4824" w:rsidRPr="009F1264" w:rsidRDefault="008C4824" w:rsidP="00064A09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F1264">
        <w:rPr>
          <w:rFonts w:ascii="Times New Roman" w:hAnsi="Times New Roman" w:cs="Times New Roman"/>
          <w:sz w:val="24"/>
          <w:szCs w:val="24"/>
        </w:rPr>
        <w:t>от выпадения углей горящего топлива и раскаленных искр на сгораемые элементы зданий и предметы.</w:t>
      </w:r>
    </w:p>
    <w:p w:rsidR="008C4824" w:rsidRPr="009F1264" w:rsidRDefault="008C4824" w:rsidP="0040326C">
      <w:pPr>
        <w:pStyle w:val="a6"/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F1264">
        <w:rPr>
          <w:rFonts w:ascii="Times New Roman" w:hAnsi="Times New Roman" w:cs="Times New Roman"/>
          <w:sz w:val="24"/>
          <w:szCs w:val="24"/>
        </w:rPr>
        <w:t>В связи с этим правильному устройству печей и соблюдению правил пожарной безопасности владельцами домов должно быть уделено самое пристальное внимание.</w:t>
      </w:r>
    </w:p>
    <w:p w:rsidR="00C33440" w:rsidRPr="009F1264" w:rsidRDefault="0040326C" w:rsidP="0040326C">
      <w:pPr>
        <w:pStyle w:val="a6"/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F1264">
        <w:rPr>
          <w:rFonts w:ascii="Times New Roman" w:hAnsi="Times New Roman" w:cs="Times New Roman"/>
          <w:sz w:val="24"/>
          <w:szCs w:val="24"/>
        </w:rPr>
        <w:t xml:space="preserve">Перед началом отопительного сезона все печи необходимо тщательно проверить и отремонтировать. Домовладельцы не должны начинать эксплуатацию неисправных печей и дымоходов. Очистку от сажи дымоходов и дымовых труб печей необходимо производить перед началом отопительного сезона и через каждые три месяца в течение всего отопительного сезона. Для печей и очагов непрерывного действия срок очистки дымоходов устанавливается один раз в два месяца. Около каждой печи на сгораемом или трудно сгораемом полу должен быть прибит </w:t>
      </w:r>
      <w:proofErr w:type="spellStart"/>
      <w:r w:rsidRPr="009F1264">
        <w:rPr>
          <w:rFonts w:ascii="Times New Roman" w:hAnsi="Times New Roman" w:cs="Times New Roman"/>
          <w:sz w:val="24"/>
          <w:szCs w:val="24"/>
        </w:rPr>
        <w:t>предтопочный</w:t>
      </w:r>
      <w:proofErr w:type="spellEnd"/>
      <w:r w:rsidRPr="009F1264">
        <w:rPr>
          <w:rFonts w:ascii="Times New Roman" w:hAnsi="Times New Roman" w:cs="Times New Roman"/>
          <w:sz w:val="24"/>
          <w:szCs w:val="24"/>
        </w:rPr>
        <w:t xml:space="preserve"> металлический лист размером не менее 70х50 см.</w:t>
      </w:r>
      <w:r w:rsidR="00C33440" w:rsidRPr="009F1264">
        <w:rPr>
          <w:rFonts w:ascii="Times New Roman" w:hAnsi="Times New Roman" w:cs="Times New Roman"/>
          <w:sz w:val="24"/>
          <w:szCs w:val="24"/>
        </w:rPr>
        <w:t xml:space="preserve"> Поверхность печей и дымоходов необходимо систематически очищать от пыли и других горючих отходов. Запрещается применять для розжига печей бензин, керосин и другие легковоспламеняющиеся жидкости, перекаливать печи, а так же сушить дрова, одежду и другие горючие материалы на печах и возле них. Не допускается оставлять без присмотра топящиеся печи, а так же поручать надзор за ними малолетним детям.</w:t>
      </w:r>
    </w:p>
    <w:p w:rsidR="00C33440" w:rsidRPr="009F1264" w:rsidRDefault="00C33440" w:rsidP="0040326C">
      <w:pPr>
        <w:pStyle w:val="a6"/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F1264">
        <w:rPr>
          <w:rFonts w:ascii="Times New Roman" w:hAnsi="Times New Roman" w:cs="Times New Roman"/>
          <w:sz w:val="24"/>
          <w:szCs w:val="24"/>
        </w:rPr>
        <w:t>Существует и другая проблема. Во время отопительного сезона в многоквартирных жилых домах и помещениях организаций не всегда бывает достаточно тепло по различным причинам. Поэтому некоторые граждане пытаются обогреть помещения с помощью разнообразных электронагревательных приборов, не всегда задумываясь о возможной опасности, которой подвергают свою жизнь и жизни других людей. А ведь пожарная опасность большинства электронагревательных приборов заключается в нагреве их нижней части и боковых поверхностей до температур, достаточных для воспламенения древесины, текстиля и других сгораемых материалов.</w:t>
      </w:r>
    </w:p>
    <w:p w:rsidR="008C4824" w:rsidRPr="009F1264" w:rsidRDefault="00C33440" w:rsidP="0040326C">
      <w:pPr>
        <w:pStyle w:val="a6"/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F1264">
        <w:rPr>
          <w:rFonts w:ascii="Times New Roman" w:hAnsi="Times New Roman" w:cs="Times New Roman"/>
          <w:sz w:val="24"/>
          <w:szCs w:val="24"/>
        </w:rPr>
        <w:t>Бытовые электронагревательные приборы с открытой спиралью необходимо устанавливать на негорючее основание (подставку) достаточной толщины и на расстоянии не менее 1 метра от сгораемых окружающих предметов и конструкций.</w:t>
      </w:r>
    </w:p>
    <w:p w:rsidR="00C33440" w:rsidRPr="009F1264" w:rsidRDefault="00C33440" w:rsidP="0040326C">
      <w:pPr>
        <w:pStyle w:val="a6"/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F1264">
        <w:rPr>
          <w:rFonts w:ascii="Times New Roman" w:hAnsi="Times New Roman" w:cs="Times New Roman"/>
          <w:sz w:val="24"/>
          <w:szCs w:val="24"/>
        </w:rPr>
        <w:t xml:space="preserve">Подключить все электроприборы к электрической сети следует только с помощью штепсельных соединений </w:t>
      </w:r>
      <w:r w:rsidR="009F1264" w:rsidRPr="009F1264">
        <w:rPr>
          <w:rFonts w:ascii="Times New Roman" w:hAnsi="Times New Roman" w:cs="Times New Roman"/>
          <w:sz w:val="24"/>
          <w:szCs w:val="24"/>
        </w:rPr>
        <w:t>–</w:t>
      </w:r>
      <w:r w:rsidRPr="009F1264">
        <w:rPr>
          <w:rFonts w:ascii="Times New Roman" w:hAnsi="Times New Roman" w:cs="Times New Roman"/>
          <w:sz w:val="24"/>
          <w:szCs w:val="24"/>
        </w:rPr>
        <w:t xml:space="preserve"> </w:t>
      </w:r>
      <w:r w:rsidR="009F1264" w:rsidRPr="009F1264">
        <w:rPr>
          <w:rFonts w:ascii="Times New Roman" w:hAnsi="Times New Roman" w:cs="Times New Roman"/>
          <w:sz w:val="24"/>
          <w:szCs w:val="24"/>
        </w:rPr>
        <w:t>розетки и вилки, присоединенной к электрошнуру. Подсоединение к розетке электроприборов без вилки, с помощью концов оголенных жил шнура категорически запрещается. Это может привести к короткому замыканию, а также к поражению электрическим током.</w:t>
      </w:r>
    </w:p>
    <w:p w:rsidR="009F1264" w:rsidRPr="009F1264" w:rsidRDefault="009F1264" w:rsidP="0040326C">
      <w:pPr>
        <w:pStyle w:val="a6"/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F1264">
        <w:rPr>
          <w:rFonts w:ascii="Times New Roman" w:hAnsi="Times New Roman" w:cs="Times New Roman"/>
          <w:sz w:val="24"/>
          <w:szCs w:val="24"/>
        </w:rPr>
        <w:lastRenderedPageBreak/>
        <w:t>Нельзя применять различные самодельные электрические обогревательные устройства, так называемые «козлы», так как при их изготовлении обычно используют спирали большого сечения, не обеспечивающие надежных контактов в местах соединения, что вызывает переходные сопротивления и короткие замыкания. При пользовании ими электрическая сеть подвергается длительной перегрузке, что очень часто приводит к воспламенению изоляции электропроводки и пожарам.</w:t>
      </w:r>
    </w:p>
    <w:p w:rsidR="009F1264" w:rsidRPr="009F1264" w:rsidRDefault="009F1264" w:rsidP="0040326C">
      <w:pPr>
        <w:pStyle w:val="a6"/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F1264">
        <w:rPr>
          <w:rFonts w:ascii="Times New Roman" w:hAnsi="Times New Roman" w:cs="Times New Roman"/>
          <w:sz w:val="24"/>
          <w:szCs w:val="24"/>
        </w:rPr>
        <w:t>Основное требование правил пожарной безопасности при пользовании различными электрическими нагревательными и обогревательными приборами заключается в запрещении использования их для сушки одежды, белья и т.д.</w:t>
      </w:r>
    </w:p>
    <w:p w:rsidR="009F1264" w:rsidRPr="009F1264" w:rsidRDefault="009F1264" w:rsidP="009F1264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9F1264" w:rsidRPr="009F1264" w:rsidRDefault="009F1264" w:rsidP="009F1264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264">
        <w:rPr>
          <w:rFonts w:ascii="Times New Roman" w:hAnsi="Times New Roman" w:cs="Times New Roman"/>
          <w:b/>
          <w:sz w:val="24"/>
          <w:szCs w:val="24"/>
        </w:rPr>
        <w:t>Уважаемые жители города-героя Волгограда помните – нарушение требований пожарной безопасности может привести к гибели людей!</w:t>
      </w:r>
    </w:p>
    <w:p w:rsidR="009F1264" w:rsidRPr="009F1264" w:rsidRDefault="009F1264" w:rsidP="009F1264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</w:p>
    <w:p w:rsidR="009F1264" w:rsidRPr="009F1264" w:rsidRDefault="009F1264" w:rsidP="009F1264">
      <w:pPr>
        <w:tabs>
          <w:tab w:val="left" w:pos="993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1264">
        <w:rPr>
          <w:rFonts w:ascii="Times New Roman" w:hAnsi="Times New Roman" w:cs="Times New Roman"/>
          <w:b/>
          <w:sz w:val="24"/>
          <w:szCs w:val="24"/>
        </w:rPr>
        <w:t>Комитет гражданской защиты населения</w:t>
      </w:r>
    </w:p>
    <w:p w:rsidR="00483B13" w:rsidRPr="009C3790" w:rsidRDefault="009F1264" w:rsidP="009C3790">
      <w:pPr>
        <w:tabs>
          <w:tab w:val="left" w:pos="993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1264">
        <w:rPr>
          <w:rFonts w:ascii="Times New Roman" w:hAnsi="Times New Roman" w:cs="Times New Roman"/>
          <w:b/>
          <w:sz w:val="24"/>
          <w:szCs w:val="24"/>
        </w:rPr>
        <w:t>администрации Волгограда</w:t>
      </w:r>
    </w:p>
    <w:sectPr w:rsidR="00483B13" w:rsidRPr="009C3790" w:rsidSect="00483B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6ABA"/>
    <w:multiLevelType w:val="hybridMultilevel"/>
    <w:tmpl w:val="79CADDB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7D"/>
    <w:rsid w:val="00064A09"/>
    <w:rsid w:val="0040326C"/>
    <w:rsid w:val="0042187D"/>
    <w:rsid w:val="00483B13"/>
    <w:rsid w:val="00493B98"/>
    <w:rsid w:val="007B44CF"/>
    <w:rsid w:val="008C4824"/>
    <w:rsid w:val="009C3790"/>
    <w:rsid w:val="009F1264"/>
    <w:rsid w:val="00C33440"/>
    <w:rsid w:val="00E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4B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B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4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4B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B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4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5322E8-A93E-4CEB-85D5-E96518661BA5}"/>
</file>

<file path=customXml/itemProps2.xml><?xml version="1.0" encoding="utf-8"?>
<ds:datastoreItem xmlns:ds="http://schemas.openxmlformats.org/officeDocument/2006/customXml" ds:itemID="{0C0946F9-3517-42EF-9E64-523D8F9F9804}"/>
</file>

<file path=customXml/itemProps3.xml><?xml version="1.0" encoding="utf-8"?>
<ds:datastoreItem xmlns:ds="http://schemas.openxmlformats.org/officeDocument/2006/customXml" ds:itemID="{06B548F1-0051-45A6-BB8D-D81ED9C93D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4</cp:revision>
  <cp:lastPrinted>2017-11-01T13:24:00Z</cp:lastPrinted>
  <dcterms:created xsi:type="dcterms:W3CDTF">2017-11-01T12:50:00Z</dcterms:created>
  <dcterms:modified xsi:type="dcterms:W3CDTF">2017-11-01T14:19:00Z</dcterms:modified>
</cp:coreProperties>
</file>