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6"/>
        <w:gridCol w:w="6338"/>
        <w:gridCol w:w="1947"/>
      </w:tblGrid>
      <w:tr w:rsidR="00D74F9E" w:rsidRPr="00D74F9E" w:rsidTr="00D74F9E">
        <w:trPr>
          <w:trHeight w:val="1687"/>
        </w:trPr>
        <w:tc>
          <w:tcPr>
            <w:tcW w:w="2019" w:type="dxa"/>
            <w:vAlign w:val="center"/>
          </w:tcPr>
          <w:p w:rsidR="00E10A22" w:rsidRPr="00D74F9E" w:rsidRDefault="00DD3FB2" w:rsidP="00DD3FB2">
            <w:pPr>
              <w:jc w:val="center"/>
              <w:rPr>
                <w:color w:val="000000" w:themeColor="text1"/>
                <w:sz w:val="2"/>
                <w:szCs w:val="2"/>
              </w:rPr>
            </w:pPr>
            <w:r w:rsidRPr="00D74F9E">
              <w:rPr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62336" behindDoc="0" locked="0" layoutInCell="1" allowOverlap="1" wp14:anchorId="75622C28" wp14:editId="5244E262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-30480</wp:posOffset>
                  </wp:positionV>
                  <wp:extent cx="1219200" cy="1145540"/>
                  <wp:effectExtent l="0" t="0" r="0" b="0"/>
                  <wp:wrapSquare wrapText="bothSides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145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53" w:type="dxa"/>
            <w:vAlign w:val="center"/>
          </w:tcPr>
          <w:p w:rsidR="00E10A22" w:rsidRPr="00D74F9E" w:rsidRDefault="009B7B65" w:rsidP="009B7B65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bookmarkStart w:id="0" w:name="_GoBack"/>
            <w:r w:rsidRPr="00D74F9E">
              <w:rPr>
                <w:b/>
                <w:color w:val="000000" w:themeColor="text1"/>
                <w:sz w:val="32"/>
                <w:szCs w:val="32"/>
              </w:rPr>
              <w:t>Пожарная безопасность детских оздоровительных лагерей на контроле у сотрудников администрации и государственного пожарного надзора</w:t>
            </w:r>
            <w:bookmarkEnd w:id="0"/>
          </w:p>
        </w:tc>
        <w:tc>
          <w:tcPr>
            <w:tcW w:w="1949" w:type="dxa"/>
            <w:vAlign w:val="center"/>
          </w:tcPr>
          <w:p w:rsidR="00E10A22" w:rsidRPr="00D74F9E" w:rsidRDefault="00DD3FB2" w:rsidP="00DD3FB2">
            <w:pPr>
              <w:jc w:val="center"/>
              <w:rPr>
                <w:color w:val="000000" w:themeColor="text1"/>
                <w:sz w:val="2"/>
                <w:szCs w:val="2"/>
              </w:rPr>
            </w:pPr>
            <w:r w:rsidRPr="00D74F9E">
              <w:rPr>
                <w:noProof/>
                <w:color w:val="000000" w:themeColor="text1"/>
              </w:rPr>
              <w:drawing>
                <wp:inline distT="0" distB="0" distL="0" distR="0" wp14:anchorId="7A90E331" wp14:editId="2368D84C">
                  <wp:extent cx="1066800" cy="1304925"/>
                  <wp:effectExtent l="0" t="0" r="0" b="9525"/>
                  <wp:docPr id="10" name="Рисунок 10" descr="C:\Users\kv-timoshkin\Desktop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v-timoshkin\Desktop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A22" w:rsidRPr="00E6342F" w:rsidRDefault="00BE62D9" w:rsidP="00BE62D9">
      <w:pPr>
        <w:ind w:firstLine="397"/>
        <w:jc w:val="both"/>
        <w:rPr>
          <w:color w:val="000000" w:themeColor="text1"/>
          <w:sz w:val="26"/>
          <w:szCs w:val="26"/>
        </w:rPr>
      </w:pPr>
      <w:r w:rsidRPr="00E6342F">
        <w:rPr>
          <w:color w:val="000000" w:themeColor="text1"/>
          <w:sz w:val="26"/>
          <w:szCs w:val="26"/>
        </w:rPr>
        <w:t>Лето – это пора отпусков и отдыха. Большое количество детей летом посещают детские оздоровительные лагеря, дома отдыха и турбазы. Поэтому пожарная безопасность объектов летнего отдыха детей находится на особом контроле всех ветвей власти.</w:t>
      </w:r>
    </w:p>
    <w:p w:rsidR="00BE62D9" w:rsidRPr="00E6342F" w:rsidRDefault="00BE62D9" w:rsidP="00BE62D9">
      <w:pPr>
        <w:ind w:firstLine="397"/>
        <w:jc w:val="both"/>
        <w:rPr>
          <w:color w:val="000000" w:themeColor="text1"/>
          <w:sz w:val="26"/>
          <w:szCs w:val="26"/>
        </w:rPr>
      </w:pPr>
      <w:r w:rsidRPr="00E6342F">
        <w:rPr>
          <w:color w:val="000000" w:themeColor="text1"/>
          <w:sz w:val="26"/>
          <w:szCs w:val="26"/>
        </w:rPr>
        <w:t>Так, в рамках сезонной профилактической операции «Отдых» сотрудниками отдела надзорной деятельности и профилактической работы по г. Волгограду взято на учет 136 объектов, принимающих участие в детской оздоровительной кампании 2021 года, их которых 135 летних оздоровительных лагерей с дневным пребыванием на базе общеобразовательных учреждений и 1 детский оздоровительный лагерь «Орленок».</w:t>
      </w:r>
    </w:p>
    <w:p w:rsidR="00BE62D9" w:rsidRPr="00E6342F" w:rsidRDefault="00BE62D9" w:rsidP="00D330BB">
      <w:pPr>
        <w:ind w:firstLine="397"/>
        <w:jc w:val="both"/>
        <w:rPr>
          <w:color w:val="000000" w:themeColor="text1"/>
          <w:sz w:val="26"/>
          <w:szCs w:val="26"/>
        </w:rPr>
      </w:pPr>
      <w:r w:rsidRPr="00E6342F">
        <w:rPr>
          <w:color w:val="000000" w:themeColor="text1"/>
          <w:sz w:val="26"/>
          <w:szCs w:val="26"/>
        </w:rPr>
        <w:t xml:space="preserve">В период подготовки и проведения </w:t>
      </w:r>
      <w:r w:rsidR="00E1077E" w:rsidRPr="00E6342F">
        <w:rPr>
          <w:color w:val="000000" w:themeColor="text1"/>
          <w:sz w:val="26"/>
          <w:szCs w:val="26"/>
        </w:rPr>
        <w:t xml:space="preserve">детских оздоровительных лагерей </w:t>
      </w:r>
      <w:r w:rsidRPr="00E6342F">
        <w:rPr>
          <w:color w:val="000000" w:themeColor="text1"/>
          <w:sz w:val="26"/>
          <w:szCs w:val="26"/>
        </w:rPr>
        <w:t>сотрудниками государственного пожарного надзора</w:t>
      </w:r>
      <w:r w:rsidR="00DD3FB2" w:rsidRPr="00E6342F">
        <w:rPr>
          <w:color w:val="000000" w:themeColor="text1"/>
          <w:sz w:val="26"/>
          <w:szCs w:val="26"/>
        </w:rPr>
        <w:t xml:space="preserve"> проведены </w:t>
      </w:r>
      <w:proofErr w:type="spellStart"/>
      <w:r w:rsidR="00DD3FB2" w:rsidRPr="00E6342F">
        <w:rPr>
          <w:color w:val="000000" w:themeColor="text1"/>
          <w:sz w:val="26"/>
          <w:szCs w:val="26"/>
        </w:rPr>
        <w:t>надзорно</w:t>
      </w:r>
      <w:proofErr w:type="spellEnd"/>
      <w:r w:rsidR="00DD3FB2" w:rsidRPr="00E6342F">
        <w:rPr>
          <w:color w:val="000000" w:themeColor="text1"/>
          <w:sz w:val="26"/>
          <w:szCs w:val="26"/>
        </w:rPr>
        <w:t>-профилактические мероприятия направленные на выявление нарушений обязательных требований пожарной безопасности на объектах, задействованных в летнем оздоровлении детей. В</w:t>
      </w:r>
      <w:r w:rsidR="00630A4D" w:rsidRPr="00E6342F">
        <w:rPr>
          <w:color w:val="000000" w:themeColor="text1"/>
          <w:sz w:val="26"/>
          <w:szCs w:val="26"/>
        </w:rPr>
        <w:t xml:space="preserve"> </w:t>
      </w:r>
      <w:r w:rsidR="00DD3FB2" w:rsidRPr="00E6342F">
        <w:rPr>
          <w:color w:val="000000" w:themeColor="text1"/>
          <w:sz w:val="26"/>
          <w:szCs w:val="26"/>
        </w:rPr>
        <w:t>ходе обследований особое внимание уделялось состоянию автоматической пожарной сигнализации, системе оповещения людей при пожаре, эксплуатации электроприборов и электрооборудования, наличию и исправности систем противопожарного водоснабжения и первичных средств пожаротушения, а также оценивалось состояние путей эвакуации и эвакуации выходов.</w:t>
      </w:r>
    </w:p>
    <w:p w:rsidR="00DD3FB2" w:rsidRPr="00E6342F" w:rsidRDefault="00DD3FB2" w:rsidP="00DD3FB2">
      <w:pPr>
        <w:jc w:val="both"/>
        <w:rPr>
          <w:color w:val="000000" w:themeColor="text1"/>
        </w:rPr>
      </w:pPr>
      <w:r w:rsidRPr="00E6342F">
        <w:rPr>
          <w:noProof/>
          <w:color w:val="000000" w:themeColor="text1"/>
          <w:szCs w:val="28"/>
        </w:rPr>
        <w:drawing>
          <wp:inline distT="0" distB="0" distL="0" distR="0" wp14:anchorId="151BF813" wp14:editId="6D089EAE">
            <wp:extent cx="1579488" cy="1828800"/>
            <wp:effectExtent l="0" t="0" r="190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372" cy="190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2F">
        <w:rPr>
          <w:noProof/>
          <w:color w:val="000000" w:themeColor="text1"/>
          <w:szCs w:val="28"/>
        </w:rPr>
        <w:drawing>
          <wp:inline distT="0" distB="0" distL="0" distR="0" wp14:anchorId="1F70CA7F" wp14:editId="451529E7">
            <wp:extent cx="1729400" cy="1828800"/>
            <wp:effectExtent l="0" t="0" r="444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967" cy="1841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2F">
        <w:rPr>
          <w:noProof/>
          <w:color w:val="000000" w:themeColor="text1"/>
          <w:szCs w:val="28"/>
        </w:rPr>
        <w:drawing>
          <wp:inline distT="0" distB="0" distL="0" distR="0" wp14:anchorId="78848C36" wp14:editId="1003D8EC">
            <wp:extent cx="1837404" cy="1533525"/>
            <wp:effectExtent l="0" t="635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2451" cy="157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2F">
        <w:rPr>
          <w:noProof/>
          <w:color w:val="000000" w:themeColor="text1"/>
          <w:szCs w:val="28"/>
        </w:rPr>
        <w:drawing>
          <wp:inline distT="0" distB="0" distL="0" distR="0" wp14:anchorId="32E08802" wp14:editId="6ACE960E">
            <wp:extent cx="1581150" cy="1834654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213" cy="1864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A7" w:rsidRPr="00E6342F" w:rsidRDefault="00410695" w:rsidP="00E60DA7">
      <w:pPr>
        <w:ind w:firstLine="397"/>
        <w:jc w:val="both"/>
        <w:rPr>
          <w:color w:val="000000" w:themeColor="text1"/>
          <w:sz w:val="26"/>
          <w:szCs w:val="26"/>
        </w:rPr>
      </w:pPr>
      <w:r w:rsidRPr="00E6342F">
        <w:rPr>
          <w:color w:val="000000" w:themeColor="text1"/>
          <w:sz w:val="26"/>
          <w:szCs w:val="26"/>
        </w:rPr>
        <w:t>Следует отметить, что наряду с противопожарными обследованиями состояния лагерей, сотрудниками государственного пожарного надзора с обслуживающим персоналом и вожатыми проведены противопожарные инструктажи, а также тренировки по эвакуации в случае возникновения пожа</w:t>
      </w:r>
      <w:r w:rsidR="00744A17" w:rsidRPr="00E6342F">
        <w:rPr>
          <w:color w:val="000000" w:themeColor="text1"/>
          <w:sz w:val="26"/>
          <w:szCs w:val="26"/>
        </w:rPr>
        <w:t>ра. Кроме того, во всех детских</w:t>
      </w:r>
      <w:r w:rsidRPr="00E6342F">
        <w:rPr>
          <w:color w:val="000000" w:themeColor="text1"/>
          <w:sz w:val="26"/>
          <w:szCs w:val="26"/>
        </w:rPr>
        <w:t xml:space="preserve"> лагерях спланировано проведение занятий, направленных на обучение детей и персонала правилам пожаробе</w:t>
      </w:r>
      <w:r w:rsidR="00744A17" w:rsidRPr="00E6342F">
        <w:rPr>
          <w:color w:val="000000" w:themeColor="text1"/>
          <w:sz w:val="26"/>
          <w:szCs w:val="26"/>
        </w:rPr>
        <w:t>зопасного поведения</w:t>
      </w:r>
      <w:r w:rsidRPr="00E6342F">
        <w:rPr>
          <w:color w:val="000000" w:themeColor="text1"/>
          <w:sz w:val="26"/>
          <w:szCs w:val="26"/>
        </w:rPr>
        <w:t>.</w:t>
      </w:r>
    </w:p>
    <w:p w:rsidR="00E60DA7" w:rsidRPr="00E6342F" w:rsidRDefault="00E60DA7" w:rsidP="00E60DA7">
      <w:pPr>
        <w:jc w:val="both"/>
        <w:rPr>
          <w:color w:val="000000" w:themeColor="text1"/>
        </w:rPr>
      </w:pPr>
      <w:r w:rsidRPr="00E6342F">
        <w:rPr>
          <w:noProof/>
          <w:color w:val="000000" w:themeColor="text1"/>
        </w:rPr>
        <w:drawing>
          <wp:inline distT="0" distB="0" distL="0" distR="0" wp14:anchorId="29691EA1" wp14:editId="40C8DDEE">
            <wp:extent cx="3076575" cy="2362200"/>
            <wp:effectExtent l="0" t="0" r="9525" b="0"/>
            <wp:docPr id="3" name="Рисунок 3" descr="D:\Документы\Документы ОПБ КГЗН 2016\ВДПО Горная поляня\DSC04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Документы ОПБ КГЗН 2016\ВДПО Горная поляня\DSC0408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42F">
        <w:rPr>
          <w:noProof/>
          <w:color w:val="000000" w:themeColor="text1"/>
        </w:rPr>
        <w:drawing>
          <wp:inline distT="0" distB="0" distL="0" distR="0" wp14:anchorId="3B097654" wp14:editId="750D36D3">
            <wp:extent cx="3343275" cy="2362199"/>
            <wp:effectExtent l="0" t="0" r="0" b="635"/>
            <wp:docPr id="4" name="Рисунок 4" descr="D:\Документы\Документы ОПБ КГЗН 2016\ВДПО Горная поляня\DSC04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\Документы ОПБ КГЗН 2016\ВДПО Горная поляня\DSC040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362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DA7" w:rsidRPr="00E6342F" w:rsidRDefault="00E60DA7" w:rsidP="00E60DA7">
      <w:pPr>
        <w:ind w:firstLine="397"/>
        <w:jc w:val="both"/>
        <w:rPr>
          <w:color w:val="000000" w:themeColor="text1"/>
          <w:sz w:val="26"/>
          <w:szCs w:val="26"/>
        </w:rPr>
      </w:pPr>
      <w:r w:rsidRPr="00E6342F">
        <w:rPr>
          <w:color w:val="000000" w:themeColor="text1"/>
          <w:sz w:val="26"/>
          <w:szCs w:val="26"/>
        </w:rPr>
        <w:t>Помимо теоретических занятий в каждой отдыхающей с</w:t>
      </w:r>
      <w:r w:rsidR="009B7B65" w:rsidRPr="00E6342F">
        <w:rPr>
          <w:color w:val="000000" w:themeColor="text1"/>
          <w:sz w:val="26"/>
          <w:szCs w:val="26"/>
        </w:rPr>
        <w:t xml:space="preserve">мене госинспектора, работники администрации Волгограда и Всероссийского добровольного пожарного общества </w:t>
      </w:r>
      <w:r w:rsidR="009B7B65" w:rsidRPr="00E6342F">
        <w:rPr>
          <w:color w:val="000000" w:themeColor="text1"/>
          <w:sz w:val="26"/>
          <w:szCs w:val="26"/>
        </w:rPr>
        <w:lastRenderedPageBreak/>
        <w:t xml:space="preserve">отрабатывают с воспитанниками лагерей навыки безопасного поведения в случае чрезвычайных ситуаций и пожаров, </w:t>
      </w:r>
      <w:r w:rsidR="00630A4D" w:rsidRPr="00E6342F">
        <w:rPr>
          <w:color w:val="000000" w:themeColor="text1"/>
          <w:sz w:val="26"/>
          <w:szCs w:val="26"/>
        </w:rPr>
        <w:t xml:space="preserve">проводят </w:t>
      </w:r>
      <w:r w:rsidR="009B7B65" w:rsidRPr="00E6342F">
        <w:rPr>
          <w:color w:val="000000" w:themeColor="text1"/>
          <w:sz w:val="26"/>
          <w:szCs w:val="26"/>
        </w:rPr>
        <w:t xml:space="preserve">практические тренировки по эвакуации из зданий, </w:t>
      </w:r>
      <w:r w:rsidR="00630A4D" w:rsidRPr="00E6342F">
        <w:rPr>
          <w:color w:val="000000" w:themeColor="text1"/>
          <w:sz w:val="26"/>
          <w:szCs w:val="26"/>
        </w:rPr>
        <w:t>по оказанию</w:t>
      </w:r>
      <w:r w:rsidR="009B7B65" w:rsidRPr="00E6342F">
        <w:rPr>
          <w:color w:val="000000" w:themeColor="text1"/>
          <w:sz w:val="26"/>
          <w:szCs w:val="26"/>
        </w:rPr>
        <w:t xml:space="preserve"> первой необходимой помощи, а также обучают детей пользова</w:t>
      </w:r>
      <w:r w:rsidR="00630A4D" w:rsidRPr="00E6342F">
        <w:rPr>
          <w:color w:val="000000" w:themeColor="text1"/>
          <w:sz w:val="26"/>
          <w:szCs w:val="26"/>
        </w:rPr>
        <w:t>нию</w:t>
      </w:r>
      <w:r w:rsidR="009B7B65" w:rsidRPr="00E6342F">
        <w:rPr>
          <w:color w:val="000000" w:themeColor="text1"/>
          <w:sz w:val="26"/>
          <w:szCs w:val="26"/>
        </w:rPr>
        <w:t xml:space="preserve"> первичными средствами пожаротушения.</w:t>
      </w:r>
    </w:p>
    <w:p w:rsidR="009B7B65" w:rsidRPr="00E6342F" w:rsidRDefault="009B7B65" w:rsidP="00E60DA7">
      <w:pPr>
        <w:ind w:firstLine="397"/>
        <w:jc w:val="both"/>
        <w:rPr>
          <w:color w:val="000000" w:themeColor="text1"/>
          <w:sz w:val="26"/>
          <w:szCs w:val="26"/>
        </w:rPr>
      </w:pPr>
      <w:r w:rsidRPr="00E6342F">
        <w:rPr>
          <w:color w:val="000000" w:themeColor="text1"/>
          <w:sz w:val="26"/>
          <w:szCs w:val="26"/>
        </w:rPr>
        <w:t xml:space="preserve">Работа по созданию безопасных условий отдыха и оздоровления детей является одним из приоритетов администрации Волгограда и сотрудников Главного управления МЧС </w:t>
      </w:r>
      <w:r w:rsidR="00D74F9E" w:rsidRPr="00E6342F">
        <w:rPr>
          <w:color w:val="000000" w:themeColor="text1"/>
          <w:sz w:val="26"/>
          <w:szCs w:val="26"/>
        </w:rPr>
        <w:t>России по Волгоградской области.</w:t>
      </w:r>
    </w:p>
    <w:p w:rsidR="00D74F9E" w:rsidRPr="00E6342F" w:rsidRDefault="00D74F9E" w:rsidP="00D74F9E">
      <w:pPr>
        <w:jc w:val="both"/>
        <w:rPr>
          <w:color w:val="000000" w:themeColor="text1"/>
          <w:sz w:val="26"/>
          <w:szCs w:val="26"/>
        </w:rPr>
      </w:pPr>
    </w:p>
    <w:p w:rsidR="00D74F9E" w:rsidRPr="00E6342F" w:rsidRDefault="00D74F9E" w:rsidP="00D74F9E">
      <w:pPr>
        <w:tabs>
          <w:tab w:val="left" w:pos="284"/>
        </w:tabs>
        <w:jc w:val="center"/>
        <w:rPr>
          <w:b/>
          <w:color w:val="000000" w:themeColor="text1"/>
          <w:sz w:val="26"/>
          <w:szCs w:val="26"/>
        </w:rPr>
      </w:pPr>
      <w:r w:rsidRPr="00E6342F">
        <w:rPr>
          <w:b/>
          <w:color w:val="000000" w:themeColor="text1"/>
          <w:sz w:val="26"/>
          <w:szCs w:val="26"/>
        </w:rPr>
        <w:t>ПОМНИТЕ, ЧТО ПОЖАР ЛЕГЧЕ ПРЕДУПРЕДИТЬ, ЧЕМ ПОТУШИТЬ!</w:t>
      </w:r>
    </w:p>
    <w:p w:rsidR="00D74F9E" w:rsidRPr="00E6342F" w:rsidRDefault="00D74F9E" w:rsidP="00D74F9E">
      <w:pPr>
        <w:tabs>
          <w:tab w:val="left" w:pos="284"/>
        </w:tabs>
        <w:rPr>
          <w:b/>
          <w:color w:val="000000" w:themeColor="text1"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D74F9E" w:rsidRPr="00E6342F" w:rsidTr="00D74F9E">
        <w:tc>
          <w:tcPr>
            <w:tcW w:w="5210" w:type="dxa"/>
          </w:tcPr>
          <w:p w:rsidR="00D74F9E" w:rsidRPr="00E6342F" w:rsidRDefault="00D74F9E" w:rsidP="00D74F9E">
            <w:pPr>
              <w:tabs>
                <w:tab w:val="left" w:pos="284"/>
              </w:tabs>
              <w:rPr>
                <w:color w:val="000000" w:themeColor="text1"/>
                <w:sz w:val="26"/>
                <w:szCs w:val="26"/>
              </w:rPr>
            </w:pPr>
            <w:r w:rsidRPr="00E6342F">
              <w:rPr>
                <w:color w:val="000000" w:themeColor="text1"/>
                <w:sz w:val="26"/>
                <w:szCs w:val="26"/>
              </w:rPr>
              <w:t>Отдел надзорной деятельности и профилактической работы по г. Волгограду</w:t>
            </w:r>
          </w:p>
        </w:tc>
        <w:tc>
          <w:tcPr>
            <w:tcW w:w="5211" w:type="dxa"/>
          </w:tcPr>
          <w:p w:rsidR="00D74F9E" w:rsidRPr="00E6342F" w:rsidRDefault="00D74F9E" w:rsidP="00D74F9E">
            <w:pPr>
              <w:tabs>
                <w:tab w:val="left" w:pos="284"/>
              </w:tabs>
              <w:jc w:val="right"/>
              <w:rPr>
                <w:color w:val="000000" w:themeColor="text1"/>
                <w:sz w:val="26"/>
                <w:szCs w:val="26"/>
              </w:rPr>
            </w:pPr>
            <w:r w:rsidRPr="00E6342F">
              <w:rPr>
                <w:color w:val="000000" w:themeColor="text1"/>
                <w:sz w:val="26"/>
                <w:szCs w:val="26"/>
              </w:rPr>
              <w:t>Комитет гражданской защиты населения администрации Волгограда</w:t>
            </w:r>
          </w:p>
        </w:tc>
      </w:tr>
    </w:tbl>
    <w:p w:rsidR="00E10A22" w:rsidRPr="00E6342F" w:rsidRDefault="00E10A22" w:rsidP="00D74F9E">
      <w:pPr>
        <w:jc w:val="both"/>
        <w:rPr>
          <w:color w:val="000000" w:themeColor="text1"/>
        </w:rPr>
      </w:pPr>
    </w:p>
    <w:sectPr w:rsidR="00E10A22" w:rsidRPr="00E6342F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 w15:restartNumberingAfterBreak="0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 w15:restartNumberingAfterBreak="0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 w15:restartNumberingAfterBreak="0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 w15:restartNumberingAfterBreak="0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 w15:restartNumberingAfterBreak="0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 w15:restartNumberingAfterBreak="0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 w15:restartNumberingAfterBreak="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 w15:restartNumberingAfterBreak="0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 w15:restartNumberingAfterBreak="0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45"/>
    <w:rsid w:val="00006E57"/>
    <w:rsid w:val="00026FE7"/>
    <w:rsid w:val="00032573"/>
    <w:rsid w:val="00044490"/>
    <w:rsid w:val="00044C83"/>
    <w:rsid w:val="0009541D"/>
    <w:rsid w:val="000B5D43"/>
    <w:rsid w:val="000C4133"/>
    <w:rsid w:val="001250FB"/>
    <w:rsid w:val="0014021A"/>
    <w:rsid w:val="001A62FA"/>
    <w:rsid w:val="001C4F1A"/>
    <w:rsid w:val="001F09C6"/>
    <w:rsid w:val="0026748D"/>
    <w:rsid w:val="002B5FF1"/>
    <w:rsid w:val="002E4AE6"/>
    <w:rsid w:val="0033601D"/>
    <w:rsid w:val="00351B9E"/>
    <w:rsid w:val="003706B4"/>
    <w:rsid w:val="003F3331"/>
    <w:rsid w:val="00410695"/>
    <w:rsid w:val="00411DFE"/>
    <w:rsid w:val="0042113F"/>
    <w:rsid w:val="00470C84"/>
    <w:rsid w:val="004B60A5"/>
    <w:rsid w:val="004D5419"/>
    <w:rsid w:val="00630A4D"/>
    <w:rsid w:val="006973B4"/>
    <w:rsid w:val="006C48A7"/>
    <w:rsid w:val="006C73DF"/>
    <w:rsid w:val="006D44CE"/>
    <w:rsid w:val="0072062F"/>
    <w:rsid w:val="007437F5"/>
    <w:rsid w:val="00744A17"/>
    <w:rsid w:val="00750708"/>
    <w:rsid w:val="00763354"/>
    <w:rsid w:val="00763626"/>
    <w:rsid w:val="007844DE"/>
    <w:rsid w:val="007E1AE7"/>
    <w:rsid w:val="00931B5B"/>
    <w:rsid w:val="00943632"/>
    <w:rsid w:val="009772E6"/>
    <w:rsid w:val="009B7B65"/>
    <w:rsid w:val="009F777A"/>
    <w:rsid w:val="00A21BAC"/>
    <w:rsid w:val="00A64663"/>
    <w:rsid w:val="00A72FA8"/>
    <w:rsid w:val="00A74246"/>
    <w:rsid w:val="00A7608B"/>
    <w:rsid w:val="00A96602"/>
    <w:rsid w:val="00AB2B06"/>
    <w:rsid w:val="00AB2B9D"/>
    <w:rsid w:val="00AF77E2"/>
    <w:rsid w:val="00B149E3"/>
    <w:rsid w:val="00B33606"/>
    <w:rsid w:val="00B869B5"/>
    <w:rsid w:val="00BA725E"/>
    <w:rsid w:val="00BB1FA0"/>
    <w:rsid w:val="00BC3048"/>
    <w:rsid w:val="00BE62D9"/>
    <w:rsid w:val="00C255FD"/>
    <w:rsid w:val="00C27673"/>
    <w:rsid w:val="00C738AC"/>
    <w:rsid w:val="00C82A45"/>
    <w:rsid w:val="00C93400"/>
    <w:rsid w:val="00CF5244"/>
    <w:rsid w:val="00D16EF9"/>
    <w:rsid w:val="00D330BB"/>
    <w:rsid w:val="00D40E79"/>
    <w:rsid w:val="00D53A35"/>
    <w:rsid w:val="00D74F9E"/>
    <w:rsid w:val="00DD3FB2"/>
    <w:rsid w:val="00E1077E"/>
    <w:rsid w:val="00E10A22"/>
    <w:rsid w:val="00E14D80"/>
    <w:rsid w:val="00E176E1"/>
    <w:rsid w:val="00E60DA7"/>
    <w:rsid w:val="00E6342F"/>
    <w:rsid w:val="00F6194D"/>
    <w:rsid w:val="00F85832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9BE82-D3A6-4E74-99AB-867023C6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9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72AD20-581A-47F2-8D00-02C997AEA8E1}"/>
</file>

<file path=customXml/itemProps2.xml><?xml version="1.0" encoding="utf-8"?>
<ds:datastoreItem xmlns:ds="http://schemas.openxmlformats.org/officeDocument/2006/customXml" ds:itemID="{255870C5-4ED2-4FC6-8AFA-CC965BE280EA}"/>
</file>

<file path=customXml/itemProps3.xml><?xml version="1.0" encoding="utf-8"?>
<ds:datastoreItem xmlns:ds="http://schemas.openxmlformats.org/officeDocument/2006/customXml" ds:itemID="{75D78B12-2DC7-4D35-A3F9-C3813B1B7D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Ригвава Дмитрий Борисович</cp:lastModifiedBy>
  <cp:revision>2</cp:revision>
  <dcterms:created xsi:type="dcterms:W3CDTF">2021-06-15T06:18:00Z</dcterms:created>
  <dcterms:modified xsi:type="dcterms:W3CDTF">2021-06-15T06:18:00Z</dcterms:modified>
</cp:coreProperties>
</file>