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A4" w:rsidRDefault="00AF67A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7A4" w:rsidRDefault="00AF67A4">
      <w:pPr>
        <w:pStyle w:val="ConsPlusNormal"/>
        <w:jc w:val="both"/>
        <w:outlineLvl w:val="0"/>
      </w:pPr>
    </w:p>
    <w:p w:rsidR="00AF67A4" w:rsidRDefault="00AF67A4">
      <w:pPr>
        <w:pStyle w:val="ConsPlusTitle"/>
        <w:jc w:val="center"/>
        <w:outlineLvl w:val="0"/>
      </w:pPr>
      <w:r>
        <w:t>КОМИТЕТ ПО ТРУДУ И ЗАНЯТОСТИ НАСЕЛЕНИЯ</w:t>
      </w:r>
    </w:p>
    <w:p w:rsidR="00AF67A4" w:rsidRDefault="00AF67A4">
      <w:pPr>
        <w:pStyle w:val="ConsPlusTitle"/>
        <w:jc w:val="center"/>
      </w:pPr>
      <w:r>
        <w:t>ВОЛГОГРАДСКОЙ ОБЛАСТИ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ПРИКАЗ</w:t>
      </w:r>
    </w:p>
    <w:p w:rsidR="00AF67A4" w:rsidRDefault="00AF67A4">
      <w:pPr>
        <w:pStyle w:val="ConsPlusTitle"/>
        <w:jc w:val="center"/>
      </w:pPr>
      <w:r>
        <w:t>от 1 февраля 2018 г. N 36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  <w:proofErr w:type="gramEnd"/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6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7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8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9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В целях активизации и совершенствования работы по улучшению условий и охраны труда в Волгоградской области, развития у работников служб охраны труда творческой активности, профессионального мастерства и новаторства приказываю: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 Проводить ежегодно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конкурсе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3. Приказ </w:t>
      </w:r>
      <w:proofErr w:type="gramStart"/>
      <w:r>
        <w:t>вступает в силу со дня подписания и подлежит</w:t>
      </w:r>
      <w:proofErr w:type="gramEnd"/>
      <w:r>
        <w:t xml:space="preserve"> официальному опубликованию.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AF67A4" w:rsidRDefault="00AF67A4">
      <w:pPr>
        <w:pStyle w:val="ConsPlusNormal"/>
        <w:jc w:val="right"/>
        <w:outlineLvl w:val="0"/>
      </w:pPr>
      <w:r>
        <w:lastRenderedPageBreak/>
        <w:t>Утверждено</w:t>
      </w:r>
    </w:p>
    <w:p w:rsidR="00AF67A4" w:rsidRDefault="00AF67A4">
      <w:pPr>
        <w:pStyle w:val="ConsPlusNormal"/>
        <w:jc w:val="right"/>
      </w:pPr>
      <w:r>
        <w:t>приказом</w:t>
      </w:r>
    </w:p>
    <w:p w:rsidR="00AF67A4" w:rsidRDefault="00AF67A4">
      <w:pPr>
        <w:pStyle w:val="ConsPlusNormal"/>
        <w:jc w:val="right"/>
      </w:pPr>
      <w:r>
        <w:t>комитета по труду</w:t>
      </w:r>
    </w:p>
    <w:p w:rsidR="00AF67A4" w:rsidRDefault="00AF67A4">
      <w:pPr>
        <w:pStyle w:val="ConsPlusNormal"/>
        <w:jc w:val="right"/>
      </w:pPr>
      <w:r>
        <w:t>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от 01.02.2018 N 36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</w:pPr>
      <w:bookmarkStart w:id="0" w:name="P33"/>
      <w:bookmarkEnd w:id="0"/>
      <w:r>
        <w:t>ПОЛОЖЕНИЕ</w:t>
      </w: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  <w:proofErr w:type="gramEnd"/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0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11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12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3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1. Общие положения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1.1. Настоящее Положение устанавливает порядок организации, проведения и подведения итогов конкурса "Лучший специалист по охране труда Волгоградской области" (далее - Конкурс).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1.2. Целью Конкурса является повышение профессионализма и статуса специалистов по охране труда, создание условий для повышения эффективности их деятельности.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1.3. Основными задачами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1) активизация и совершенствование работы по улучшению условий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2) повышение заинтересованности работодателей в создании безопасных условий труда работникам и снижении уровня производственного травматизма;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3) выявление и распространение положительного опыта работы в области обеспечения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4) развитие у работников служб охраны труда творческой активности, профессионального мастерства и новаторства;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5) выявление наиболее квалифицированных специалистов по охране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6) формирование имиджа социально ответственного работодателя.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1.4. Организатором Конкурса является комитет по труду и занятости населения Волгоградской области (далее - Комитет).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bookmarkStart w:id="1" w:name="P54"/>
      <w:bookmarkEnd w:id="1"/>
      <w:r>
        <w:t>2. Участники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 xml:space="preserve">2.1. </w:t>
      </w:r>
      <w:proofErr w:type="gramStart"/>
      <w:r>
        <w:t>В Конкурсе могут принимать участие специалисты по охране труда, руководители служб (начальники отделов) охраны труда и другие специалисты, к профессиональной деятельности которых относится работа по планированию, организации, контролю и совершенствованию управления охраной труда, имеющие стаж работы в указанной сфере не менее трех лет и работающие на постоянной основе в организациях независимо от их организационно-правовых форм и форм собственности, осуществляющих свою</w:t>
      </w:r>
      <w:proofErr w:type="gramEnd"/>
      <w:r>
        <w:t xml:space="preserve"> деятельность на территории Волгоградской области (далее - участники Конкурса).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2.2. Основными требованиями к участникам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наличие у участника Конкурса высшего образования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отсутствие в организации, в которой осуществляет свою трудовую деятельность участник Конкурса, несчастных случаев на производстве со смертельным исходом в текущем году и году, предшествующем проведению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прохождение участником Конкурса обучения по охране труда и проверки знаний требований охраны труда в соответствии с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2.3. Участие в Конкурсе осуществляется на безвозмездной основе.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3. Организация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3.1. Для проведения Конкурса создается конкурсная комиссия (далее - Комиссия).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3.2. Комиссия состоит из председателя, секретаря и членов конкурсной комиссии.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Персональный состав Комиссии формируется с участием представителей органов исполнительной власти Волгоградской области, государственной инспекции труда в Волгоградской области, объединения работодателей, объединения профессиональных союзов, регионального отделения Фонда социального страхования Российской Федерации и иных организаций.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3.3. Основные задачи Комиссии: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разработка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определение победителей Конкурса в соответствии с установленным настоящим Положением порядком, а также на основании сведений и материалов, представленных участниками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обеспечение доведения конкурсных заданий до участников Конкурса, ознакомление их с условиями проведения конкурсных заданий и критериями оценки их выполнения;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оценки выполнения конкурсных заданий участниками Конкурса в соответствии с утвержденной балльной системой, контроль соблюдения условий выполнения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подведение итогов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иных мероприятий, связанных с организацией и проведением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3.4. Заседание Комиссии считается правомочным, если на нем присутствует более половины ее состава.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3.5. Решения Комиссии </w:t>
      </w:r>
      <w:proofErr w:type="gramStart"/>
      <w:r>
        <w:t>принимаются большинством голосов членов Комиссии и оформляются</w:t>
      </w:r>
      <w:proofErr w:type="gramEnd"/>
      <w:r>
        <w:t xml:space="preserve"> протоколом, который подписывается председателем и секретарем Комиссии.</w:t>
      </w:r>
    </w:p>
    <w:p w:rsidR="00AF67A4" w:rsidRDefault="00AF67A4">
      <w:pPr>
        <w:pStyle w:val="ConsPlusNormal"/>
        <w:jc w:val="both"/>
      </w:pPr>
      <w:r>
        <w:t xml:space="preserve">(п. 3.5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3.6. В случае если член Комиссии не может присутствовать на заседании Комиссии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аудиосигнала</w:t>
      </w:r>
      <w:proofErr w:type="spellEnd"/>
      <w:r>
        <w:t>, либо при условии представления мнения в письменной форме или в форме электронного документа, подписанного электронной подписью.</w:t>
      </w:r>
    </w:p>
    <w:p w:rsidR="00AF67A4" w:rsidRDefault="00AF67A4">
      <w:pPr>
        <w:pStyle w:val="ConsPlusNormal"/>
        <w:jc w:val="both"/>
      </w:pPr>
      <w:r>
        <w:t xml:space="preserve">(п. 3.6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3.7. Организационно-техническое обеспечение проведения Конкурса осуществляет отдел государственной политики в сфере охраны и экспертизы труда Комитета.</w:t>
      </w:r>
    </w:p>
    <w:p w:rsidR="00AF67A4" w:rsidRDefault="00AF67A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4. Порядок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4.1. Информация о порядке и сроках проведения Конкурса, об условиях участия в нем и критериях оценки, об итогах Конкурса размещается на официальном портале Волгоградской области в информационно-телекоммуникационной сети "Интернет", распространяется через средства массовой информации.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4.2. Основанием для участия в Конкурсе является представление претендентом в установленные Положением сроки </w:t>
      </w:r>
      <w:hyperlink w:anchor="P151" w:history="1">
        <w:r>
          <w:rPr>
            <w:color w:val="0000FF"/>
          </w:rPr>
          <w:t>заявки</w:t>
        </w:r>
      </w:hyperlink>
      <w:r>
        <w:t xml:space="preserve"> на участие в Конкурсе по форме согласно приложению к настоящему Положению.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 заявке прилагаются копии подтверждающих документов о наличии необходимого стажа работы в сфере охраны труда; соответствующего образования; прохождения обучения по охране труда и проверки знаний требований охраны труда в установленном порядке.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Данные документы удостоверяются подписью руководителя организации либо лица, им уполномоченного. Ответственность за достоверность представленных сведений несет руководитель организации.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Информация об участнике Конкурса может содержать дополнительные материалы, отражающие его работу по улучшению условий и охраны труда, в том числе фот</w:t>
      </w:r>
      <w:proofErr w:type="gramStart"/>
      <w:r>
        <w:t>о-</w:t>
      </w:r>
      <w:proofErr w:type="gramEnd"/>
      <w:r>
        <w:t xml:space="preserve"> и видеоматериалы.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4.3. Конкурсные материалы, указанные в </w:t>
      </w:r>
      <w:hyperlink w:anchor="P86" w:history="1">
        <w:r>
          <w:rPr>
            <w:color w:val="0000FF"/>
          </w:rPr>
          <w:t>пункте 4.2</w:t>
        </w:r>
      </w:hyperlink>
      <w:r>
        <w:t xml:space="preserve"> настоящего Положения, принимаются с 20 февраля по 14 марта текущего года в электронном виде (формат PDF) на адрес электронной почты ktzn@volganet.ru, контактный телефон: (8442) 30-95-16.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4.4. Конкурсные материалы, представленные в неполном объеме и с нарушением сроков, установленных в пункте 4.3 настоящего Положения, Комиссией не рассматриваются.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4.5. Конкурсные материалы участникам не </w:t>
      </w:r>
      <w:proofErr w:type="gramStart"/>
      <w:r>
        <w:t>возвращаются и третьим лицам не предоставляются</w:t>
      </w:r>
      <w:proofErr w:type="gramEnd"/>
      <w:r>
        <w:t>, если иное не предусмотрено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4.6. Участники Конкурса, соответствующие требованиям, установленным </w:t>
      </w:r>
      <w:hyperlink w:anchor="P54" w:history="1">
        <w:r>
          <w:rPr>
            <w:color w:val="0000FF"/>
          </w:rPr>
          <w:t>разделом 2</w:t>
        </w:r>
      </w:hyperlink>
      <w:r>
        <w:t xml:space="preserve"> Положения, предоставившие документы в соответствии с </w:t>
      </w:r>
      <w:hyperlink w:anchor="P8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90" w:history="1">
        <w:r>
          <w:rPr>
            <w:color w:val="0000FF"/>
          </w:rPr>
          <w:t>4.3</w:t>
        </w:r>
      </w:hyperlink>
      <w:r>
        <w:t xml:space="preserve"> Положения, допускаются к участию в Конкурсе.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4.7. Конкурс проводится в заочной форме с применением дистанционных технологий, в два этапа.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4.8. Первый этап (дистанционный) </w:t>
      </w:r>
      <w:proofErr w:type="gramStart"/>
      <w:r>
        <w:t>проводится с 15 марта по 05 апреля текущего года и представляет</w:t>
      </w:r>
      <w:proofErr w:type="gramEnd"/>
      <w:r>
        <w:t xml:space="preserve"> собой тестирование на знание теоретических и практических вопросов по охране труда для оценки уровня необходимых знаний и умений участника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Участникам Конкурса на электронный адрес, указанный в заявке, направляется логин и пароль для доступа к вопросам тестирования, сообщается дата и место проведения Конкурса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Тестирование проводится по темам: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проверка знаний нормативных документов по вопросам трудового права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расследование несчастных случаев;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оказание первой помощи.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Каждый участник получает индивидуальный вариант задания, состоящий из 20 вопросов.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Время тестирования ограничено и не может превышать 20 минут.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30.10.2019 N 421)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Оценка результатов тестирования производится суммарно по балльной системе по данным ответам. Правильный ответ оценивается в один балл, неправильный - 0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По итогам первого этапа определяются первые 10 участников Конкурса, набравшие по результатам тестирования наибольшее количество баллов за меньшее количество времени. В случае если более 10 участников набрали одинаковое количество баллов </w:t>
      </w:r>
      <w:proofErr w:type="gramStart"/>
      <w:r>
        <w:t>за одно</w:t>
      </w:r>
      <w:proofErr w:type="gramEnd"/>
      <w:r>
        <w:t xml:space="preserve"> и то же время, эти участники также допускаются для участия во втором этапе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Решение конкурсной комиссии об определении победителей первого этапа Конкурса </w:t>
      </w:r>
      <w:proofErr w:type="gramStart"/>
      <w:r>
        <w:t>оформляется протоколом и размещается</w:t>
      </w:r>
      <w:proofErr w:type="gramEnd"/>
      <w:r>
        <w:t xml:space="preserve">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Победителям первого этапа Конкурса Комитетом направляются уведомления, содержащие информацию о прохождении во второй этап Конкурса, сроках его проведения и конкурсном задании.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4.9. Второй этап (заочный) </w:t>
      </w:r>
      <w:proofErr w:type="gramStart"/>
      <w:r>
        <w:t>проводится до 20 апреля текущего года среди победителей первого этапа Конкурса и представляет</w:t>
      </w:r>
      <w:proofErr w:type="gramEnd"/>
      <w:r>
        <w:t xml:space="preserve"> собой оценку конкурсной работы участника, позволяющую установить наличие в его деятельности современных подходов к организации работы по охране труда и оценить профессиональные умения по их реализации.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Конкурсная работа представляет собой презентацию, отражающую профессиональную деятельность участника Конкурса по созданию безопасных условий труда и сохранению здоровья работников в своей организации. Конкурсная работа должна содержать наименование конкурсной работы; данные об участнике Конкурса (фамилия, имя, отчество, должность; наименование организации). Слайды презентации, выполненные в формате </w:t>
      </w:r>
      <w:proofErr w:type="spellStart"/>
      <w:r>
        <w:t>pptx</w:t>
      </w:r>
      <w:proofErr w:type="spellEnd"/>
      <w:r>
        <w:t>, могут содержать текстовые, графические, табличные, фото-, виде</w:t>
      </w:r>
      <w:proofErr w:type="gramStart"/>
      <w:r>
        <w:t>о-</w:t>
      </w:r>
      <w:proofErr w:type="gramEnd"/>
      <w:r>
        <w:t xml:space="preserve"> и иные материалы. Общий объем презентационных материалов не должен превышать 2 ГБ.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Конкурсные работы направляются в Комитет в электронном виде либо на электронных носителях по адресу: 400087, Волгоград, ул. </w:t>
      </w:r>
      <w:proofErr w:type="gramStart"/>
      <w:r>
        <w:t>Новороссийская</w:t>
      </w:r>
      <w:proofErr w:type="gramEnd"/>
      <w:r>
        <w:t>, 41; адрес электронной почты ktzn@volganet.ru с указанием: "На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Конкурсная комиссия в течение 10 рабочих дней со дня </w:t>
      </w:r>
      <w:proofErr w:type="gramStart"/>
      <w:r>
        <w:t>окончания срока приема конкурсных работ участников Конкурса</w:t>
      </w:r>
      <w:proofErr w:type="gramEnd"/>
      <w:r>
        <w:t xml:space="preserve"> рассматривает, проводит оценку представленных конкурсных работ и подготавливает заключение на каждую конкурсную работу. Оценка конкурсной работы проводится в баллах от 1 (минимальная оценка) до 5 (максимальная оценка) по каждому </w:t>
      </w:r>
      <w:r>
        <w:lastRenderedPageBreak/>
        <w:t>критерию оценки, за итоговое значение принимается сумма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Критерии оценки реализуемых участником Конкурса подходов к организации работы по охране труда, изложенных в конкурсной работе: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актуальность: соответствие современным требованиям к организации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новизна: направленность на обновление содержания, условий, форм и методов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практическая значимость: направленность на решение конкретных проблем в организации;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результативность: реализация представленного участником Конкурса подхода, позволяющая достигать определенных практических результатов;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внедряемость: возможность внедрения представленных участником Конкурса подходов в массовую практику.</w:t>
      </w:r>
    </w:p>
    <w:p w:rsidR="00AF67A4" w:rsidRDefault="00AF67A4">
      <w:pPr>
        <w:pStyle w:val="ConsPlusNormal"/>
        <w:jc w:val="both"/>
      </w:pPr>
      <w:r>
        <w:t xml:space="preserve">(п. 4.9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4.10. По результатам Конкурса определяются три победителя, набравшие наибольшее суммарное количество баллов за два этапа конкурса и занявшие соответственно первое, второе и третье места. В случае</w:t>
      </w:r>
      <w:proofErr w:type="gramStart"/>
      <w:r>
        <w:t>,</w:t>
      </w:r>
      <w:proofErr w:type="gramEnd"/>
      <w:r>
        <w:t xml:space="preserve"> если два и более претендента набрали одинаковое количество баллов, победитель определяется по результатам выполнения тестового задания первого этапа Конкурса за наименьшее время.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5. Подведение итогов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5.1. Итоги Конкурса подводятся конкурсной комиссией до 10 мая текущего года.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5.2. Все участники Конкурса получают электронные сертификаты, которые размещаются на веб-сайте Комитета в информационно-телекоммуникационной сети "Интернет" http://ohranatruda.volgograd.ru/. Победители Конкурса награждаются Почетной грамотой Комитета.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решению конкурсной комиссии участники второго этапа Конкурса, не признанные победителями Конкурса, поощряются Благодарственными письмами Комитета.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  <w:r>
        <w:t xml:space="preserve">(п. 5.2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03.02.2020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5.3. По решению конкурсной комиссии победитель Конкурса, показавший наилучшие результаты, номинируется на участие в конкурсе "Лучший специалист по охране труда Южного федерального округа".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6. Финансирование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6.1. Расходы, связанные с подготовкой, подачей и представлением документов для участия в Конкурсе, участники Конкурса несут самостоятельно.</w:t>
      </w:r>
    </w:p>
    <w:p w:rsidR="00AF67A4" w:rsidRDefault="00AF67A4" w:rsidP="007C4CDB">
      <w:pPr>
        <w:pStyle w:val="ConsPlusNormal"/>
        <w:spacing w:before="220"/>
        <w:ind w:firstLine="540"/>
        <w:jc w:val="both"/>
      </w:pPr>
      <w:r>
        <w:t>6.2. Расходы по организации, проведению Конкурса и награждению победителей несет Комитет.</w:t>
      </w: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по труду 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right"/>
        <w:outlineLvl w:val="1"/>
      </w:pPr>
      <w:r>
        <w:lastRenderedPageBreak/>
        <w:t>Приложение</w:t>
      </w:r>
    </w:p>
    <w:p w:rsidR="00AF67A4" w:rsidRDefault="00AF67A4">
      <w:pPr>
        <w:pStyle w:val="ConsPlusNormal"/>
        <w:jc w:val="right"/>
      </w:pPr>
      <w:r>
        <w:t>к Положению</w:t>
      </w:r>
    </w:p>
    <w:p w:rsidR="00AF67A4" w:rsidRDefault="00AF67A4">
      <w:pPr>
        <w:pStyle w:val="ConsPlusNormal"/>
        <w:jc w:val="right"/>
      </w:pPr>
      <w:r>
        <w:t>о конкурсе</w:t>
      </w:r>
    </w:p>
    <w:p w:rsidR="00AF67A4" w:rsidRDefault="00AF67A4">
      <w:pPr>
        <w:pStyle w:val="ConsPlusNormal"/>
        <w:jc w:val="right"/>
      </w:pPr>
      <w:r>
        <w:t>"Лучший специалист</w:t>
      </w:r>
    </w:p>
    <w:p w:rsidR="00AF67A4" w:rsidRDefault="00AF67A4">
      <w:pPr>
        <w:pStyle w:val="ConsPlusNormal"/>
        <w:jc w:val="right"/>
      </w:pPr>
      <w:r>
        <w:t>по охране труда</w:t>
      </w:r>
    </w:p>
    <w:p w:rsidR="00AF67A4" w:rsidRDefault="00AF67A4">
      <w:pPr>
        <w:pStyle w:val="ConsPlusNormal"/>
        <w:jc w:val="right"/>
      </w:pPr>
      <w:r>
        <w:t>Волгоградской области"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nformat"/>
        <w:jc w:val="both"/>
      </w:pPr>
      <w:bookmarkStart w:id="4" w:name="P151"/>
      <w:bookmarkEnd w:id="4"/>
      <w:r>
        <w:t xml:space="preserve">                               Форма заявки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     на участие в конкурсе "Лучший специалист по охране труда</w:t>
      </w:r>
    </w:p>
    <w:p w:rsidR="00AF67A4" w:rsidRDefault="00AF67A4">
      <w:pPr>
        <w:pStyle w:val="ConsPlusNonformat"/>
        <w:jc w:val="both"/>
      </w:pPr>
      <w:r>
        <w:t xml:space="preserve">                          Волгоградской области"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Фамилия, имя, отчество (при наличии) участника Конкурса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Место работы участника Конкурса 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Дата рождения 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Должность  (с полной расшифровкой специальности), с какого времени работает</w:t>
      </w:r>
    </w:p>
    <w:p w:rsidR="00AF67A4" w:rsidRDefault="00AF67A4">
      <w:pPr>
        <w:pStyle w:val="ConsPlusNonformat"/>
        <w:jc w:val="both"/>
      </w:pPr>
      <w:r>
        <w:t>в данной должности ________________________________________________________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Стаж работы в сфере охраны труда 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об образовании 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учебного заведения, год окончания,</w:t>
      </w:r>
      <w:proofErr w:type="gramEnd"/>
    </w:p>
    <w:p w:rsidR="00AF67A4" w:rsidRDefault="00AF67A4">
      <w:pPr>
        <w:pStyle w:val="ConsPlusNonformat"/>
        <w:jc w:val="both"/>
      </w:pPr>
      <w:r>
        <w:t xml:space="preserve">                                 N диплома; направление подготовки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или специальность по диплому; квалификация по диплому)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Дополнительное профессиональное образование 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образовательного учреждения,</w:t>
      </w:r>
      <w:proofErr w:type="gramEnd"/>
    </w:p>
    <w:p w:rsidR="00AF67A4" w:rsidRDefault="00AF67A4">
      <w:pPr>
        <w:pStyle w:val="ConsPlusNonformat"/>
        <w:jc w:val="both"/>
      </w:pPr>
      <w:r>
        <w:t xml:space="preserve">                                     год окончания, направление подготовки)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 прохождении обучения по охране труда 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(дата, N удостоверения, наименование обучающей организации)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Телефон рабочий _______________ сотовый ___________________________________</w:t>
      </w:r>
    </w:p>
    <w:p w:rsidR="00AF67A4" w:rsidRDefault="00AF67A4">
      <w:pPr>
        <w:pStyle w:val="ConsPlusNonformat"/>
        <w:jc w:val="both"/>
      </w:pPr>
      <w:r>
        <w:t>Электронная почта 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Согласно   требованиям   Федерального   </w:t>
      </w:r>
      <w:hyperlink r:id="rId21" w:history="1">
        <w:r>
          <w:rPr>
            <w:color w:val="0000FF"/>
          </w:rPr>
          <w:t>закона</w:t>
        </w:r>
      </w:hyperlink>
      <w:r>
        <w:t xml:space="preserve">  от  27.07.2006  N 152-ФЗ "О</w:t>
      </w:r>
    </w:p>
    <w:p w:rsidR="00AF67A4" w:rsidRDefault="00AF67A4">
      <w:pPr>
        <w:pStyle w:val="ConsPlusNonformat"/>
        <w:jc w:val="both"/>
      </w:pPr>
      <w:r>
        <w:t>персональных   данных"   даю   свое  согласие  на  обработку  вышеуказанных</w:t>
      </w:r>
    </w:p>
    <w:p w:rsidR="00AF67A4" w:rsidRDefault="00AF67A4">
      <w:pPr>
        <w:pStyle w:val="ConsPlusNonformat"/>
        <w:jc w:val="both"/>
      </w:pPr>
      <w:r>
        <w:t>персональных данных.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Дата __________________          Подпись заявителя: 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Согласовано:</w:t>
      </w:r>
    </w:p>
    <w:p w:rsidR="00AF67A4" w:rsidRDefault="00AF67A4">
      <w:pPr>
        <w:pStyle w:val="ConsPlusNonformat"/>
        <w:jc w:val="both"/>
      </w:pPr>
      <w:r>
        <w:t xml:space="preserve">    Руководитель: _________________ /ФИО/</w:t>
      </w:r>
    </w:p>
    <w:p w:rsidR="00AF67A4" w:rsidRDefault="00AF67A4">
      <w:pPr>
        <w:pStyle w:val="ConsPlusNonformat"/>
        <w:jc w:val="both"/>
      </w:pPr>
      <w:r>
        <w:t xml:space="preserve">    Дата __________________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6E2" w:rsidRDefault="00B026E2">
      <w:bookmarkStart w:id="5" w:name="_GoBack"/>
      <w:bookmarkEnd w:id="5"/>
    </w:p>
    <w:sectPr w:rsidR="00B026E2" w:rsidSect="0083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A4"/>
    <w:rsid w:val="007C4CDB"/>
    <w:rsid w:val="00AF67A4"/>
    <w:rsid w:val="00B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7A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7A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7A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7A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7D9E2524ED0266E9FC69CFC7C2EBA2D1D41A87B88C33F0EA54966E315A97146110C43C1612DDFB0ECED014346EE80E3EA129F1474B0C6D471C03c2a2I" TargetMode="External"/><Relationship Id="rId13" Type="http://schemas.openxmlformats.org/officeDocument/2006/relationships/hyperlink" Target="consultantplus://offline/ref=A90BE58FCCDA2CF0BC45E538E06DE3A05ADBB669A84B5767DBB63B00AD6B6ACF09E6D8D3DBAF4577B3897B16996945E07A1F12C6F9EE9961E1BDFF4EdFaEI" TargetMode="External"/><Relationship Id="rId18" Type="http://schemas.openxmlformats.org/officeDocument/2006/relationships/hyperlink" Target="consultantplus://offline/ref=A90BE58FCCDA2CF0BC45E538E06DE3A05ADBB669A84B5767DBB63B00AD6B6ACF09E6D8D3DBAF4577B3897B179D6945E07A1F12C6F9EE9961E1BDFF4EdFaEI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0BE58FCCDA2CF0BC45FB35F601BCA559D8E165A34B553087E73D57F23B6C9A5BA6868A9AEA5676B19779169Ed6a0I" TargetMode="External"/><Relationship Id="rId7" Type="http://schemas.openxmlformats.org/officeDocument/2006/relationships/hyperlink" Target="consultantplus://offline/ref=D3937D9E2524ED0266E9FC69CFC7C2EBA2D1D41A84B18837F7EF54966E315A97146110C43C1612DDFB0ECED014346EE80E3EA129F1474B0C6D471C03c2a2I" TargetMode="External"/><Relationship Id="rId12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17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0BE58FCCDA2CF0BC45E538E06DE3A05ADBB669A84B5767DBB63B00AD6B6ACF09E6D8D3DBAF4577B3897B179C6945E07A1F12C6F9EE9961E1BDFF4EdFaEI" TargetMode="External"/><Relationship Id="rId20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7D9E2524ED0266E9FC69CFC7C2EBA2D1D41A84B08C32F3E654966E315A97146110C43C1612DDFB0ECED014346EE80E3EA129F1474B0C6D471C03c2a2I" TargetMode="External"/><Relationship Id="rId11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90BE58FCCDA2CF0BC45E538E06DE3A05ADBB669A84B5767DBB63B00AD6B6ACF09E6D8D3DBAF4577B3897B16946945E07A1F12C6F9EE9961E1BDFF4EdFa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90BE58FCCDA2CF0BC45E538E06DE3A05ADBB669AB405F65DFBB3B00AD6B6ACF09E6D8D3DBAF4577B3897B169A6945E07A1F12C6F9EE9961E1BDFF4EdFaEI" TargetMode="External"/><Relationship Id="rId19" Type="http://schemas.openxmlformats.org/officeDocument/2006/relationships/hyperlink" Target="consultantplus://offline/ref=A90BE58FCCDA2CF0BC45E538E06DE3A05ADBB669A84B5767DBB63B00AD6B6ACF09E6D8D3DBAF4577B3897B149E6945E07A1F12C6F9EE9961E1BDFF4EdFa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37D9E2524ED0266E9FC69CFC7C2EBA2D1D41A87BB8430F7EB54966E315A97146110C43C1612DDFB0ECED014346EE80E3EA129F1474B0C6D471C03c2a2I" TargetMode="External"/><Relationship Id="rId14" Type="http://schemas.openxmlformats.org/officeDocument/2006/relationships/hyperlink" Target="consultantplus://offline/ref=A90BE58FCCDA2CF0BC45E538E06DE3A05ADBB669A84B5767DBB63B00AD6B6ACF09E6D8D3DBAF4577B3897B169A6945E07A1F12C6F9EE9961E1BDFF4EdFa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3EB1E-4B14-4054-977B-F8217B5239D0}"/>
</file>

<file path=customXml/itemProps2.xml><?xml version="1.0" encoding="utf-8"?>
<ds:datastoreItem xmlns:ds="http://schemas.openxmlformats.org/officeDocument/2006/customXml" ds:itemID="{37854D73-58D4-447D-AB59-5BE40D35C5F8}"/>
</file>

<file path=customXml/itemProps3.xml><?xml version="1.0" encoding="utf-8"?>
<ds:datastoreItem xmlns:ds="http://schemas.openxmlformats.org/officeDocument/2006/customXml" ds:itemID="{AA8EBA4B-B36E-40AF-AB6A-840990912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Мазаева Ирина Павловна</cp:lastModifiedBy>
  <cp:revision>2</cp:revision>
  <dcterms:created xsi:type="dcterms:W3CDTF">2022-02-21T08:26:00Z</dcterms:created>
  <dcterms:modified xsi:type="dcterms:W3CDTF">2024-02-13T07:58:00Z</dcterms:modified>
</cp:coreProperties>
</file>