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4D" w:rsidRPr="005F7B4D" w:rsidRDefault="005F7B4D" w:rsidP="005F7B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F7B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Студентам очной формы пенсия по потере кормильца выплачивается даже во время академического отпуска</w:t>
      </w:r>
    </w:p>
    <w:p w:rsidR="005F7B4D" w:rsidRPr="005F7B4D" w:rsidRDefault="005F7B4D" w:rsidP="005F7B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7B4D">
        <w:rPr>
          <w:sz w:val="28"/>
          <w:szCs w:val="28"/>
        </w:rPr>
        <w:t>Право на пенсию по потере кормильца имеют нетрудоспособные члены семьи умершего. К их числу также относятся дети старше 18 лет, обучающиеся на дневном отделении (но не старше 23 лет).</w:t>
      </w:r>
    </w:p>
    <w:p w:rsidR="005F7B4D" w:rsidRPr="005F7B4D" w:rsidRDefault="005F7B4D" w:rsidP="005F7B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7B4D">
        <w:rPr>
          <w:sz w:val="28"/>
          <w:szCs w:val="28"/>
        </w:rPr>
        <w:t xml:space="preserve">Студенту очной формы в отдельных случаях может быть предоставлен академический отпуск. Пока студент числится в академическом отпуске, за ним сохраняется статус </w:t>
      </w:r>
      <w:proofErr w:type="gramStart"/>
      <w:r w:rsidRPr="005F7B4D">
        <w:rPr>
          <w:sz w:val="28"/>
          <w:szCs w:val="28"/>
        </w:rPr>
        <w:t>обучающегося</w:t>
      </w:r>
      <w:proofErr w:type="gramEnd"/>
      <w:r w:rsidRPr="005F7B4D">
        <w:rPr>
          <w:sz w:val="28"/>
          <w:szCs w:val="28"/>
        </w:rPr>
        <w:t>. Таким образом, пенсия по потере кормильца по-прежнему выплачивается.</w:t>
      </w:r>
    </w:p>
    <w:p w:rsidR="005F7B4D" w:rsidRPr="005F7B4D" w:rsidRDefault="005F7B4D" w:rsidP="005F7B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7B4D">
        <w:rPr>
          <w:sz w:val="28"/>
          <w:szCs w:val="28"/>
        </w:rPr>
        <w:t>Исключение составляет академический отпу</w:t>
      </w:r>
      <w:proofErr w:type="gramStart"/>
      <w:r w:rsidRPr="005F7B4D">
        <w:rPr>
          <w:sz w:val="28"/>
          <w:szCs w:val="28"/>
        </w:rPr>
        <w:t>ск в св</w:t>
      </w:r>
      <w:proofErr w:type="gramEnd"/>
      <w:r w:rsidRPr="005F7B4D">
        <w:rPr>
          <w:sz w:val="28"/>
          <w:szCs w:val="28"/>
        </w:rPr>
        <w:t>язи с призывом на военную службу. В период прохождения военной службы по призыву граждане имеют статус военнослужащих, исполняют обязанности военной службы, которые не предполагают освоение образовательных программ (обучение) в гражданском образовательном учреждении. Учитывая это, при предоставлении академического отпуска в связи с призывом на военную службу право на страховую пенсию по потере кормильца утрачивается.</w:t>
      </w:r>
    </w:p>
    <w:p w:rsidR="00E47E0F" w:rsidRPr="005F7B4D" w:rsidRDefault="00E47E0F" w:rsidP="005F7B4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5F7B4D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B4D"/>
    <w:rsid w:val="005F7B4D"/>
    <w:rsid w:val="0080351A"/>
    <w:rsid w:val="00B7702D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5F7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A0850-26F9-4C15-8677-C3678EA33DB1}"/>
</file>

<file path=customXml/itemProps2.xml><?xml version="1.0" encoding="utf-8"?>
<ds:datastoreItem xmlns:ds="http://schemas.openxmlformats.org/officeDocument/2006/customXml" ds:itemID="{3B26F853-DBFD-4B67-9071-9E12D25174B2}"/>
</file>

<file path=customXml/itemProps3.xml><?xml version="1.0" encoding="utf-8"?>
<ds:datastoreItem xmlns:ds="http://schemas.openxmlformats.org/officeDocument/2006/customXml" ds:itemID="{AECBA3CB-766A-4C94-B48C-755D31284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2021-04-20T10:34:00Z</dcterms:created>
  <dcterms:modified xsi:type="dcterms:W3CDTF">2021-04-20T10:36:00Z</dcterms:modified>
</cp:coreProperties>
</file>