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03" w:rsidRPr="006240BF" w:rsidRDefault="00787044" w:rsidP="006240BF">
      <w:pPr>
        <w:jc w:val="right"/>
        <w:rPr>
          <w:rFonts w:ascii="Times New Roman" w:hAnsi="Times New Roman"/>
          <w:i/>
          <w:color w:val="332B22"/>
          <w:sz w:val="28"/>
          <w:szCs w:val="28"/>
        </w:rPr>
      </w:pPr>
      <w:r>
        <w:rPr>
          <w:rFonts w:ascii="Times New Roman" w:hAnsi="Times New Roman"/>
          <w:i/>
          <w:color w:val="332B22"/>
          <w:sz w:val="28"/>
          <w:szCs w:val="28"/>
        </w:rPr>
        <w:t>Информация для пресс-релиза</w:t>
      </w:r>
    </w:p>
    <w:p w:rsidR="00803AD2" w:rsidRPr="00CE0FE0" w:rsidRDefault="00803AD2" w:rsidP="00803AD2">
      <w:pPr>
        <w:pStyle w:val="a3"/>
        <w:spacing w:after="0" w:line="276" w:lineRule="auto"/>
        <w:ind w:firstLine="709"/>
        <w:jc w:val="center"/>
        <w:rPr>
          <w:b/>
          <w:i/>
          <w:sz w:val="32"/>
          <w:szCs w:val="32"/>
        </w:rPr>
      </w:pPr>
      <w:r w:rsidRPr="00CE0FE0">
        <w:rPr>
          <w:b/>
          <w:i/>
          <w:sz w:val="32"/>
          <w:szCs w:val="32"/>
        </w:rPr>
        <w:t>ВНИМАНИЕ!</w:t>
      </w:r>
    </w:p>
    <w:p w:rsidR="0028231B" w:rsidRPr="007134F5" w:rsidRDefault="00407F76" w:rsidP="007134F5">
      <w:pPr>
        <w:pStyle w:val="a3"/>
        <w:spacing w:after="0" w:line="276" w:lineRule="auto"/>
        <w:ind w:firstLine="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ЧРЕЗВЫЧАЙНАЯ ПОЖАРООПАСНОСТЬ</w:t>
      </w:r>
      <w:r w:rsidR="00803AD2" w:rsidRPr="00CE0FE0">
        <w:rPr>
          <w:b/>
          <w:i/>
          <w:sz w:val="32"/>
          <w:szCs w:val="32"/>
        </w:rPr>
        <w:t>!</w:t>
      </w:r>
    </w:p>
    <w:p w:rsidR="0073523B" w:rsidRDefault="0073523B" w:rsidP="00993116">
      <w:pPr>
        <w:pStyle w:val="a3"/>
        <w:spacing w:after="0"/>
        <w:ind w:firstLine="709"/>
        <w:jc w:val="both"/>
        <w:rPr>
          <w:color w:val="332B22"/>
          <w:sz w:val="28"/>
          <w:szCs w:val="28"/>
        </w:rPr>
      </w:pPr>
      <w:bookmarkStart w:id="0" w:name="_GoBack"/>
      <w:bookmarkEnd w:id="0"/>
    </w:p>
    <w:p w:rsidR="00184E6B" w:rsidRDefault="008E70F8" w:rsidP="000E1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 последний летний месяц, жара не отступает. </w:t>
      </w:r>
      <w:r w:rsidR="007E1E14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ближайшие д</w:t>
      </w:r>
      <w:r w:rsidR="00993116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</w:t>
      </w:r>
      <w:r w:rsidR="0032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информации </w:t>
      </w:r>
      <w:r w:rsidR="0032653C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 МЧС </w:t>
      </w:r>
      <w:r w:rsidR="0016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</w:t>
      </w:r>
      <w:r w:rsidR="0032653C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Волгоградской области </w:t>
      </w:r>
      <w:r w:rsidR="00993116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Волгограде </w:t>
      </w:r>
      <w:r w:rsidR="007E1E14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прогнозируется</w:t>
      </w:r>
      <w:r w:rsidR="001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чрезвычайная</w:t>
      </w:r>
      <w:proofErr w:type="gramEnd"/>
      <w:r w:rsidR="001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пожароопасность</w:t>
      </w:r>
      <w:proofErr w:type="spellEnd"/>
      <w:r w:rsidR="001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3116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53C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Волгограду присвоен</w:t>
      </w:r>
      <w:r w:rsidR="0032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11A7E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высокий пят</w:t>
      </w:r>
      <w:r w:rsidR="0032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класс </w:t>
      </w:r>
      <w:proofErr w:type="spellStart"/>
      <w:r w:rsidR="0032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горимости</w:t>
      </w:r>
      <w:proofErr w:type="spellEnd"/>
      <w:r w:rsidR="0032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</w:t>
      </w:r>
      <w:r w:rsidR="00D11A7E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84E6B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сохраняется угроза </w:t>
      </w:r>
      <w:r w:rsidR="001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возникновения природных пожаров, </w:t>
      </w:r>
      <w:r w:rsidR="00184E6B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вероятность</w:t>
      </w:r>
      <w:r w:rsidR="00184E6B" w:rsidRPr="00D11A7E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</w:t>
      </w:r>
      <w:r w:rsidR="00184E6B" w:rsidRPr="00D1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</w:t>
      </w:r>
      <w:r w:rsidR="001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7D4A" w:rsidRDefault="00427D4A" w:rsidP="000E1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сообщениям синоптиков чрезвычайная пожарная опасность сохранится в Волгограде до 27 августа.</w:t>
      </w:r>
    </w:p>
    <w:p w:rsidR="00144899" w:rsidRPr="00184E6B" w:rsidRDefault="00AB63EE" w:rsidP="00184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сложившихся условиях</w:t>
      </w:r>
      <w:r w:rsidR="00993116" w:rsidRPr="000E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быть предельно осторожными при обращении с огнем. </w:t>
      </w:r>
      <w:r w:rsidR="00144899" w:rsidRPr="001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городских лесах продолжает действовать  особый противопожарный режим, ограничива</w:t>
      </w:r>
      <w:r w:rsidR="001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 пребывание граждан в лесах и</w:t>
      </w:r>
      <w:r w:rsidR="00144899" w:rsidRPr="0018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въезд  транспортных средств. Запрещено разведение костров, сжигание твёрдых бытовых отходов, мусора, стерни, пожнивных и порубочных остатков, сухой травы, листвы и камыша, проведение всех видов пожароопасных работ.</w:t>
      </w:r>
    </w:p>
    <w:p w:rsidR="00A42494" w:rsidRPr="00B15D3A" w:rsidRDefault="00993116" w:rsidP="00B15D3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93116">
        <w:rPr>
          <w:sz w:val="28"/>
          <w:szCs w:val="28"/>
        </w:rPr>
        <w:t>а нарушение правил пожарной безопасности предусмотрена административная и уголовная ответственность.</w:t>
      </w:r>
      <w:r w:rsidR="000B070E" w:rsidRPr="00E269A2">
        <w:rPr>
          <w:i/>
          <w:sz w:val="28"/>
          <w:szCs w:val="28"/>
        </w:rPr>
        <w:t xml:space="preserve"> </w:t>
      </w:r>
    </w:p>
    <w:p w:rsidR="007629D7" w:rsidRDefault="00EA66BB" w:rsidP="007134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629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город</w:t>
      </w:r>
      <w:r w:rsidR="00C54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лесов Волгограда завершен 1 этап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прочистке и обновлению</w:t>
      </w:r>
      <w:r w:rsidR="0076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противопожарных минерализованных полос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прочищено и обновлено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6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км минерализованных </w:t>
      </w:r>
      <w:r w:rsidR="00280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полос;</w:t>
      </w:r>
      <w:r w:rsidR="00BA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</w:t>
      </w:r>
      <w:r w:rsidR="0076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м² лесных дорог</w:t>
      </w:r>
      <w:r w:rsidR="00D3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назначения</w:t>
      </w:r>
      <w:r w:rsidR="00762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98E" w:rsidRDefault="0089698E" w:rsidP="007134F5">
      <w:pPr>
        <w:pStyle w:val="a4"/>
        <w:suppressAutoHyphens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9698E">
        <w:rPr>
          <w:sz w:val="28"/>
          <w:szCs w:val="28"/>
          <w:lang w:val="ru-RU"/>
        </w:rPr>
        <w:t>Патрулирование территории лесничества осуществляется в соответствии с  разработанными и утвержденными маршрутами лесных обходов, также организован мониторинг пожарной опасности с господствующих высот.</w:t>
      </w:r>
      <w:r w:rsidR="007629D7">
        <w:rPr>
          <w:color w:val="000000"/>
          <w:sz w:val="28"/>
          <w:szCs w:val="28"/>
          <w:lang w:val="ru-RU"/>
        </w:rPr>
        <w:t xml:space="preserve"> </w:t>
      </w:r>
    </w:p>
    <w:p w:rsidR="00775930" w:rsidRPr="00C74620" w:rsidRDefault="007629D7" w:rsidP="00C74620">
      <w:pPr>
        <w:pStyle w:val="a4"/>
        <w:suppressAutoHyphens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Специалистами муниципального учреждения «</w:t>
      </w:r>
      <w:proofErr w:type="spellStart"/>
      <w:r>
        <w:rPr>
          <w:sz w:val="28"/>
          <w:lang w:val="ru-RU"/>
        </w:rPr>
        <w:t>Горэколес</w:t>
      </w:r>
      <w:proofErr w:type="spellEnd"/>
      <w:r>
        <w:rPr>
          <w:sz w:val="28"/>
          <w:lang w:val="ru-RU"/>
        </w:rPr>
        <w:t xml:space="preserve">» проводятся разъяснительные беседы с населением, </w:t>
      </w:r>
      <w:r>
        <w:rPr>
          <w:sz w:val="28"/>
          <w:szCs w:val="28"/>
          <w:lang w:val="ru-RU"/>
        </w:rPr>
        <w:t xml:space="preserve">собственниками частных домовладений, садоводческих товариществ </w:t>
      </w:r>
      <w:r>
        <w:rPr>
          <w:sz w:val="28"/>
          <w:lang w:val="ru-RU"/>
        </w:rPr>
        <w:t>по вопросам соблюдения правил пожарной безопасности в лесах</w:t>
      </w:r>
      <w:r>
        <w:rPr>
          <w:sz w:val="28"/>
          <w:szCs w:val="28"/>
          <w:lang w:val="ru-RU"/>
        </w:rPr>
        <w:t xml:space="preserve">. </w:t>
      </w:r>
      <w:r w:rsidR="00BA13CC">
        <w:rPr>
          <w:sz w:val="28"/>
          <w:szCs w:val="28"/>
          <w:lang w:val="ru-RU"/>
        </w:rPr>
        <w:t xml:space="preserve"> Особое внимание </w:t>
      </w:r>
      <w:r w:rsidR="0031402B">
        <w:rPr>
          <w:sz w:val="28"/>
          <w:szCs w:val="28"/>
          <w:lang w:val="ru-RU"/>
        </w:rPr>
        <w:t xml:space="preserve">при этом </w:t>
      </w:r>
      <w:r w:rsidR="00BA13CC">
        <w:rPr>
          <w:sz w:val="28"/>
          <w:szCs w:val="28"/>
          <w:lang w:val="ru-RU"/>
        </w:rPr>
        <w:t xml:space="preserve">уделяется недопущению бесконтрольного отжига сухой и травянистой растительности. </w:t>
      </w:r>
      <w:r w:rsidR="00BA13CC" w:rsidRPr="00C74620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Также в ходе бесед осуществляется информирование населения о склад</w:t>
      </w:r>
      <w:r w:rsidR="00BA13CC">
        <w:rPr>
          <w:sz w:val="28"/>
          <w:szCs w:val="28"/>
          <w:lang w:val="ru-RU"/>
        </w:rPr>
        <w:t>ывающейся обстановке с пожарами.</w:t>
      </w:r>
      <w:r>
        <w:rPr>
          <w:sz w:val="28"/>
          <w:szCs w:val="28"/>
          <w:lang w:val="ru-RU"/>
        </w:rPr>
        <w:t xml:space="preserve"> </w:t>
      </w:r>
    </w:p>
    <w:p w:rsidR="00775930" w:rsidRPr="00775930" w:rsidRDefault="007629D7" w:rsidP="007759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5930" w:rsidRPr="0077593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Помните!</w:t>
      </w:r>
    </w:p>
    <w:p w:rsidR="00775930" w:rsidRPr="00775930" w:rsidRDefault="00775930" w:rsidP="007759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93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Пожар легче предупредить, чем потушить.</w:t>
      </w:r>
    </w:p>
    <w:p w:rsidR="00775930" w:rsidRPr="00775930" w:rsidRDefault="00775930" w:rsidP="007759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930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подвергайте опасности свою жизнь и жизни других.</w:t>
      </w:r>
    </w:p>
    <w:p w:rsidR="00775930" w:rsidRPr="00775930" w:rsidRDefault="00775930" w:rsidP="007759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Берегите </w:t>
      </w:r>
      <w:r w:rsidR="001E6C11" w:rsidRPr="00775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огня </w:t>
      </w:r>
      <w:r w:rsidRPr="00775930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свое жилье и имущество.</w:t>
      </w:r>
    </w:p>
    <w:p w:rsidR="00775930" w:rsidRPr="00775930" w:rsidRDefault="00775930" w:rsidP="0077593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930" w:rsidRPr="00775930" w:rsidRDefault="00775930" w:rsidP="0077593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обнаружения загораний или пожаров сообщите по телефонам: </w:t>
      </w:r>
    </w:p>
    <w:p w:rsidR="004335AB" w:rsidRDefault="004335AB" w:rsidP="004335A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AB" w:rsidRDefault="004335AB" w:rsidP="004335AB">
      <w:pPr>
        <w:spacing w:after="0" w:line="312" w:lineRule="auto"/>
        <w:ind w:firstLine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>112, 01, 101, 24-23-91, 24-20-90.</w:t>
      </w:r>
    </w:p>
    <w:p w:rsidR="00E269A2" w:rsidRPr="007134F5" w:rsidRDefault="007629D7" w:rsidP="006178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E269A2" w:rsidRPr="007134F5" w:rsidSect="0080030C">
      <w:type w:val="continuous"/>
      <w:pgSz w:w="11907" w:h="16834" w:code="9"/>
      <w:pgMar w:top="227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94"/>
    <w:rsid w:val="000645DD"/>
    <w:rsid w:val="00073A9C"/>
    <w:rsid w:val="000937DA"/>
    <w:rsid w:val="000B070E"/>
    <w:rsid w:val="000C45A5"/>
    <w:rsid w:val="000E1FC4"/>
    <w:rsid w:val="00144899"/>
    <w:rsid w:val="00160E39"/>
    <w:rsid w:val="00184E6B"/>
    <w:rsid w:val="001E527F"/>
    <w:rsid w:val="001E6C11"/>
    <w:rsid w:val="001E6ED4"/>
    <w:rsid w:val="00204A34"/>
    <w:rsid w:val="00246C5C"/>
    <w:rsid w:val="00247852"/>
    <w:rsid w:val="00280C26"/>
    <w:rsid w:val="0028231B"/>
    <w:rsid w:val="002A1859"/>
    <w:rsid w:val="002C5092"/>
    <w:rsid w:val="002D372E"/>
    <w:rsid w:val="0031402B"/>
    <w:rsid w:val="00317594"/>
    <w:rsid w:val="003231C0"/>
    <w:rsid w:val="00326134"/>
    <w:rsid w:val="00326210"/>
    <w:rsid w:val="0032653C"/>
    <w:rsid w:val="00346AB4"/>
    <w:rsid w:val="003B3926"/>
    <w:rsid w:val="003D0046"/>
    <w:rsid w:val="00407F76"/>
    <w:rsid w:val="00427D4A"/>
    <w:rsid w:val="004310CC"/>
    <w:rsid w:val="004335AB"/>
    <w:rsid w:val="00470654"/>
    <w:rsid w:val="004C1D61"/>
    <w:rsid w:val="00512E54"/>
    <w:rsid w:val="00513356"/>
    <w:rsid w:val="0051714F"/>
    <w:rsid w:val="005270B3"/>
    <w:rsid w:val="00530800"/>
    <w:rsid w:val="005465B4"/>
    <w:rsid w:val="00562A0B"/>
    <w:rsid w:val="005676BF"/>
    <w:rsid w:val="00585D93"/>
    <w:rsid w:val="00586257"/>
    <w:rsid w:val="005F53E6"/>
    <w:rsid w:val="006178CC"/>
    <w:rsid w:val="006240BF"/>
    <w:rsid w:val="00646BE9"/>
    <w:rsid w:val="006536B6"/>
    <w:rsid w:val="00656091"/>
    <w:rsid w:val="00656AA9"/>
    <w:rsid w:val="006700C6"/>
    <w:rsid w:val="00697B81"/>
    <w:rsid w:val="006F4443"/>
    <w:rsid w:val="007009E2"/>
    <w:rsid w:val="007134F5"/>
    <w:rsid w:val="00714652"/>
    <w:rsid w:val="00721CC0"/>
    <w:rsid w:val="0073523B"/>
    <w:rsid w:val="00742E4B"/>
    <w:rsid w:val="00755A24"/>
    <w:rsid w:val="007629D7"/>
    <w:rsid w:val="00767AEB"/>
    <w:rsid w:val="00770D74"/>
    <w:rsid w:val="0077268D"/>
    <w:rsid w:val="00775930"/>
    <w:rsid w:val="00787044"/>
    <w:rsid w:val="00792226"/>
    <w:rsid w:val="007E1E14"/>
    <w:rsid w:val="00800193"/>
    <w:rsid w:val="0080030C"/>
    <w:rsid w:val="008030F5"/>
    <w:rsid w:val="00803AD2"/>
    <w:rsid w:val="00835E75"/>
    <w:rsid w:val="00850F86"/>
    <w:rsid w:val="00873903"/>
    <w:rsid w:val="0089698E"/>
    <w:rsid w:val="008A4A00"/>
    <w:rsid w:val="008E70F8"/>
    <w:rsid w:val="00926025"/>
    <w:rsid w:val="009727BA"/>
    <w:rsid w:val="00993116"/>
    <w:rsid w:val="009962D1"/>
    <w:rsid w:val="009A614C"/>
    <w:rsid w:val="009F2DDF"/>
    <w:rsid w:val="00A42494"/>
    <w:rsid w:val="00A44516"/>
    <w:rsid w:val="00A70BB2"/>
    <w:rsid w:val="00A7337A"/>
    <w:rsid w:val="00A8065F"/>
    <w:rsid w:val="00AB48CF"/>
    <w:rsid w:val="00AB63EE"/>
    <w:rsid w:val="00AD7C60"/>
    <w:rsid w:val="00AE114B"/>
    <w:rsid w:val="00B15D3A"/>
    <w:rsid w:val="00B50FE6"/>
    <w:rsid w:val="00B51E09"/>
    <w:rsid w:val="00B65419"/>
    <w:rsid w:val="00B704A6"/>
    <w:rsid w:val="00BA13CC"/>
    <w:rsid w:val="00C20EB1"/>
    <w:rsid w:val="00C20F5A"/>
    <w:rsid w:val="00C54C5B"/>
    <w:rsid w:val="00C55399"/>
    <w:rsid w:val="00C60EC2"/>
    <w:rsid w:val="00C66052"/>
    <w:rsid w:val="00C725E8"/>
    <w:rsid w:val="00C74620"/>
    <w:rsid w:val="00C94AD3"/>
    <w:rsid w:val="00CB48C7"/>
    <w:rsid w:val="00CC58DD"/>
    <w:rsid w:val="00CE0FE0"/>
    <w:rsid w:val="00D00C94"/>
    <w:rsid w:val="00D10965"/>
    <w:rsid w:val="00D11A7E"/>
    <w:rsid w:val="00D33A13"/>
    <w:rsid w:val="00D35BFD"/>
    <w:rsid w:val="00D42526"/>
    <w:rsid w:val="00D644D6"/>
    <w:rsid w:val="00E00450"/>
    <w:rsid w:val="00E21547"/>
    <w:rsid w:val="00E269A2"/>
    <w:rsid w:val="00E32438"/>
    <w:rsid w:val="00E65BB3"/>
    <w:rsid w:val="00E72E74"/>
    <w:rsid w:val="00EA66BB"/>
    <w:rsid w:val="00EC7861"/>
    <w:rsid w:val="00ED1911"/>
    <w:rsid w:val="00F0417D"/>
    <w:rsid w:val="00F309BB"/>
    <w:rsid w:val="00F42E7D"/>
    <w:rsid w:val="00F5230A"/>
    <w:rsid w:val="00FD303E"/>
    <w:rsid w:val="00FE6D4B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742E4B"/>
  </w:style>
  <w:style w:type="character" w:styleId="a5">
    <w:name w:val="Hyperlink"/>
    <w:basedOn w:val="a0"/>
    <w:uiPriority w:val="99"/>
    <w:semiHidden/>
    <w:unhideWhenUsed/>
    <w:rsid w:val="00D11A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742E4B"/>
  </w:style>
  <w:style w:type="character" w:styleId="a5">
    <w:name w:val="Hyperlink"/>
    <w:basedOn w:val="a0"/>
    <w:uiPriority w:val="99"/>
    <w:semiHidden/>
    <w:unhideWhenUsed/>
    <w:rsid w:val="00D11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4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5CFCD-3341-4246-AF2E-6FA8BE152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973EF-6516-48B0-8D53-B0A4B58245B4}"/>
</file>

<file path=customXml/itemProps3.xml><?xml version="1.0" encoding="utf-8"?>
<ds:datastoreItem xmlns:ds="http://schemas.openxmlformats.org/officeDocument/2006/customXml" ds:itemID="{E12C2482-03EA-4B59-87D3-E4F30BEAD05A}"/>
</file>

<file path=customXml/itemProps4.xml><?xml version="1.0" encoding="utf-8"?>
<ds:datastoreItem xmlns:ds="http://schemas.openxmlformats.org/officeDocument/2006/customXml" ds:itemID="{E7E69760-37EB-4DAE-83CE-B0DE577DD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2</cp:revision>
  <dcterms:created xsi:type="dcterms:W3CDTF">2021-08-09T10:14:00Z</dcterms:created>
  <dcterms:modified xsi:type="dcterms:W3CDTF">2021-08-09T10:14:00Z</dcterms:modified>
</cp:coreProperties>
</file>