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81" w:rsidRPr="00C17F2D" w:rsidRDefault="008248F6" w:rsidP="00D915D6">
      <w:pPr>
        <w:jc w:val="center"/>
        <w:rPr>
          <w:rFonts w:ascii="Arial" w:eastAsiaTheme="minorHAnsi" w:hAnsi="Arial" w:cs="Arial"/>
          <w:b/>
          <w:color w:val="0F243E" w:themeColor="text2" w:themeShade="80"/>
          <w:sz w:val="22"/>
          <w:szCs w:val="22"/>
        </w:rPr>
      </w:pPr>
      <w:r w:rsidRPr="00C17F2D">
        <w:rPr>
          <w:rFonts w:ascii="Arial" w:eastAsiaTheme="minorHAnsi" w:hAnsi="Arial" w:cs="Arial"/>
          <w:b/>
          <w:color w:val="0F243E" w:themeColor="text2" w:themeShade="80"/>
          <w:sz w:val="22"/>
          <w:szCs w:val="22"/>
        </w:rPr>
        <w:t xml:space="preserve">Стратегия социально-экономического развития Волгограда до 2030 года </w:t>
      </w:r>
    </w:p>
    <w:p w:rsidR="00875A81" w:rsidRPr="00C17F2D" w:rsidRDefault="00B67F26" w:rsidP="00AE636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7F2D"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F173F1" wp14:editId="57F9C5F5">
                <wp:simplePos x="0" y="0"/>
                <wp:positionH relativeFrom="column">
                  <wp:posOffset>-7620</wp:posOffset>
                </wp:positionH>
                <wp:positionV relativeFrom="paragraph">
                  <wp:posOffset>9322</wp:posOffset>
                </wp:positionV>
                <wp:extent cx="6337005" cy="0"/>
                <wp:effectExtent l="0" t="0" r="2603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.75pt" to="498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" strokecolor="#4579b8 [3044]"/>
            </w:pict>
          </mc:Fallback>
        </mc:AlternateContent>
      </w:r>
      <w:r w:rsidR="00875A81" w:rsidRPr="00C17F2D">
        <w:rPr>
          <w:rFonts w:ascii="Arial" w:eastAsiaTheme="minorHAnsi" w:hAnsi="Arial" w:cs="Arial"/>
          <w:bCs/>
          <w:color w:val="00000A"/>
          <w:sz w:val="22"/>
          <w:szCs w:val="22"/>
        </w:rPr>
        <w:t xml:space="preserve">Стратегия  – это базовый документ, который определяет приоритеты, цели и задачи муниципального управления и социально-экономического развития Волгограда на период до 2030 года. </w:t>
      </w:r>
    </w:p>
    <w:p w:rsidR="00875A81" w:rsidRPr="00C17F2D" w:rsidRDefault="00875A81" w:rsidP="0004687B">
      <w:pPr>
        <w:tabs>
          <w:tab w:val="left" w:pos="709"/>
        </w:tabs>
        <w:ind w:firstLine="567"/>
        <w:jc w:val="both"/>
        <w:rPr>
          <w:rFonts w:ascii="Arial" w:eastAsiaTheme="minorHAnsi" w:hAnsi="Arial" w:cs="Arial"/>
          <w:color w:val="00000A"/>
          <w:sz w:val="22"/>
          <w:szCs w:val="22"/>
        </w:rPr>
      </w:pPr>
      <w:r w:rsidRPr="00C17F2D">
        <w:rPr>
          <w:rFonts w:ascii="Arial" w:eastAsiaTheme="minorHAnsi" w:hAnsi="Arial" w:cs="Arial"/>
          <w:color w:val="00000A"/>
          <w:sz w:val="22"/>
          <w:szCs w:val="22"/>
        </w:rPr>
        <w:t xml:space="preserve">Стратегия - это документ общественного согласия, который работает только во взаимодействии </w:t>
      </w:r>
      <w:r w:rsidR="00D34C87" w:rsidRPr="00C17F2D">
        <w:rPr>
          <w:rFonts w:ascii="Arial" w:eastAsiaTheme="minorHAnsi" w:hAnsi="Arial" w:cs="Arial"/>
          <w:color w:val="00000A"/>
          <w:sz w:val="22"/>
          <w:szCs w:val="22"/>
        </w:rPr>
        <w:t xml:space="preserve">ключевых участников – </w:t>
      </w:r>
      <w:r w:rsidRPr="00C17F2D">
        <w:rPr>
          <w:rFonts w:ascii="Arial" w:eastAsiaTheme="minorHAnsi" w:hAnsi="Arial" w:cs="Arial"/>
          <w:color w:val="00000A"/>
          <w:sz w:val="22"/>
          <w:szCs w:val="22"/>
        </w:rPr>
        <w:t>власти</w:t>
      </w:r>
      <w:r w:rsidR="00D34C87" w:rsidRPr="00C17F2D">
        <w:rPr>
          <w:rFonts w:ascii="Arial" w:eastAsiaTheme="minorHAnsi" w:hAnsi="Arial" w:cs="Arial"/>
          <w:color w:val="00000A"/>
          <w:sz w:val="22"/>
          <w:szCs w:val="22"/>
        </w:rPr>
        <w:t xml:space="preserve">, </w:t>
      </w:r>
      <w:r w:rsidRPr="00C17F2D">
        <w:rPr>
          <w:rFonts w:ascii="Arial" w:eastAsiaTheme="minorHAnsi" w:hAnsi="Arial" w:cs="Arial"/>
          <w:color w:val="00000A"/>
          <w:sz w:val="22"/>
          <w:szCs w:val="22"/>
        </w:rPr>
        <w:t>бизнеса</w:t>
      </w:r>
      <w:r w:rsidR="00D34C87" w:rsidRPr="00C17F2D">
        <w:rPr>
          <w:rFonts w:ascii="Arial" w:eastAsiaTheme="minorHAnsi" w:hAnsi="Arial" w:cs="Arial"/>
          <w:color w:val="00000A"/>
          <w:sz w:val="22"/>
          <w:szCs w:val="22"/>
        </w:rPr>
        <w:t xml:space="preserve"> и населения</w:t>
      </w:r>
      <w:r w:rsidRPr="00C17F2D">
        <w:rPr>
          <w:rFonts w:ascii="Arial" w:eastAsiaTheme="minorHAnsi" w:hAnsi="Arial" w:cs="Arial"/>
          <w:color w:val="00000A"/>
          <w:sz w:val="22"/>
          <w:szCs w:val="22"/>
        </w:rPr>
        <w:t xml:space="preserve">. </w:t>
      </w:r>
    </w:p>
    <w:p w:rsidR="008248F6" w:rsidRPr="00C17F2D" w:rsidRDefault="008248F6" w:rsidP="008248F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7F2D">
        <w:rPr>
          <w:rFonts w:ascii="Arial" w:hAnsi="Arial" w:cs="Arial"/>
          <w:sz w:val="22"/>
          <w:szCs w:val="22"/>
        </w:rPr>
        <w:t>Ожидания ключевых участников,  что каждый из них ждет от города:</w:t>
      </w:r>
    </w:p>
    <w:p w:rsidR="008248F6" w:rsidRPr="00C17F2D" w:rsidRDefault="008248F6" w:rsidP="008248F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7F2D">
        <w:rPr>
          <w:rFonts w:ascii="Arial" w:hAnsi="Arial" w:cs="Arial"/>
          <w:b/>
          <w:sz w:val="22"/>
          <w:szCs w:val="22"/>
        </w:rPr>
        <w:t>население</w:t>
      </w:r>
      <w:r w:rsidRPr="00C17F2D">
        <w:rPr>
          <w:rFonts w:ascii="Arial" w:hAnsi="Arial" w:cs="Arial"/>
          <w:sz w:val="22"/>
          <w:szCs w:val="22"/>
        </w:rPr>
        <w:t xml:space="preserve"> - комфортная городская среда, качественные социальные услуги, улучшение демографической ситуации, транспортная мобильность, благоустроенные общественные пространства, доступное и комфортное жилье и др.</w:t>
      </w:r>
    </w:p>
    <w:p w:rsidR="008248F6" w:rsidRPr="00C17F2D" w:rsidRDefault="008248F6" w:rsidP="008248F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7F2D">
        <w:rPr>
          <w:rFonts w:ascii="Arial" w:hAnsi="Arial" w:cs="Arial"/>
          <w:b/>
          <w:sz w:val="22"/>
          <w:szCs w:val="22"/>
        </w:rPr>
        <w:t xml:space="preserve">бизнес и инвесторы </w:t>
      </w:r>
      <w:r w:rsidRPr="00C17F2D">
        <w:rPr>
          <w:rFonts w:ascii="Arial" w:hAnsi="Arial" w:cs="Arial"/>
          <w:sz w:val="22"/>
          <w:szCs w:val="22"/>
        </w:rPr>
        <w:t xml:space="preserve"> - благоприятный инвестиционный  и предпринимательский климат, поддержка МСП, развитая транспортная инфраструктура.</w:t>
      </w:r>
    </w:p>
    <w:p w:rsidR="008248F6" w:rsidRPr="00C17F2D" w:rsidRDefault="008248F6" w:rsidP="008248F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7F2D">
        <w:rPr>
          <w:rFonts w:ascii="Arial" w:hAnsi="Arial" w:cs="Arial"/>
          <w:b/>
          <w:sz w:val="22"/>
          <w:szCs w:val="22"/>
        </w:rPr>
        <w:t>туристы</w:t>
      </w:r>
      <w:r w:rsidRPr="00C17F2D">
        <w:rPr>
          <w:rFonts w:ascii="Arial" w:hAnsi="Arial" w:cs="Arial"/>
          <w:sz w:val="22"/>
          <w:szCs w:val="22"/>
        </w:rPr>
        <w:t xml:space="preserve"> - эстетичная городская среда, развитая туристическая инфраструктура, развитый рынок потребительских услуг (особенно в сфере развлечений), транспортная доступность любой точки города и др.</w:t>
      </w:r>
    </w:p>
    <w:p w:rsidR="008248F6" w:rsidRPr="00C17F2D" w:rsidRDefault="008248F6" w:rsidP="008248F6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C17F2D">
        <w:rPr>
          <w:rFonts w:ascii="Arial" w:eastAsiaTheme="minorHAnsi" w:hAnsi="Arial" w:cs="Arial"/>
          <w:b/>
          <w:color w:val="0F243E" w:themeColor="text2" w:themeShade="80"/>
          <w:sz w:val="22"/>
          <w:szCs w:val="22"/>
        </w:rPr>
        <w:t>Основные цели и направления Стратегии</w:t>
      </w:r>
    </w:p>
    <w:p w:rsidR="008248F6" w:rsidRPr="00C17F2D" w:rsidRDefault="008248F6" w:rsidP="00AE0676">
      <w:pPr>
        <w:ind w:firstLine="567"/>
        <w:rPr>
          <w:rFonts w:ascii="Arial" w:hAnsi="Arial" w:cs="Arial"/>
          <w:sz w:val="22"/>
          <w:szCs w:val="22"/>
        </w:rPr>
      </w:pPr>
      <w:r w:rsidRPr="00C17F2D"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83449E7" wp14:editId="69040765">
                <wp:simplePos x="0" y="0"/>
                <wp:positionH relativeFrom="column">
                  <wp:posOffset>182880</wp:posOffset>
                </wp:positionH>
                <wp:positionV relativeFrom="paragraph">
                  <wp:posOffset>24765</wp:posOffset>
                </wp:positionV>
                <wp:extent cx="6387465" cy="1270"/>
                <wp:effectExtent l="0" t="0" r="13335" b="36830"/>
                <wp:wrapNone/>
                <wp:docPr id="194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7465" cy="127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.95pt" to="517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" strokecolor="#4a7ebb"/>
            </w:pict>
          </mc:Fallback>
        </mc:AlternateContent>
      </w:r>
      <w:r w:rsidRPr="00C17F2D">
        <w:rPr>
          <w:rFonts w:ascii="Arial" w:eastAsiaTheme="minorHAnsi" w:hAnsi="Arial" w:cs="Arial"/>
          <w:b/>
          <w:bCs/>
          <w:sz w:val="22"/>
          <w:szCs w:val="22"/>
        </w:rPr>
        <w:t>Генеральная цель</w:t>
      </w:r>
      <w:r w:rsidRPr="00C17F2D">
        <w:rPr>
          <w:rFonts w:ascii="Arial" w:eastAsiaTheme="minorHAnsi" w:hAnsi="Arial" w:cs="Arial"/>
          <w:sz w:val="22"/>
          <w:szCs w:val="22"/>
        </w:rPr>
        <w:t xml:space="preserve">: рост качества жизни населения. </w:t>
      </w:r>
    </w:p>
    <w:p w:rsidR="008248F6" w:rsidRPr="00C17F2D" w:rsidRDefault="008248F6" w:rsidP="008248F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7F2D">
        <w:rPr>
          <w:rFonts w:ascii="Arial" w:eastAsiaTheme="minorHAnsi" w:hAnsi="Arial" w:cs="Arial"/>
          <w:sz w:val="22"/>
          <w:szCs w:val="22"/>
          <w:lang w:eastAsia="ru-RU"/>
        </w:rPr>
        <w:t xml:space="preserve">Для достижения генеральной цели Стратегией предусмотрены </w:t>
      </w:r>
      <w:r w:rsidRPr="00C17F2D">
        <w:rPr>
          <w:rFonts w:ascii="Arial" w:eastAsiaTheme="minorHAnsi" w:hAnsi="Arial" w:cs="Arial"/>
          <w:b/>
          <w:bCs/>
          <w:sz w:val="22"/>
          <w:szCs w:val="22"/>
          <w:lang w:eastAsia="ru-RU"/>
        </w:rPr>
        <w:t xml:space="preserve">4 </w:t>
      </w:r>
      <w:proofErr w:type="gramStart"/>
      <w:r w:rsidRPr="00C17F2D">
        <w:rPr>
          <w:rFonts w:ascii="Arial" w:eastAsiaTheme="minorHAnsi" w:hAnsi="Arial" w:cs="Arial"/>
          <w:b/>
          <w:bCs/>
          <w:sz w:val="22"/>
          <w:szCs w:val="22"/>
          <w:lang w:eastAsia="ru-RU"/>
        </w:rPr>
        <w:t>приоритетных</w:t>
      </w:r>
      <w:proofErr w:type="gramEnd"/>
      <w:r w:rsidRPr="00C17F2D">
        <w:rPr>
          <w:rFonts w:ascii="Arial" w:eastAsiaTheme="minorHAnsi" w:hAnsi="Arial" w:cs="Arial"/>
          <w:b/>
          <w:bCs/>
          <w:sz w:val="22"/>
          <w:szCs w:val="22"/>
          <w:lang w:eastAsia="ru-RU"/>
        </w:rPr>
        <w:t xml:space="preserve"> направления:</w:t>
      </w:r>
    </w:p>
    <w:p w:rsidR="008248F6" w:rsidRPr="00C17F2D" w:rsidRDefault="008248F6" w:rsidP="00DF616A">
      <w:pPr>
        <w:pStyle w:val="a6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C17F2D">
        <w:rPr>
          <w:rFonts w:ascii="Arial" w:hAnsi="Arial" w:cs="Arial"/>
          <w:lang w:eastAsia="ru-RU"/>
        </w:rPr>
        <w:t xml:space="preserve"> </w:t>
      </w:r>
      <w:r w:rsidRPr="00C17F2D">
        <w:rPr>
          <w:rFonts w:ascii="Arial" w:hAnsi="Arial" w:cs="Arial"/>
          <w:b/>
          <w:bCs/>
          <w:caps/>
          <w:u w:val="single"/>
          <w:lang w:eastAsia="ru-RU"/>
        </w:rPr>
        <w:t>Развитие человеческого капитала</w:t>
      </w:r>
      <w:r w:rsidR="00DF616A" w:rsidRPr="00C17F2D">
        <w:rPr>
          <w:rFonts w:ascii="Arial" w:hAnsi="Arial" w:cs="Arial"/>
          <w:b/>
          <w:bCs/>
          <w:lang w:eastAsia="ru-RU"/>
        </w:rPr>
        <w:t xml:space="preserve">: </w:t>
      </w:r>
      <w:r w:rsidR="00DF616A" w:rsidRPr="00C17F2D">
        <w:rPr>
          <w:rFonts w:ascii="Arial" w:eastAsia="Times New Roman" w:hAnsi="Arial" w:cs="Arial"/>
          <w:b/>
          <w:lang w:eastAsia="ru-RU"/>
        </w:rPr>
        <w:t>Цель</w:t>
      </w:r>
      <w:r w:rsidR="00DF616A" w:rsidRPr="00C17F2D">
        <w:rPr>
          <w:rFonts w:ascii="Arial" w:eastAsia="Times New Roman" w:hAnsi="Arial" w:cs="Arial"/>
          <w:lang w:eastAsia="ru-RU"/>
        </w:rPr>
        <w:t xml:space="preserve"> — создание условий для того, чтобы в городе жили здоровые, образованные, культурные, активные люди, способные генерировать новые идеи и развивать экономику. Г</w:t>
      </w:r>
      <w:r w:rsidRPr="00C17F2D">
        <w:rPr>
          <w:rFonts w:ascii="Arial" w:hAnsi="Arial" w:cs="Arial"/>
          <w:lang w:eastAsia="ru-RU"/>
        </w:rPr>
        <w:t xml:space="preserve">орожане нуждаются в качественных социальных услугах и именно от качества социальных услуг </w:t>
      </w:r>
      <w:proofErr w:type="gramStart"/>
      <w:r w:rsidRPr="00C17F2D">
        <w:rPr>
          <w:rFonts w:ascii="Arial" w:hAnsi="Arial" w:cs="Arial"/>
          <w:lang w:eastAsia="ru-RU"/>
        </w:rPr>
        <w:t>зависит</w:t>
      </w:r>
      <w:proofErr w:type="gramEnd"/>
      <w:r w:rsidRPr="00C17F2D">
        <w:rPr>
          <w:rFonts w:ascii="Arial" w:hAnsi="Arial" w:cs="Arial"/>
          <w:lang w:eastAsia="ru-RU"/>
        </w:rPr>
        <w:t xml:space="preserve"> кто будет жить и работать в Волгограде, насколько качественным будет человеческий капитал - уровень образования, культуры, интеллектуального развития.</w:t>
      </w:r>
      <w:r w:rsidRPr="00C17F2D">
        <w:rPr>
          <w:rFonts w:ascii="Arial" w:eastAsia="Times New Roman" w:hAnsi="Arial" w:cs="Arial"/>
          <w:lang w:eastAsia="ru-RU"/>
        </w:rPr>
        <w:t xml:space="preserve"> Человеческий капитал — необходимая составляющая для развития экономики города. </w:t>
      </w:r>
    </w:p>
    <w:p w:rsidR="00DF616A" w:rsidRPr="00C17F2D" w:rsidRDefault="00DF616A" w:rsidP="008248F6">
      <w:pPr>
        <w:tabs>
          <w:tab w:val="left" w:pos="851"/>
        </w:tabs>
        <w:ind w:firstLine="567"/>
        <w:jc w:val="both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C17F2D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Ключевые направления: </w:t>
      </w:r>
    </w:p>
    <w:p w:rsidR="00DF616A" w:rsidRPr="00C17F2D" w:rsidRDefault="00DF616A" w:rsidP="008248F6">
      <w:pPr>
        <w:tabs>
          <w:tab w:val="left" w:pos="851"/>
        </w:tabs>
        <w:ind w:firstLine="567"/>
        <w:jc w:val="both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C17F2D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- </w:t>
      </w:r>
      <w:r w:rsidRPr="00C17F2D">
        <w:rPr>
          <w:rFonts w:ascii="Arial" w:eastAsia="Times New Roman" w:hAnsi="Arial" w:cs="Arial"/>
          <w:sz w:val="22"/>
          <w:szCs w:val="22"/>
          <w:lang w:eastAsia="ru-RU"/>
        </w:rPr>
        <w:t>Развитие демографического потенциала;</w:t>
      </w:r>
    </w:p>
    <w:p w:rsidR="00DF616A" w:rsidRPr="00C17F2D" w:rsidRDefault="00DF616A" w:rsidP="008248F6">
      <w:pPr>
        <w:tabs>
          <w:tab w:val="left" w:pos="851"/>
        </w:tabs>
        <w:ind w:firstLine="567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C17F2D">
        <w:rPr>
          <w:rFonts w:ascii="Arial" w:eastAsia="Times New Roman" w:hAnsi="Arial" w:cs="Arial"/>
          <w:sz w:val="22"/>
          <w:szCs w:val="22"/>
          <w:lang w:eastAsia="ru-RU"/>
        </w:rPr>
        <w:t>- Единое образовательное пространство;</w:t>
      </w:r>
    </w:p>
    <w:p w:rsidR="00DF616A" w:rsidRPr="00C17F2D" w:rsidRDefault="00DF616A" w:rsidP="008248F6">
      <w:pPr>
        <w:tabs>
          <w:tab w:val="left" w:pos="851"/>
        </w:tabs>
        <w:ind w:firstLine="567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C17F2D">
        <w:rPr>
          <w:rFonts w:ascii="Arial" w:eastAsia="Times New Roman" w:hAnsi="Arial" w:cs="Arial"/>
          <w:sz w:val="22"/>
          <w:szCs w:val="22"/>
          <w:lang w:eastAsia="ru-RU"/>
        </w:rPr>
        <w:t>- Развитие культуры;</w:t>
      </w:r>
    </w:p>
    <w:p w:rsidR="00DF616A" w:rsidRPr="00C17F2D" w:rsidRDefault="00DF616A" w:rsidP="008248F6">
      <w:pPr>
        <w:tabs>
          <w:tab w:val="left" w:pos="851"/>
        </w:tabs>
        <w:ind w:firstLine="567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C17F2D">
        <w:rPr>
          <w:rFonts w:ascii="Arial" w:eastAsia="Times New Roman" w:hAnsi="Arial" w:cs="Arial"/>
          <w:sz w:val="22"/>
          <w:szCs w:val="22"/>
          <w:lang w:eastAsia="ru-RU"/>
        </w:rPr>
        <w:t>- Развитие физической культуры и спорта;</w:t>
      </w:r>
    </w:p>
    <w:p w:rsidR="00DF616A" w:rsidRPr="00C17F2D" w:rsidRDefault="00DF616A" w:rsidP="008248F6">
      <w:pPr>
        <w:tabs>
          <w:tab w:val="left" w:pos="851"/>
        </w:tabs>
        <w:ind w:firstLine="567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C17F2D">
        <w:rPr>
          <w:rFonts w:ascii="Arial" w:eastAsia="Times New Roman" w:hAnsi="Arial" w:cs="Arial"/>
          <w:sz w:val="22"/>
          <w:szCs w:val="22"/>
          <w:lang w:eastAsia="ru-RU"/>
        </w:rPr>
        <w:t>- Молодежная политика.</w:t>
      </w:r>
    </w:p>
    <w:p w:rsidR="00DF616A" w:rsidRPr="00DF616A" w:rsidRDefault="00DF616A" w:rsidP="008248F6">
      <w:pPr>
        <w:ind w:firstLine="567"/>
        <w:jc w:val="both"/>
        <w:rPr>
          <w:rFonts w:ascii="Arial" w:eastAsiaTheme="minorHAnsi" w:hAnsi="Arial" w:cs="Arial"/>
          <w:b/>
          <w:bCs/>
          <w:lang w:eastAsia="ru-RU"/>
        </w:rPr>
      </w:pPr>
    </w:p>
    <w:p w:rsidR="008248F6" w:rsidRPr="00C17F2D" w:rsidRDefault="00DF616A" w:rsidP="008248F6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ru-RU"/>
        </w:rPr>
      </w:pPr>
      <w:r w:rsidRPr="00C17F2D">
        <w:rPr>
          <w:rFonts w:ascii="Arial" w:eastAsiaTheme="minorHAnsi" w:hAnsi="Arial" w:cs="Arial"/>
          <w:b/>
          <w:bCs/>
          <w:sz w:val="22"/>
          <w:szCs w:val="22"/>
          <w:lang w:eastAsia="ru-RU"/>
        </w:rPr>
        <w:t xml:space="preserve">2. </w:t>
      </w:r>
      <w:r w:rsidR="008248F6" w:rsidRPr="00C17F2D">
        <w:rPr>
          <w:rFonts w:ascii="Arial" w:eastAsiaTheme="minorHAnsi" w:hAnsi="Arial" w:cs="Arial"/>
          <w:b/>
          <w:bCs/>
          <w:caps/>
          <w:sz w:val="22"/>
          <w:szCs w:val="22"/>
          <w:u w:val="single"/>
          <w:lang w:eastAsia="ru-RU"/>
        </w:rPr>
        <w:t>Развитие инновационной экономики</w:t>
      </w:r>
      <w:r w:rsidR="008248F6" w:rsidRPr="00C17F2D">
        <w:rPr>
          <w:rFonts w:ascii="Arial" w:eastAsiaTheme="minorHAnsi" w:hAnsi="Arial" w:cs="Arial"/>
          <w:b/>
          <w:bCs/>
          <w:sz w:val="22"/>
          <w:szCs w:val="22"/>
          <w:lang w:eastAsia="ru-RU"/>
        </w:rPr>
        <w:t xml:space="preserve"> </w:t>
      </w:r>
      <w:r w:rsidR="008248F6" w:rsidRPr="00C17F2D">
        <w:rPr>
          <w:rFonts w:ascii="Arial" w:eastAsiaTheme="minorHAnsi" w:hAnsi="Arial" w:cs="Arial"/>
          <w:sz w:val="22"/>
          <w:szCs w:val="22"/>
          <w:lang w:eastAsia="ru-RU"/>
        </w:rPr>
        <w:t>- только создав благоприятные условия для человека и для бизнеса - кадры, образование, управление, инфраструктура, инновации и инвестиционный климат - сможем расширить потенциал экономики Волгограда.</w:t>
      </w:r>
    </w:p>
    <w:p w:rsidR="00DF616A" w:rsidRPr="00C17F2D" w:rsidRDefault="00DF616A" w:rsidP="00DF616A">
      <w:pPr>
        <w:ind w:firstLine="709"/>
        <w:jc w:val="both"/>
        <w:rPr>
          <w:sz w:val="22"/>
          <w:szCs w:val="22"/>
        </w:rPr>
      </w:pPr>
      <w:r w:rsidRPr="00C17F2D">
        <w:rPr>
          <w:rFonts w:ascii="Arial" w:eastAsia="Times New Roman" w:hAnsi="Arial" w:cs="Arial"/>
          <w:color w:val="00000A"/>
          <w:sz w:val="22"/>
          <w:szCs w:val="22"/>
          <w:lang w:eastAsia="ru-RU"/>
        </w:rPr>
        <w:t>В рамках развития экономики обеспечиваются занятость и доходы населения, формируются поступления в бюджет Волгограда, осуществляется градостроительная деятельность, удовлетворяются потребности общества в разнообразных товарах, работах и услугах. Экономика является базой для устойчивого функционирования учреждений социальной сферы и создания благоприятной городской среды. Без успешного экономического развития невозможно добиться улучшения качества жизни населения.</w:t>
      </w:r>
    </w:p>
    <w:p w:rsidR="00C17F2D" w:rsidRDefault="00C17F2D" w:rsidP="00DF616A">
      <w:pPr>
        <w:jc w:val="both"/>
        <w:rPr>
          <w:rFonts w:ascii="Arial" w:eastAsia="Times New Roman" w:hAnsi="Arial" w:cs="Arial"/>
          <w:color w:val="00000A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A"/>
          <w:szCs w:val="27"/>
          <w:lang w:eastAsia="ru-RU"/>
        </w:rPr>
        <w:drawing>
          <wp:inline distT="0" distB="0" distL="0" distR="0" wp14:anchorId="1B1EB379">
            <wp:extent cx="6657340" cy="3365500"/>
            <wp:effectExtent l="0" t="0" r="0" b="635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0676" w:rsidRDefault="00AE0676" w:rsidP="00DF616A">
      <w:pPr>
        <w:jc w:val="both"/>
        <w:rPr>
          <w:rFonts w:ascii="Arial" w:eastAsia="Times New Roman" w:hAnsi="Arial" w:cs="Arial"/>
          <w:color w:val="00000A"/>
          <w:szCs w:val="27"/>
          <w:lang w:eastAsia="ru-RU"/>
        </w:rPr>
      </w:pPr>
    </w:p>
    <w:p w:rsidR="008042E6" w:rsidRPr="008042E6" w:rsidRDefault="008042E6" w:rsidP="008042E6">
      <w:pPr>
        <w:pStyle w:val="a6"/>
        <w:widowControl w:val="0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C17F2D" w:rsidRPr="00AE0676" w:rsidRDefault="008248F6" w:rsidP="00F315B2">
      <w:pPr>
        <w:pStyle w:val="a6"/>
        <w:widowControl w:val="0"/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</w:rPr>
      </w:pPr>
      <w:r w:rsidRPr="00AE0676">
        <w:rPr>
          <w:rFonts w:ascii="Arial" w:hAnsi="Arial" w:cs="Arial"/>
          <w:b/>
          <w:caps/>
          <w:u w:val="single"/>
          <w:lang w:eastAsia="ru-RU"/>
        </w:rPr>
        <w:lastRenderedPageBreak/>
        <w:t>Повышение качества городской среды</w:t>
      </w:r>
      <w:r w:rsidRPr="00AE0676">
        <w:rPr>
          <w:rFonts w:ascii="Arial" w:hAnsi="Arial" w:cs="Arial"/>
          <w:caps/>
          <w:lang w:eastAsia="ru-RU"/>
        </w:rPr>
        <w:t xml:space="preserve"> </w:t>
      </w:r>
      <w:r w:rsidRPr="00AE0676">
        <w:rPr>
          <w:rFonts w:ascii="Arial" w:hAnsi="Arial" w:cs="Arial"/>
          <w:b/>
          <w:bCs/>
          <w:caps/>
          <w:lang w:eastAsia="ru-RU"/>
        </w:rPr>
        <w:t>-</w:t>
      </w:r>
      <w:r w:rsidRPr="00AE0676">
        <w:rPr>
          <w:rFonts w:ascii="Arial" w:hAnsi="Arial" w:cs="Arial"/>
          <w:b/>
          <w:bCs/>
          <w:lang w:eastAsia="ru-RU"/>
        </w:rPr>
        <w:t xml:space="preserve"> </w:t>
      </w:r>
      <w:r w:rsidRPr="00AE0676">
        <w:rPr>
          <w:rFonts w:ascii="Arial" w:hAnsi="Arial" w:cs="Arial"/>
          <w:lang w:eastAsia="ru-RU"/>
        </w:rPr>
        <w:t>от уровня и качества комфорта городской среды (благоустройство</w:t>
      </w:r>
      <w:r w:rsidR="00C17F2D" w:rsidRPr="00AE0676">
        <w:rPr>
          <w:rFonts w:ascii="Arial" w:hAnsi="Arial" w:cs="Arial"/>
          <w:lang w:eastAsia="ru-RU"/>
        </w:rPr>
        <w:t xml:space="preserve"> и развитие общественных пространств</w:t>
      </w:r>
      <w:r w:rsidRPr="00AE0676">
        <w:rPr>
          <w:rFonts w:ascii="Arial" w:hAnsi="Arial" w:cs="Arial"/>
          <w:lang w:eastAsia="ru-RU"/>
        </w:rPr>
        <w:t>, транспортная мобильность, качество коммунальных услуг, доступность жилья) - зависит удовлетворенность горожан городом и возможности для развития бизнеса.</w:t>
      </w:r>
      <w:r w:rsidR="00C17F2D" w:rsidRPr="00AE0676">
        <w:rPr>
          <w:rFonts w:ascii="Arial" w:hAnsi="Arial" w:cs="Arial"/>
          <w:lang w:eastAsia="ru-RU"/>
        </w:rPr>
        <w:t xml:space="preserve"> </w:t>
      </w:r>
      <w:r w:rsidR="00C17F2D" w:rsidRPr="00AE0676">
        <w:rPr>
          <w:rFonts w:ascii="Arial" w:eastAsia="Times New Roman" w:hAnsi="Arial" w:cs="Arial"/>
          <w:b/>
        </w:rPr>
        <w:t>Цель</w:t>
      </w:r>
      <w:r w:rsidR="00C17F2D" w:rsidRPr="00AE0676">
        <w:rPr>
          <w:rFonts w:ascii="Arial" w:eastAsia="Times New Roman" w:hAnsi="Arial" w:cs="Arial"/>
        </w:rPr>
        <w:t xml:space="preserve"> – создание комфортной и благоприятной среды жизнедеятельности для горожан и гостей города. </w:t>
      </w:r>
    </w:p>
    <w:p w:rsidR="00C17F2D" w:rsidRPr="00AE0676" w:rsidRDefault="00C17F2D" w:rsidP="00F315B2">
      <w:pPr>
        <w:tabs>
          <w:tab w:val="left" w:pos="851"/>
        </w:tabs>
        <w:suppressAutoHyphens w:val="0"/>
        <w:ind w:firstLine="567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ru-RU"/>
        </w:rPr>
      </w:pPr>
      <w:r w:rsidRPr="00AE0676">
        <w:rPr>
          <w:rFonts w:ascii="Arial" w:eastAsia="Times New Roman" w:hAnsi="Arial" w:cs="Arial"/>
          <w:color w:val="auto"/>
          <w:sz w:val="22"/>
          <w:szCs w:val="22"/>
        </w:rPr>
        <w:t xml:space="preserve">1. </w:t>
      </w:r>
      <w:r w:rsidRPr="00AE0676">
        <w:rPr>
          <w:rFonts w:ascii="Arial" w:eastAsia="Times New Roman" w:hAnsi="Arial" w:cs="Arial"/>
          <w:b/>
          <w:color w:val="auto"/>
          <w:sz w:val="22"/>
          <w:szCs w:val="22"/>
        </w:rPr>
        <w:t>Б</w:t>
      </w:r>
      <w:r w:rsidRPr="00AE0676">
        <w:rPr>
          <w:rFonts w:ascii="Arial" w:eastAsia="Times New Roman" w:hAnsi="Arial" w:cs="Arial"/>
          <w:b/>
          <w:color w:val="auto"/>
          <w:sz w:val="22"/>
          <w:szCs w:val="22"/>
          <w:lang w:eastAsia="ru-RU"/>
        </w:rPr>
        <w:t>лагоустройство территории Волгограда и создание современных общественных и рекреационных пространств:</w:t>
      </w:r>
    </w:p>
    <w:p w:rsidR="00C17F2D" w:rsidRPr="00AE0676" w:rsidRDefault="00832010" w:rsidP="00F315B2">
      <w:pPr>
        <w:tabs>
          <w:tab w:val="left" w:pos="851"/>
          <w:tab w:val="left" w:pos="993"/>
        </w:tabs>
        <w:suppressAutoHyphens w:val="0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 w:rsidRPr="00832010">
        <w:rPr>
          <w:rFonts w:ascii="Arial" w:eastAsia="Times New Roman" w:hAnsi="Arial" w:cs="Arial"/>
          <w:color w:val="auto"/>
          <w:sz w:val="22"/>
          <w:szCs w:val="22"/>
          <w:lang w:eastAsia="ru-RU"/>
        </w:rPr>
        <w:t>-</w:t>
      </w:r>
      <w:r w:rsidR="00C17F2D" w:rsidRPr="00832010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</w:t>
      </w:r>
      <w:r w:rsidR="00C17F2D" w:rsidRPr="00AE0676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возвращения функции двора как пространственной основы для территориальной организации населения (благоустройство и комфорт </w:t>
      </w:r>
      <w:proofErr w:type="spellStart"/>
      <w:r w:rsidR="00C17F2D" w:rsidRPr="00AE0676">
        <w:rPr>
          <w:rFonts w:ascii="Arial" w:eastAsia="Times New Roman" w:hAnsi="Arial" w:cs="Arial"/>
          <w:color w:val="auto"/>
          <w:sz w:val="22"/>
          <w:szCs w:val="22"/>
          <w:lang w:eastAsia="ru-RU"/>
        </w:rPr>
        <w:t>внутридворовых</w:t>
      </w:r>
      <w:proofErr w:type="spellEnd"/>
      <w:r w:rsidR="00C17F2D" w:rsidRPr="00AE0676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территорий, досуг, физическая культура);</w:t>
      </w:r>
    </w:p>
    <w:p w:rsidR="00832010" w:rsidRPr="00AE0676" w:rsidRDefault="00832010" w:rsidP="00832010">
      <w:pPr>
        <w:tabs>
          <w:tab w:val="left" w:pos="851"/>
          <w:tab w:val="left" w:pos="993"/>
        </w:tabs>
        <w:suppressAutoHyphens w:val="0"/>
        <w:ind w:firstLine="567"/>
        <w:jc w:val="both"/>
        <w:rPr>
          <w:sz w:val="22"/>
          <w:szCs w:val="22"/>
        </w:rPr>
      </w:pPr>
      <w:r w:rsidRPr="00AE0676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- </w:t>
      </w:r>
      <w:r>
        <w:rPr>
          <w:rFonts w:ascii="Arial" w:eastAsia="Times New Roman" w:hAnsi="Arial" w:cs="Arial"/>
          <w:color w:val="00000A"/>
          <w:sz w:val="22"/>
          <w:szCs w:val="22"/>
          <w:lang w:eastAsia="ru-RU"/>
        </w:rPr>
        <w:t>создание и</w:t>
      </w:r>
      <w:r w:rsidRPr="00AE0676">
        <w:rPr>
          <w:rFonts w:ascii="Arial" w:eastAsia="Times New Roman" w:hAnsi="Arial" w:cs="Arial"/>
          <w:color w:val="00000A"/>
          <w:sz w:val="22"/>
          <w:szCs w:val="22"/>
          <w:lang w:eastAsia="ru-RU"/>
        </w:rPr>
        <w:t xml:space="preserve"> внедрение дизайн-кода (стандарты оформления фасадов, включая вывески, рекламу, сплит-системы, балконы и т. д.)</w:t>
      </w:r>
      <w:r>
        <w:rPr>
          <w:rFonts w:ascii="Arial" w:eastAsia="Times New Roman" w:hAnsi="Arial" w:cs="Arial"/>
          <w:color w:val="00000A"/>
          <w:sz w:val="22"/>
          <w:szCs w:val="22"/>
          <w:lang w:eastAsia="ru-RU"/>
        </w:rPr>
        <w:t xml:space="preserve">; </w:t>
      </w:r>
      <w:r w:rsidRPr="00AE0676">
        <w:rPr>
          <w:rFonts w:ascii="Arial" w:eastAsia="Times New Roman" w:hAnsi="Arial" w:cs="Arial"/>
          <w:color w:val="00000A"/>
          <w:sz w:val="22"/>
          <w:szCs w:val="22"/>
          <w:lang w:eastAsia="ru-RU"/>
        </w:rPr>
        <w:t>сохранение и использование в современной градостроительной практике градостроительных традиций Царицына - Сталинграда - Волгограда (бульваров, пло</w:t>
      </w:r>
      <w:r>
        <w:rPr>
          <w:rFonts w:ascii="Arial" w:eastAsia="Times New Roman" w:hAnsi="Arial" w:cs="Arial"/>
          <w:color w:val="00000A"/>
          <w:sz w:val="22"/>
          <w:szCs w:val="22"/>
          <w:lang w:eastAsia="ru-RU"/>
        </w:rPr>
        <w:t xml:space="preserve">щадей, общественных пространств; </w:t>
      </w:r>
      <w:r w:rsidRPr="00832010">
        <w:rPr>
          <w:rFonts w:ascii="Arial" w:eastAsia="Times New Roman" w:hAnsi="Arial" w:cs="Arial"/>
          <w:color w:val="00000A"/>
          <w:sz w:val="22"/>
          <w:szCs w:val="22"/>
          <w:lang w:eastAsia="ru-RU"/>
        </w:rPr>
        <w:t xml:space="preserve"> </w:t>
      </w:r>
    </w:p>
    <w:p w:rsidR="00C17F2D" w:rsidRPr="00AE0676" w:rsidRDefault="00F315B2" w:rsidP="00F315B2">
      <w:pPr>
        <w:tabs>
          <w:tab w:val="left" w:pos="851"/>
          <w:tab w:val="left" w:pos="993"/>
        </w:tabs>
        <w:suppressAutoHyphens w:val="0"/>
        <w:ind w:firstLine="567"/>
        <w:jc w:val="both"/>
        <w:rPr>
          <w:sz w:val="22"/>
          <w:szCs w:val="22"/>
        </w:rPr>
      </w:pPr>
      <w:r w:rsidRPr="00AE0676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- </w:t>
      </w:r>
      <w:r w:rsidR="00C17F2D" w:rsidRPr="00AE0676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город-набережная (свежий воздух и волжский простор в каждой точке города), </w:t>
      </w:r>
      <w:r w:rsidR="00C17F2D" w:rsidRPr="00AE0676">
        <w:rPr>
          <w:rFonts w:ascii="Arial" w:eastAsia="Times New Roman" w:hAnsi="Arial" w:cs="Arial"/>
          <w:color w:val="00000A"/>
          <w:sz w:val="22"/>
          <w:szCs w:val="22"/>
          <w:lang w:eastAsia="ru-RU"/>
        </w:rPr>
        <w:t>раскрытие ансамблей, общественных зон и комплексов на акваторию р. Волги, активная реорганизация береговой зоны, продолжение формирования транспортно-пешеходной набережной от Тракторозаводского до Кировского района</w:t>
      </w:r>
      <w:r w:rsidRPr="00AE0676">
        <w:rPr>
          <w:rFonts w:ascii="Arial" w:eastAsia="Times New Roman" w:hAnsi="Arial" w:cs="Arial"/>
          <w:color w:val="00000A"/>
          <w:sz w:val="22"/>
          <w:szCs w:val="22"/>
          <w:lang w:eastAsia="ru-RU"/>
        </w:rPr>
        <w:t>;</w:t>
      </w:r>
      <w:r w:rsidR="00C17F2D" w:rsidRPr="00AE0676">
        <w:rPr>
          <w:rFonts w:ascii="Arial" w:eastAsia="Times New Roman" w:hAnsi="Arial" w:cs="Arial"/>
          <w:color w:val="00000A"/>
          <w:sz w:val="22"/>
          <w:szCs w:val="22"/>
          <w:lang w:eastAsia="ru-RU"/>
        </w:rPr>
        <w:t xml:space="preserve"> </w:t>
      </w:r>
    </w:p>
    <w:p w:rsidR="00F315B2" w:rsidRPr="00AE0676" w:rsidRDefault="00C17F2D" w:rsidP="00F315B2">
      <w:pPr>
        <w:tabs>
          <w:tab w:val="left" w:pos="851"/>
          <w:tab w:val="left" w:pos="993"/>
        </w:tabs>
        <w:suppressAutoHyphens w:val="0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 w:rsidRPr="00AE0676">
        <w:rPr>
          <w:rFonts w:ascii="Arial" w:eastAsia="Times New Roman" w:hAnsi="Arial" w:cs="Arial"/>
          <w:color w:val="auto"/>
          <w:sz w:val="22"/>
          <w:szCs w:val="22"/>
          <w:lang w:eastAsia="ru-RU"/>
        </w:rPr>
        <w:t>- развитие городского центра и создание в каждом районе Волгограда современных общественных центров;</w:t>
      </w:r>
      <w:r w:rsidR="00F315B2" w:rsidRPr="00AE0676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улица 24/7 (активное и безопасное использование общественных пространств жителями и гостями города 24 часа и 7 дней в неделю);</w:t>
      </w:r>
    </w:p>
    <w:p w:rsidR="00C17F2D" w:rsidRPr="00AE0676" w:rsidRDefault="00C17F2D" w:rsidP="008042E6">
      <w:pPr>
        <w:tabs>
          <w:tab w:val="left" w:pos="851"/>
          <w:tab w:val="left" w:pos="993"/>
        </w:tabs>
        <w:suppressAutoHyphens w:val="0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 w:rsidRPr="00AE0676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- </w:t>
      </w:r>
      <w:r w:rsidRPr="00AE0676">
        <w:rPr>
          <w:rFonts w:ascii="Arial" w:eastAsia="Times New Roman" w:hAnsi="Arial" w:cs="Arial"/>
          <w:color w:val="00000A"/>
          <w:sz w:val="22"/>
          <w:szCs w:val="22"/>
          <w:lang w:eastAsia="ru-RU"/>
        </w:rPr>
        <w:t xml:space="preserve">благоустройство и использование для парковых и рекреационных зон и комплексов поймы р. Царицы, </w:t>
      </w:r>
      <w:proofErr w:type="spellStart"/>
      <w:r w:rsidRPr="00AE0676">
        <w:rPr>
          <w:rFonts w:ascii="Arial" w:eastAsia="Times New Roman" w:hAnsi="Arial" w:cs="Arial"/>
          <w:color w:val="00000A"/>
          <w:sz w:val="22"/>
          <w:szCs w:val="22"/>
          <w:lang w:eastAsia="ru-RU"/>
        </w:rPr>
        <w:t>Ельшанки</w:t>
      </w:r>
      <w:proofErr w:type="spellEnd"/>
      <w:r w:rsidRPr="00AE0676">
        <w:rPr>
          <w:rFonts w:ascii="Arial" w:eastAsia="Times New Roman" w:hAnsi="Arial" w:cs="Arial"/>
          <w:color w:val="00000A"/>
          <w:sz w:val="22"/>
          <w:szCs w:val="22"/>
          <w:lang w:eastAsia="ru-RU"/>
        </w:rPr>
        <w:t xml:space="preserve"> и других балочных комплексов и долин малых рек</w:t>
      </w:r>
      <w:r w:rsidR="00F315B2" w:rsidRPr="00AE0676">
        <w:rPr>
          <w:rFonts w:ascii="Arial" w:eastAsia="Times New Roman" w:hAnsi="Arial" w:cs="Arial"/>
          <w:color w:val="00000A"/>
          <w:sz w:val="22"/>
          <w:szCs w:val="22"/>
          <w:lang w:eastAsia="ru-RU"/>
        </w:rPr>
        <w:t>, озеленение территории</w:t>
      </w:r>
      <w:r w:rsidRPr="00AE0676">
        <w:rPr>
          <w:rFonts w:ascii="Arial" w:eastAsia="Times New Roman" w:hAnsi="Arial" w:cs="Arial"/>
          <w:color w:val="00000A"/>
          <w:sz w:val="22"/>
          <w:szCs w:val="22"/>
          <w:lang w:eastAsia="ru-RU"/>
        </w:rPr>
        <w:t>.</w:t>
      </w:r>
    </w:p>
    <w:p w:rsidR="00C17F2D" w:rsidRDefault="00F315B2" w:rsidP="008042E6">
      <w:pPr>
        <w:tabs>
          <w:tab w:val="left" w:pos="851"/>
          <w:tab w:val="left" w:pos="993"/>
        </w:tabs>
        <w:suppressAutoHyphens w:val="0"/>
        <w:ind w:firstLine="567"/>
        <w:jc w:val="both"/>
        <w:rPr>
          <w:rFonts w:ascii="Arial" w:eastAsia="Times New Roman" w:hAnsi="Arial" w:cs="Arial"/>
          <w:color w:val="00000A"/>
          <w:sz w:val="22"/>
          <w:szCs w:val="22"/>
          <w:lang w:eastAsia="ru-RU"/>
        </w:rPr>
      </w:pPr>
      <w:r w:rsidRPr="00AE0676">
        <w:rPr>
          <w:rFonts w:ascii="Arial" w:eastAsia="Times New Roman" w:hAnsi="Arial" w:cs="Arial"/>
          <w:color w:val="00000A"/>
          <w:sz w:val="22"/>
          <w:szCs w:val="22"/>
          <w:lang w:eastAsia="ru-RU"/>
        </w:rPr>
        <w:t>- с</w:t>
      </w:r>
      <w:r w:rsidR="00C17F2D" w:rsidRPr="00AE0676">
        <w:rPr>
          <w:rFonts w:ascii="Arial" w:eastAsia="Times New Roman" w:hAnsi="Arial" w:cs="Arial"/>
          <w:color w:val="00000A"/>
          <w:sz w:val="22"/>
          <w:szCs w:val="22"/>
          <w:lang w:eastAsia="ru-RU"/>
        </w:rPr>
        <w:t>охранение ансамблей городской архитектуры,</w:t>
      </w:r>
      <w:r w:rsidR="00832010">
        <w:rPr>
          <w:rFonts w:ascii="Arial" w:eastAsia="Times New Roman" w:hAnsi="Arial" w:cs="Arial"/>
          <w:color w:val="00000A"/>
          <w:sz w:val="22"/>
          <w:szCs w:val="22"/>
          <w:lang w:eastAsia="ru-RU"/>
        </w:rPr>
        <w:t xml:space="preserve"> </w:t>
      </w:r>
    </w:p>
    <w:p w:rsidR="008042E6" w:rsidRPr="008042E6" w:rsidRDefault="008042E6" w:rsidP="008042E6">
      <w:pPr>
        <w:tabs>
          <w:tab w:val="left" w:pos="851"/>
          <w:tab w:val="left" w:pos="993"/>
        </w:tabs>
        <w:suppressAutoHyphens w:val="0"/>
        <w:ind w:firstLine="567"/>
        <w:jc w:val="both"/>
        <w:rPr>
          <w:rFonts w:ascii="Arial" w:eastAsia="Times New Roman" w:hAnsi="Arial" w:cs="Arial"/>
          <w:b/>
          <w:color w:val="00000A"/>
          <w:sz w:val="22"/>
          <w:szCs w:val="22"/>
          <w:lang w:eastAsia="ru-RU"/>
        </w:rPr>
      </w:pPr>
      <w:r w:rsidRPr="008042E6">
        <w:rPr>
          <w:rFonts w:ascii="Arial" w:eastAsia="Times New Roman" w:hAnsi="Arial" w:cs="Arial"/>
          <w:b/>
          <w:color w:val="00000A"/>
          <w:sz w:val="22"/>
          <w:szCs w:val="22"/>
          <w:lang w:eastAsia="ru-RU"/>
        </w:rPr>
        <w:t xml:space="preserve">2. </w:t>
      </w:r>
      <w:r>
        <w:rPr>
          <w:rFonts w:ascii="Arial" w:eastAsia="Times New Roman" w:hAnsi="Arial" w:cs="Arial"/>
          <w:b/>
          <w:color w:val="00000A"/>
          <w:sz w:val="22"/>
          <w:szCs w:val="22"/>
          <w:lang w:eastAsia="ru-RU"/>
        </w:rPr>
        <w:t xml:space="preserve">Обеспечение экологического благополучия </w:t>
      </w:r>
      <w:r w:rsidRPr="008042E6">
        <w:rPr>
          <w:rFonts w:ascii="Arial" w:eastAsia="Times New Roman" w:hAnsi="Arial" w:cs="Arial"/>
          <w:color w:val="00000A"/>
          <w:sz w:val="22"/>
          <w:szCs w:val="22"/>
          <w:lang w:eastAsia="ru-RU"/>
        </w:rPr>
        <w:t>(</w:t>
      </w:r>
      <w:r w:rsidRPr="008042E6">
        <w:rPr>
          <w:rFonts w:ascii="Arial" w:hAnsi="Arial"/>
        </w:rPr>
        <w:t>обеспечение экологической устойчивости и безопасности сист</w:t>
      </w:r>
      <w:r w:rsidRPr="008042E6">
        <w:rPr>
          <w:rFonts w:ascii="Arial" w:hAnsi="Arial"/>
        </w:rPr>
        <w:t>ем жизнедеятельности Волгограда</w:t>
      </w:r>
      <w:r w:rsidRPr="008042E6">
        <w:rPr>
          <w:rFonts w:ascii="Arial" w:eastAsia="Times New Roman" w:hAnsi="Arial" w:cs="Arial"/>
          <w:color w:val="00000A"/>
          <w:sz w:val="22"/>
          <w:szCs w:val="22"/>
          <w:lang w:eastAsia="ru-RU"/>
        </w:rPr>
        <w:t>),</w:t>
      </w:r>
    </w:p>
    <w:p w:rsidR="00F315B2" w:rsidRPr="00AE0676" w:rsidRDefault="008042E6" w:rsidP="008042E6">
      <w:pPr>
        <w:widowControl w:val="0"/>
        <w:tabs>
          <w:tab w:val="left" w:pos="851"/>
        </w:tabs>
        <w:ind w:firstLine="567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b/>
          <w:sz w:val="22"/>
          <w:szCs w:val="22"/>
          <w:lang w:eastAsia="ru-RU"/>
        </w:rPr>
        <w:t>3</w:t>
      </w:r>
      <w:r w:rsidR="00F315B2" w:rsidRPr="00AE0676">
        <w:rPr>
          <w:rFonts w:ascii="Arial" w:eastAsia="Times New Roman" w:hAnsi="Arial" w:cs="Arial"/>
          <w:b/>
          <w:sz w:val="22"/>
          <w:szCs w:val="22"/>
          <w:lang w:eastAsia="ru-RU"/>
        </w:rPr>
        <w:t>. Повышение транспортной мобильности и развитие единой транспортной системы  («город одного часа»)</w:t>
      </w:r>
      <w:r w:rsidR="00AE0676" w:rsidRPr="00AE0676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- </w:t>
      </w:r>
      <w:r w:rsidR="00F315B2" w:rsidRPr="00AE0676">
        <w:rPr>
          <w:rFonts w:ascii="Arial" w:eastAsia="Times New Roman" w:hAnsi="Arial" w:cs="Arial"/>
          <w:color w:val="00000A"/>
          <w:sz w:val="22"/>
          <w:szCs w:val="22"/>
          <w:lang w:eastAsia="ru-RU"/>
        </w:rPr>
        <w:t>одна из приоритетных задач  формирования удобной городской среды</w:t>
      </w:r>
      <w:r w:rsidR="00AE0676" w:rsidRPr="00AE0676">
        <w:rPr>
          <w:rFonts w:ascii="Arial" w:eastAsia="Times New Roman" w:hAnsi="Arial" w:cs="Arial"/>
          <w:color w:val="00000A"/>
          <w:sz w:val="22"/>
          <w:szCs w:val="22"/>
          <w:lang w:eastAsia="ru-RU"/>
        </w:rPr>
        <w:t xml:space="preserve">. </w:t>
      </w:r>
      <w:r w:rsidR="00F315B2" w:rsidRPr="00AE0676">
        <w:rPr>
          <w:rFonts w:ascii="Arial" w:eastAsia="Times New Roman" w:hAnsi="Arial" w:cs="Arial"/>
          <w:color w:val="00000A"/>
          <w:sz w:val="22"/>
          <w:szCs w:val="22"/>
          <w:lang w:eastAsia="ru-RU"/>
        </w:rPr>
        <w:t xml:space="preserve"> Реализация данной задачи позволит улучшить состояние дорог Волгограда, улучшить социально-экономическое обслуживание населения, разгрузить Волгоград от транзитного грузового транспорта и пассажирских перевозок в междугородних и межрайонных сообщениях, повысить пропускную способность дорог, снизить опасность возникновения </w:t>
      </w:r>
      <w:r w:rsidR="00AE0676" w:rsidRPr="00AE0676">
        <w:rPr>
          <w:rFonts w:ascii="Arial" w:eastAsia="Times New Roman" w:hAnsi="Arial" w:cs="Arial"/>
          <w:color w:val="00000A"/>
          <w:sz w:val="22"/>
          <w:szCs w:val="22"/>
          <w:lang w:eastAsia="ru-RU"/>
        </w:rPr>
        <w:t>ДТП</w:t>
      </w:r>
      <w:r w:rsidR="00F315B2" w:rsidRPr="00AE0676">
        <w:rPr>
          <w:rFonts w:ascii="Arial" w:eastAsia="Times New Roman" w:hAnsi="Arial" w:cs="Arial"/>
          <w:color w:val="00000A"/>
          <w:sz w:val="22"/>
          <w:szCs w:val="22"/>
          <w:lang w:eastAsia="ru-RU"/>
        </w:rPr>
        <w:t xml:space="preserve"> </w:t>
      </w:r>
      <w:r w:rsidR="00AE0676" w:rsidRPr="00AE0676">
        <w:rPr>
          <w:rFonts w:ascii="Arial" w:eastAsia="Times New Roman" w:hAnsi="Arial" w:cs="Arial"/>
          <w:color w:val="00000A"/>
          <w:sz w:val="22"/>
          <w:szCs w:val="22"/>
          <w:lang w:eastAsia="ru-RU"/>
        </w:rPr>
        <w:t xml:space="preserve">и создать </w:t>
      </w:r>
      <w:r w:rsidR="00F315B2" w:rsidRPr="00AE0676">
        <w:rPr>
          <w:rFonts w:ascii="Arial" w:eastAsia="Times New Roman" w:hAnsi="Arial" w:cs="Arial"/>
          <w:sz w:val="22"/>
          <w:szCs w:val="22"/>
          <w:lang w:eastAsia="ru-RU"/>
        </w:rPr>
        <w:t>един</w:t>
      </w:r>
      <w:r w:rsidR="00AE0676" w:rsidRPr="00AE0676">
        <w:rPr>
          <w:rFonts w:ascii="Arial" w:eastAsia="Times New Roman" w:hAnsi="Arial" w:cs="Arial"/>
          <w:sz w:val="22"/>
          <w:szCs w:val="22"/>
          <w:lang w:eastAsia="ru-RU"/>
        </w:rPr>
        <w:t>ую</w:t>
      </w:r>
      <w:r w:rsidR="00F315B2" w:rsidRPr="00AE0676">
        <w:rPr>
          <w:rFonts w:ascii="Arial" w:eastAsia="Times New Roman" w:hAnsi="Arial" w:cs="Arial"/>
          <w:sz w:val="22"/>
          <w:szCs w:val="22"/>
          <w:lang w:eastAsia="ru-RU"/>
        </w:rPr>
        <w:t xml:space="preserve"> доступн</w:t>
      </w:r>
      <w:r w:rsidR="00AE0676" w:rsidRPr="00AE0676">
        <w:rPr>
          <w:rFonts w:ascii="Arial" w:eastAsia="Times New Roman" w:hAnsi="Arial" w:cs="Arial"/>
          <w:sz w:val="22"/>
          <w:szCs w:val="22"/>
          <w:lang w:eastAsia="ru-RU"/>
        </w:rPr>
        <w:t>ую</w:t>
      </w:r>
      <w:r w:rsidR="00F315B2" w:rsidRPr="00AE0676">
        <w:rPr>
          <w:rFonts w:ascii="Arial" w:eastAsia="Times New Roman" w:hAnsi="Arial" w:cs="Arial"/>
          <w:sz w:val="22"/>
          <w:szCs w:val="22"/>
          <w:lang w:eastAsia="ru-RU"/>
        </w:rPr>
        <w:t>, комфортн</w:t>
      </w:r>
      <w:r w:rsidR="00AE0676" w:rsidRPr="00AE0676">
        <w:rPr>
          <w:rFonts w:ascii="Arial" w:eastAsia="Times New Roman" w:hAnsi="Arial" w:cs="Arial"/>
          <w:sz w:val="22"/>
          <w:szCs w:val="22"/>
          <w:lang w:eastAsia="ru-RU"/>
        </w:rPr>
        <w:t>ую</w:t>
      </w:r>
      <w:r w:rsidR="00F315B2" w:rsidRPr="00AE0676">
        <w:rPr>
          <w:rFonts w:ascii="Arial" w:eastAsia="Times New Roman" w:hAnsi="Arial" w:cs="Arial"/>
          <w:sz w:val="22"/>
          <w:szCs w:val="22"/>
          <w:lang w:eastAsia="ru-RU"/>
        </w:rPr>
        <w:t xml:space="preserve"> и безопасн</w:t>
      </w:r>
      <w:r w:rsidR="00AE0676" w:rsidRPr="00AE0676">
        <w:rPr>
          <w:rFonts w:ascii="Arial" w:eastAsia="Times New Roman" w:hAnsi="Arial" w:cs="Arial"/>
          <w:sz w:val="22"/>
          <w:szCs w:val="22"/>
          <w:lang w:eastAsia="ru-RU"/>
        </w:rPr>
        <w:t>ую</w:t>
      </w:r>
      <w:r w:rsidR="00F315B2" w:rsidRPr="00AE0676">
        <w:rPr>
          <w:rFonts w:ascii="Arial" w:eastAsia="Times New Roman" w:hAnsi="Arial" w:cs="Arial"/>
          <w:sz w:val="22"/>
          <w:szCs w:val="22"/>
          <w:lang w:eastAsia="ru-RU"/>
        </w:rPr>
        <w:t xml:space="preserve"> систем</w:t>
      </w:r>
      <w:r w:rsidR="00AE0676" w:rsidRPr="00AE0676">
        <w:rPr>
          <w:rFonts w:ascii="Arial" w:eastAsia="Times New Roman" w:hAnsi="Arial" w:cs="Arial"/>
          <w:sz w:val="22"/>
          <w:szCs w:val="22"/>
          <w:lang w:eastAsia="ru-RU"/>
        </w:rPr>
        <w:t>у</w:t>
      </w:r>
      <w:r w:rsidR="00F315B2" w:rsidRPr="00AE0676">
        <w:rPr>
          <w:rFonts w:ascii="Arial" w:eastAsia="Times New Roman" w:hAnsi="Arial" w:cs="Arial"/>
          <w:sz w:val="22"/>
          <w:szCs w:val="22"/>
          <w:lang w:eastAsia="ru-RU"/>
        </w:rPr>
        <w:t xml:space="preserve"> общественного транспорта. </w:t>
      </w:r>
    </w:p>
    <w:p w:rsidR="00F315B2" w:rsidRPr="00AE0676" w:rsidRDefault="008042E6" w:rsidP="008042E6">
      <w:pPr>
        <w:pStyle w:val="a6"/>
        <w:tabs>
          <w:tab w:val="left" w:pos="0"/>
          <w:tab w:val="left" w:pos="709"/>
          <w:tab w:val="left" w:pos="851"/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color w:val="00000A"/>
          <w:lang w:eastAsia="ru-RU"/>
        </w:rPr>
        <w:t xml:space="preserve">4. </w:t>
      </w:r>
      <w:r w:rsidR="00F315B2" w:rsidRPr="00AE0676">
        <w:rPr>
          <w:rFonts w:ascii="Arial" w:eastAsia="Times New Roman" w:hAnsi="Arial" w:cs="Arial"/>
          <w:b/>
          <w:color w:val="00000A"/>
          <w:lang w:eastAsia="ru-RU"/>
        </w:rPr>
        <w:t>Повышение доступности жилья и качества жилищного обеспечения</w:t>
      </w:r>
      <w:r w:rsidR="007855C5" w:rsidRPr="00AE0676">
        <w:rPr>
          <w:rFonts w:ascii="Arial" w:eastAsia="Times New Roman" w:hAnsi="Arial" w:cs="Arial"/>
          <w:b/>
          <w:color w:val="00000A"/>
          <w:lang w:eastAsia="ru-RU"/>
        </w:rPr>
        <w:t xml:space="preserve">. </w:t>
      </w:r>
      <w:r w:rsidR="00F315B2" w:rsidRPr="00AE0676">
        <w:rPr>
          <w:rFonts w:ascii="Arial" w:eastAsia="Times New Roman" w:hAnsi="Arial" w:cs="Arial"/>
          <w:b/>
          <w:lang w:eastAsia="ru-RU"/>
        </w:rPr>
        <w:t>Цель:</w:t>
      </w:r>
      <w:r w:rsidR="00F315B2" w:rsidRPr="00AE0676">
        <w:rPr>
          <w:rFonts w:ascii="Arial" w:eastAsia="Times New Roman" w:hAnsi="Arial" w:cs="Arial"/>
          <w:lang w:eastAsia="ru-RU"/>
        </w:rPr>
        <w:t xml:space="preserve"> обеспечение населения качественным и доступным жильем с учетом обеспечения стандарта качества предоставления жилищно-коммунальных услуг. </w:t>
      </w:r>
    </w:p>
    <w:p w:rsidR="00F315B2" w:rsidRPr="00AE0676" w:rsidRDefault="008042E6" w:rsidP="008042E6">
      <w:pPr>
        <w:pStyle w:val="a6"/>
        <w:tabs>
          <w:tab w:val="left" w:pos="851"/>
          <w:tab w:val="left" w:pos="993"/>
        </w:tabs>
        <w:snapToGrid w:val="0"/>
        <w:spacing w:after="0" w:line="240" w:lineRule="auto"/>
        <w:ind w:left="0" w:firstLine="567"/>
        <w:jc w:val="both"/>
      </w:pPr>
      <w:r>
        <w:rPr>
          <w:rFonts w:ascii="Arial" w:eastAsia="Times New Roman" w:hAnsi="Arial" w:cs="Arial"/>
          <w:b/>
          <w:bCs/>
          <w:color w:val="00000A"/>
          <w:lang w:eastAsia="ru-RU"/>
        </w:rPr>
        <w:t xml:space="preserve">5. </w:t>
      </w:r>
      <w:proofErr w:type="spellStart"/>
      <w:r w:rsidR="00F315B2" w:rsidRPr="00AE0676">
        <w:rPr>
          <w:rFonts w:ascii="Arial" w:eastAsia="Times New Roman" w:hAnsi="Arial" w:cs="Arial"/>
          <w:b/>
          <w:bCs/>
          <w:color w:val="00000A"/>
          <w:lang w:eastAsia="ru-RU"/>
        </w:rPr>
        <w:t>Ревитализация</w:t>
      </w:r>
      <w:proofErr w:type="spellEnd"/>
      <w:r w:rsidR="00F315B2" w:rsidRPr="00AE0676">
        <w:rPr>
          <w:rFonts w:ascii="Arial" w:eastAsia="Times New Roman" w:hAnsi="Arial" w:cs="Arial"/>
          <w:b/>
          <w:bCs/>
          <w:color w:val="00000A"/>
          <w:lang w:eastAsia="ru-RU"/>
        </w:rPr>
        <w:t xml:space="preserve"> неиспользуемых (неэффективно используемых) территорий, в т.ч. производственных территорий. </w:t>
      </w:r>
      <w:proofErr w:type="gramStart"/>
      <w:r w:rsidR="00F315B2" w:rsidRPr="00AE0676">
        <w:rPr>
          <w:rFonts w:ascii="Arial" w:eastAsia="Times New Roman" w:hAnsi="Arial" w:cs="Arial"/>
          <w:b/>
          <w:color w:val="00000A"/>
          <w:lang w:eastAsia="ru-RU"/>
        </w:rPr>
        <w:t>Цель -</w:t>
      </w:r>
      <w:r w:rsidR="00F315B2" w:rsidRPr="00AE0676">
        <w:rPr>
          <w:rFonts w:ascii="Arial" w:eastAsia="Times New Roman" w:hAnsi="Arial" w:cs="Arial"/>
          <w:color w:val="00000A"/>
          <w:lang w:eastAsia="ru-RU"/>
        </w:rPr>
        <w:t xml:space="preserve"> замещение производственных функций на особо ценных в градостроительном отношении территориях - в прибрежной зоне р. Волги, в зоне общегородского центра - для развития общественно-деловых зон, жилой застройки, коммерческих функций, рекреационных зон.</w:t>
      </w:r>
      <w:proofErr w:type="gramEnd"/>
    </w:p>
    <w:p w:rsidR="007855C5" w:rsidRPr="00AE0676" w:rsidRDefault="00DF616A" w:rsidP="007855C5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 w:rsidRPr="00AE0676">
        <w:rPr>
          <w:rFonts w:ascii="Arial" w:eastAsiaTheme="minorHAnsi" w:hAnsi="Arial" w:cs="Arial"/>
          <w:b/>
          <w:bCs/>
          <w:sz w:val="22"/>
          <w:szCs w:val="22"/>
          <w:u w:val="single"/>
          <w:lang w:eastAsia="ru-RU"/>
        </w:rPr>
        <w:t xml:space="preserve">4. </w:t>
      </w:r>
      <w:r w:rsidR="008248F6" w:rsidRPr="00AE0676">
        <w:rPr>
          <w:rFonts w:ascii="Arial" w:eastAsiaTheme="minorHAnsi" w:hAnsi="Arial" w:cs="Arial"/>
          <w:b/>
          <w:bCs/>
          <w:caps/>
          <w:sz w:val="22"/>
          <w:szCs w:val="22"/>
          <w:u w:val="single"/>
          <w:lang w:eastAsia="ru-RU"/>
        </w:rPr>
        <w:t>Развитие местного самоуправления</w:t>
      </w:r>
      <w:r w:rsidR="008248F6" w:rsidRPr="00AE0676">
        <w:rPr>
          <w:rFonts w:ascii="Arial" w:eastAsiaTheme="minorHAnsi" w:hAnsi="Arial" w:cs="Arial"/>
          <w:b/>
          <w:bCs/>
          <w:caps/>
          <w:sz w:val="22"/>
          <w:szCs w:val="22"/>
          <w:lang w:eastAsia="ru-RU"/>
        </w:rPr>
        <w:t xml:space="preserve"> </w:t>
      </w:r>
      <w:r w:rsidR="008248F6" w:rsidRPr="00AE0676">
        <w:rPr>
          <w:rFonts w:ascii="Arial" w:eastAsiaTheme="minorHAnsi" w:hAnsi="Arial" w:cs="Arial"/>
          <w:b/>
          <w:bCs/>
          <w:sz w:val="22"/>
          <w:szCs w:val="22"/>
          <w:lang w:eastAsia="ru-RU"/>
        </w:rPr>
        <w:t>-</w:t>
      </w:r>
      <w:r w:rsidR="008248F6" w:rsidRPr="00AE0676">
        <w:rPr>
          <w:rFonts w:ascii="Arial" w:eastAsiaTheme="minorHAnsi" w:hAnsi="Arial" w:cs="Arial"/>
          <w:sz w:val="22"/>
          <w:szCs w:val="22"/>
          <w:lang w:eastAsia="ru-RU"/>
        </w:rPr>
        <w:t xml:space="preserve"> развитое местное самоуправление есть основа перспективного управления развитием города (эффективное городское самоуправление, эффективное взаимодействие власти с основными участниками – бизнесом, населением, вышестоящей властью, развитие кадрового потенциала системы управления городом и т.д.).</w:t>
      </w:r>
      <w:r w:rsidR="007855C5" w:rsidRPr="00AE0676">
        <w:rPr>
          <w:rFonts w:ascii="Arial" w:eastAsiaTheme="minorHAnsi" w:hAnsi="Arial" w:cs="Arial"/>
          <w:sz w:val="22"/>
          <w:szCs w:val="22"/>
          <w:lang w:eastAsia="ru-RU"/>
        </w:rPr>
        <w:t xml:space="preserve"> </w:t>
      </w:r>
      <w:r w:rsidR="007855C5" w:rsidRPr="00AE0676">
        <w:rPr>
          <w:rFonts w:ascii="Arial" w:eastAsia="Times New Roman" w:hAnsi="Arial" w:cs="Arial"/>
          <w:b/>
          <w:color w:val="auto"/>
          <w:sz w:val="22"/>
          <w:szCs w:val="22"/>
          <w:lang w:eastAsia="ru-RU"/>
        </w:rPr>
        <w:t>Цель</w:t>
      </w:r>
      <w:r w:rsidR="007855C5" w:rsidRPr="00AE0676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– создание эффективной модели местного самоуправления Волгограда на основе максимального вовлечения и консолидации гражданского общества в решение вопросов местного значения и организации партнерских отношений между органами местного самоуправления Волгограда и заинтересованными участниками. </w:t>
      </w:r>
    </w:p>
    <w:p w:rsidR="007855C5" w:rsidRPr="00AE0676" w:rsidRDefault="007855C5" w:rsidP="007855C5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 w:rsidRPr="00AE0676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Ключевые направления: </w:t>
      </w:r>
    </w:p>
    <w:p w:rsidR="007855C5" w:rsidRPr="00AE0676" w:rsidRDefault="007855C5" w:rsidP="007855C5">
      <w:pPr>
        <w:suppressAutoHyphens w:val="0"/>
        <w:ind w:firstLine="567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ru-RU"/>
        </w:rPr>
      </w:pPr>
      <w:r w:rsidRPr="00AE0676">
        <w:rPr>
          <w:rFonts w:ascii="Arial" w:eastAsia="Times New Roman" w:hAnsi="Arial" w:cs="Arial"/>
          <w:b/>
          <w:color w:val="auto"/>
          <w:sz w:val="22"/>
          <w:szCs w:val="22"/>
          <w:lang w:eastAsia="ru-RU"/>
        </w:rPr>
        <w:t>- развитие гражданского общества</w:t>
      </w:r>
      <w:r w:rsidR="00AE0676" w:rsidRPr="00AE0676">
        <w:rPr>
          <w:rFonts w:ascii="Arial" w:eastAsia="Times New Roman" w:hAnsi="Arial" w:cs="Arial"/>
          <w:color w:val="252525"/>
          <w:sz w:val="22"/>
          <w:szCs w:val="22"/>
          <w:lang w:eastAsia="ru-RU"/>
        </w:rPr>
        <w:t xml:space="preserve"> (поддержание социального благополучия и общественного согласия, формирование общества, основанного на доверии и ответственности, включая доверие к муниципалитету и бизнесу)</w:t>
      </w:r>
      <w:r w:rsidRPr="00AE0676">
        <w:rPr>
          <w:rFonts w:ascii="Arial" w:eastAsia="Times New Roman" w:hAnsi="Arial" w:cs="Arial"/>
          <w:b/>
          <w:color w:val="auto"/>
          <w:sz w:val="22"/>
          <w:szCs w:val="22"/>
          <w:lang w:eastAsia="ru-RU"/>
        </w:rPr>
        <w:t xml:space="preserve">; </w:t>
      </w:r>
    </w:p>
    <w:p w:rsidR="007855C5" w:rsidRPr="00AE0676" w:rsidRDefault="007855C5" w:rsidP="007855C5">
      <w:pPr>
        <w:suppressAutoHyphens w:val="0"/>
        <w:ind w:firstLine="567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ru-RU"/>
        </w:rPr>
      </w:pPr>
      <w:r w:rsidRPr="00AE0676">
        <w:rPr>
          <w:rFonts w:ascii="Arial" w:eastAsia="Times New Roman" w:hAnsi="Arial" w:cs="Arial"/>
          <w:b/>
          <w:color w:val="auto"/>
          <w:sz w:val="22"/>
          <w:szCs w:val="22"/>
          <w:lang w:eastAsia="ru-RU"/>
        </w:rPr>
        <w:t>- обеспечение безопасности</w:t>
      </w:r>
      <w:r w:rsidR="00AE0676" w:rsidRPr="00AE0676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(безопасность нахождения и ведение хозяйственной деятельности на территории Волгограда является важным фактором качества жизни и условием повышения привлекательности города, как для жителей, так и для туристов и инвесторов)</w:t>
      </w:r>
      <w:r w:rsidRPr="00AE0676">
        <w:rPr>
          <w:rFonts w:ascii="Arial" w:eastAsia="Times New Roman" w:hAnsi="Arial" w:cs="Arial"/>
          <w:b/>
          <w:color w:val="auto"/>
          <w:sz w:val="22"/>
          <w:szCs w:val="22"/>
          <w:lang w:eastAsia="ru-RU"/>
        </w:rPr>
        <w:t>;</w:t>
      </w:r>
    </w:p>
    <w:p w:rsidR="007855C5" w:rsidRPr="00AE0676" w:rsidRDefault="007855C5" w:rsidP="007855C5">
      <w:pPr>
        <w:suppressAutoHyphens w:val="0"/>
        <w:ind w:firstLine="567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ru-RU"/>
        </w:rPr>
      </w:pPr>
      <w:r w:rsidRPr="00AE0676">
        <w:rPr>
          <w:rFonts w:ascii="Arial" w:eastAsia="Times New Roman" w:hAnsi="Arial" w:cs="Arial"/>
          <w:b/>
          <w:color w:val="auto"/>
          <w:sz w:val="22"/>
          <w:szCs w:val="22"/>
          <w:lang w:eastAsia="ru-RU"/>
        </w:rPr>
        <w:t xml:space="preserve">- доступная и качественная система предоставления услуг населению и бизнесу </w:t>
      </w:r>
      <w:r w:rsidRPr="00AE0676">
        <w:rPr>
          <w:rFonts w:ascii="Arial" w:eastAsia="Times New Roman" w:hAnsi="Arial" w:cs="Arial"/>
          <w:color w:val="auto"/>
          <w:sz w:val="22"/>
          <w:szCs w:val="22"/>
          <w:lang w:eastAsia="ru-RU"/>
        </w:rPr>
        <w:t>(электронные услуги, реализация принципа «одного окна»)</w:t>
      </w:r>
      <w:r w:rsidRPr="00AE0676">
        <w:rPr>
          <w:rFonts w:ascii="Arial" w:eastAsia="Times New Roman" w:hAnsi="Arial" w:cs="Arial"/>
          <w:b/>
          <w:color w:val="auto"/>
          <w:sz w:val="22"/>
          <w:szCs w:val="22"/>
          <w:lang w:eastAsia="ru-RU"/>
        </w:rPr>
        <w:t>;</w:t>
      </w:r>
    </w:p>
    <w:p w:rsidR="007855C5" w:rsidRPr="00AE0676" w:rsidRDefault="007855C5" w:rsidP="007855C5">
      <w:pPr>
        <w:suppressAutoHyphens w:val="0"/>
        <w:ind w:firstLine="567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ru-RU"/>
        </w:rPr>
      </w:pPr>
      <w:r w:rsidRPr="00AE0676">
        <w:rPr>
          <w:rFonts w:ascii="Arial" w:eastAsia="Times New Roman" w:hAnsi="Arial" w:cs="Arial"/>
          <w:b/>
          <w:color w:val="auto"/>
          <w:sz w:val="22"/>
          <w:szCs w:val="22"/>
          <w:lang w:eastAsia="ru-RU"/>
        </w:rPr>
        <w:t>- единое информационное пространство (</w:t>
      </w:r>
      <w:r w:rsidRPr="00AE0676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инструмент  взаимодействия населения, бизнеса и органов власти, для формирования и развития социально-политической, культурной, экономической информационной городской среды). </w:t>
      </w:r>
      <w:r w:rsidRPr="00AE0676">
        <w:rPr>
          <w:rFonts w:ascii="Arial" w:eastAsia="Times New Roman" w:hAnsi="Arial" w:cs="Arial"/>
          <w:b/>
          <w:color w:val="auto"/>
          <w:sz w:val="22"/>
          <w:szCs w:val="22"/>
          <w:lang w:eastAsia="ru-RU"/>
        </w:rPr>
        <w:t xml:space="preserve"> </w:t>
      </w:r>
    </w:p>
    <w:p w:rsidR="007855C5" w:rsidRPr="00AE0676" w:rsidRDefault="007855C5" w:rsidP="007855C5">
      <w:pPr>
        <w:suppressAutoHyphens w:val="0"/>
        <w:ind w:firstLine="567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ru-RU"/>
        </w:rPr>
      </w:pPr>
      <w:r w:rsidRPr="00AE0676">
        <w:rPr>
          <w:rFonts w:ascii="Arial" w:eastAsia="Times New Roman" w:hAnsi="Arial" w:cs="Arial"/>
          <w:b/>
          <w:color w:val="auto"/>
          <w:sz w:val="22"/>
          <w:szCs w:val="22"/>
          <w:lang w:eastAsia="ru-RU"/>
        </w:rPr>
        <w:t>-формирование и продвижение имиджа Волгограда (</w:t>
      </w:r>
      <w:r w:rsidRPr="00AE0676">
        <w:rPr>
          <w:rFonts w:ascii="Arial" w:eastAsia="Times New Roman" w:hAnsi="Arial" w:cs="Arial"/>
          <w:color w:val="auto"/>
          <w:sz w:val="22"/>
          <w:szCs w:val="22"/>
          <w:lang w:eastAsia="ru-RU"/>
        </w:rPr>
        <w:t>возможность получать дополнительные доходы в бюджет Волгограда за счет роста привлекательности Волгограда как города для жизни, работы, отдыха и инвестирования)</w:t>
      </w:r>
      <w:r w:rsidRPr="00AE0676">
        <w:rPr>
          <w:rFonts w:ascii="Arial" w:eastAsia="Times New Roman" w:hAnsi="Arial" w:cs="Arial"/>
          <w:b/>
          <w:color w:val="auto"/>
          <w:sz w:val="22"/>
          <w:szCs w:val="22"/>
          <w:lang w:eastAsia="ru-RU"/>
        </w:rPr>
        <w:t>.</w:t>
      </w:r>
    </w:p>
    <w:p w:rsidR="00AA364B" w:rsidRDefault="00AA364B" w:rsidP="000B24EF">
      <w:pPr>
        <w:suppressAutoHyphens w:val="0"/>
        <w:ind w:firstLine="709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8A5E08" w:rsidRDefault="00394A29" w:rsidP="000B24EF">
      <w:pPr>
        <w:suppressAutoHyphens w:val="0"/>
        <w:ind w:firstLine="709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>Хочу добавить:</w:t>
      </w:r>
    </w:p>
    <w:p w:rsidR="00394A29" w:rsidRDefault="00394A29" w:rsidP="000B24EF">
      <w:pPr>
        <w:suppressAutoHyphens w:val="0"/>
        <w:ind w:firstLine="709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>Прошли обсуждения стратегии</w:t>
      </w:r>
      <w:r w:rsidR="00117A57">
        <w:rPr>
          <w:rFonts w:ascii="Arial" w:eastAsia="Times New Roman" w:hAnsi="Arial" w:cs="Arial"/>
          <w:color w:val="auto"/>
          <w:lang w:eastAsia="ru-RU"/>
        </w:rPr>
        <w:t>:</w:t>
      </w:r>
    </w:p>
    <w:p w:rsidR="00394A29" w:rsidRDefault="00394A29" w:rsidP="000B24EF">
      <w:pPr>
        <w:suppressAutoHyphens w:val="0"/>
        <w:ind w:firstLine="709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color w:val="auto"/>
          <w:lang w:eastAsia="ru-RU"/>
        </w:rPr>
        <w:t>районах</w:t>
      </w:r>
      <w:proofErr w:type="gramEnd"/>
      <w:r>
        <w:rPr>
          <w:rFonts w:ascii="Arial" w:eastAsia="Times New Roman" w:hAnsi="Arial" w:cs="Arial"/>
          <w:color w:val="auto"/>
          <w:lang w:eastAsia="ru-RU"/>
        </w:rPr>
        <w:t xml:space="preserve"> Волгограда с жителями города, </w:t>
      </w:r>
    </w:p>
    <w:p w:rsidR="00394A29" w:rsidRDefault="00394A29" w:rsidP="000B24EF">
      <w:pPr>
        <w:suppressAutoHyphens w:val="0"/>
        <w:ind w:firstLine="709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 xml:space="preserve">обсуждения в </w:t>
      </w:r>
      <w:proofErr w:type="gramStart"/>
      <w:r>
        <w:rPr>
          <w:rFonts w:ascii="Arial" w:eastAsia="Times New Roman" w:hAnsi="Arial" w:cs="Arial"/>
          <w:color w:val="auto"/>
          <w:lang w:eastAsia="ru-RU"/>
        </w:rPr>
        <w:t>ВУЗах</w:t>
      </w:r>
      <w:proofErr w:type="gramEnd"/>
      <w:r>
        <w:rPr>
          <w:rFonts w:ascii="Arial" w:eastAsia="Times New Roman" w:hAnsi="Arial" w:cs="Arial"/>
          <w:color w:val="auto"/>
          <w:lang w:eastAsia="ru-RU"/>
        </w:rPr>
        <w:t xml:space="preserve"> Волгограда, </w:t>
      </w:r>
    </w:p>
    <w:p w:rsidR="00932154" w:rsidRDefault="00932154" w:rsidP="000B24EF">
      <w:pPr>
        <w:suppressAutoHyphens w:val="0"/>
        <w:ind w:firstLine="709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 xml:space="preserve">в отраслевых общественных </w:t>
      </w:r>
      <w:proofErr w:type="gramStart"/>
      <w:r>
        <w:rPr>
          <w:rFonts w:ascii="Arial" w:eastAsia="Times New Roman" w:hAnsi="Arial" w:cs="Arial"/>
          <w:color w:val="auto"/>
          <w:lang w:eastAsia="ru-RU"/>
        </w:rPr>
        <w:t>организациях</w:t>
      </w:r>
      <w:proofErr w:type="gramEnd"/>
      <w:r>
        <w:rPr>
          <w:rFonts w:ascii="Arial" w:eastAsia="Times New Roman" w:hAnsi="Arial" w:cs="Arial"/>
          <w:color w:val="auto"/>
          <w:lang w:eastAsia="ru-RU"/>
        </w:rPr>
        <w:t>,</w:t>
      </w:r>
    </w:p>
    <w:p w:rsidR="00932154" w:rsidRDefault="00932154" w:rsidP="000B24EF">
      <w:pPr>
        <w:suppressAutoHyphens w:val="0"/>
        <w:ind w:firstLine="709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>проект прошел процедуру оценки регулирующего воздействия,</w:t>
      </w:r>
    </w:p>
    <w:p w:rsidR="00394A29" w:rsidRDefault="00394A29" w:rsidP="000B24EF">
      <w:pPr>
        <w:suppressAutoHyphens w:val="0"/>
        <w:ind w:firstLine="709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>сегодня мы с</w:t>
      </w:r>
      <w:r w:rsidR="00117A57">
        <w:rPr>
          <w:rFonts w:ascii="Arial" w:eastAsia="Times New Roman" w:hAnsi="Arial" w:cs="Arial"/>
          <w:color w:val="auto"/>
          <w:lang w:eastAsia="ru-RU"/>
        </w:rPr>
        <w:t xml:space="preserve"> </w:t>
      </w:r>
      <w:r>
        <w:rPr>
          <w:rFonts w:ascii="Arial" w:eastAsia="Times New Roman" w:hAnsi="Arial" w:cs="Arial"/>
          <w:color w:val="auto"/>
          <w:lang w:eastAsia="ru-RU"/>
        </w:rPr>
        <w:t>вами обсуждаем этот документ.</w:t>
      </w:r>
    </w:p>
    <w:p w:rsidR="00394A29" w:rsidRPr="000B24EF" w:rsidRDefault="00394A29" w:rsidP="000B24EF">
      <w:pPr>
        <w:suppressAutoHyphens w:val="0"/>
        <w:ind w:firstLine="709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 xml:space="preserve">По итогам всех этих встреч аккумулировался дополнительный материал, который мы хотим </w:t>
      </w:r>
      <w:r w:rsidR="002F252A">
        <w:rPr>
          <w:rFonts w:ascii="Arial" w:eastAsia="Times New Roman" w:hAnsi="Arial" w:cs="Arial"/>
          <w:color w:val="auto"/>
          <w:lang w:eastAsia="ru-RU"/>
        </w:rPr>
        <w:t xml:space="preserve">коллективно </w:t>
      </w:r>
      <w:r>
        <w:rPr>
          <w:rFonts w:ascii="Arial" w:eastAsia="Times New Roman" w:hAnsi="Arial" w:cs="Arial"/>
          <w:color w:val="auto"/>
          <w:lang w:eastAsia="ru-RU"/>
        </w:rPr>
        <w:t xml:space="preserve">обсудить с рабочей группой по </w:t>
      </w:r>
      <w:r w:rsidR="00117A57">
        <w:rPr>
          <w:rFonts w:ascii="Arial" w:eastAsia="Times New Roman" w:hAnsi="Arial" w:cs="Arial"/>
          <w:color w:val="auto"/>
          <w:lang w:eastAsia="ru-RU"/>
        </w:rPr>
        <w:t>разработке стратегии, и уже окончательный вариант стратегии представить на Ген</w:t>
      </w:r>
      <w:r w:rsidR="002F252A">
        <w:rPr>
          <w:rFonts w:ascii="Arial" w:eastAsia="Times New Roman" w:hAnsi="Arial" w:cs="Arial"/>
          <w:color w:val="auto"/>
          <w:lang w:eastAsia="ru-RU"/>
        </w:rPr>
        <w:t xml:space="preserve">еральный </w:t>
      </w:r>
      <w:r w:rsidR="00117A57">
        <w:rPr>
          <w:rFonts w:ascii="Arial" w:eastAsia="Times New Roman" w:hAnsi="Arial" w:cs="Arial"/>
          <w:color w:val="auto"/>
          <w:lang w:eastAsia="ru-RU"/>
        </w:rPr>
        <w:t>совет 18.10.2016.</w:t>
      </w:r>
    </w:p>
    <w:sectPr w:rsidR="00394A29" w:rsidRPr="000B24EF" w:rsidSect="008042E6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BAD"/>
    <w:multiLevelType w:val="hybridMultilevel"/>
    <w:tmpl w:val="1828FE42"/>
    <w:lvl w:ilvl="0" w:tplc="7A72FDD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157E4"/>
    <w:multiLevelType w:val="hybridMultilevel"/>
    <w:tmpl w:val="B830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B40D9"/>
    <w:multiLevelType w:val="hybridMultilevel"/>
    <w:tmpl w:val="660A2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D7CC4"/>
    <w:multiLevelType w:val="hybridMultilevel"/>
    <w:tmpl w:val="B13CF35C"/>
    <w:lvl w:ilvl="0" w:tplc="71309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95973"/>
    <w:multiLevelType w:val="hybridMultilevel"/>
    <w:tmpl w:val="ECE6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F4799"/>
    <w:multiLevelType w:val="hybridMultilevel"/>
    <w:tmpl w:val="D3E0E074"/>
    <w:lvl w:ilvl="0" w:tplc="E7B46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05E3A"/>
    <w:multiLevelType w:val="hybridMultilevel"/>
    <w:tmpl w:val="262CDFEC"/>
    <w:lvl w:ilvl="0" w:tplc="F0301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022EF"/>
    <w:multiLevelType w:val="hybridMultilevel"/>
    <w:tmpl w:val="602042C8"/>
    <w:lvl w:ilvl="0" w:tplc="7C149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2E207D"/>
    <w:multiLevelType w:val="multilevel"/>
    <w:tmpl w:val="143C9558"/>
    <w:lvl w:ilvl="0">
      <w:start w:val="2"/>
      <w:numFmt w:val="decimal"/>
      <w:lvlText w:val="%1."/>
      <w:lvlJc w:val="left"/>
      <w:pPr>
        <w:ind w:left="958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56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35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848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41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44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272" w:hanging="2160"/>
      </w:pPr>
      <w:rPr>
        <w:rFonts w:hint="default"/>
        <w:b/>
        <w:color w:val="auto"/>
      </w:rPr>
    </w:lvl>
  </w:abstractNum>
  <w:abstractNum w:abstractNumId="9">
    <w:nsid w:val="557D710E"/>
    <w:multiLevelType w:val="hybridMultilevel"/>
    <w:tmpl w:val="9EB65B7A"/>
    <w:lvl w:ilvl="0" w:tplc="D528F8A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4A696B"/>
    <w:multiLevelType w:val="hybridMultilevel"/>
    <w:tmpl w:val="FD6842D4"/>
    <w:lvl w:ilvl="0" w:tplc="39A60BA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C72042"/>
    <w:multiLevelType w:val="hybridMultilevel"/>
    <w:tmpl w:val="89D89504"/>
    <w:lvl w:ilvl="0" w:tplc="52169984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FF0663"/>
    <w:multiLevelType w:val="hybridMultilevel"/>
    <w:tmpl w:val="D3342B1E"/>
    <w:lvl w:ilvl="0" w:tplc="BC489F5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7C0892"/>
    <w:multiLevelType w:val="hybridMultilevel"/>
    <w:tmpl w:val="08B08A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E780C5E"/>
    <w:multiLevelType w:val="hybridMultilevel"/>
    <w:tmpl w:val="738EA9D6"/>
    <w:lvl w:ilvl="0" w:tplc="46C20FE8">
      <w:start w:val="1"/>
      <w:numFmt w:val="decimal"/>
      <w:lvlText w:val="%1."/>
      <w:lvlJc w:val="left"/>
      <w:pPr>
        <w:ind w:left="1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>
    <w:nsid w:val="7EF377D6"/>
    <w:multiLevelType w:val="hybridMultilevel"/>
    <w:tmpl w:val="CE0C2034"/>
    <w:lvl w:ilvl="0" w:tplc="6B5287BC">
      <w:start w:val="3"/>
      <w:numFmt w:val="decimal"/>
      <w:lvlText w:val="%1."/>
      <w:lvlJc w:val="left"/>
      <w:pPr>
        <w:ind w:left="927" w:hanging="36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14"/>
  </w:num>
  <w:num w:numId="13">
    <w:abstractNumId w:val="0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81"/>
    <w:rsid w:val="00001C34"/>
    <w:rsid w:val="0004687B"/>
    <w:rsid w:val="000B24EF"/>
    <w:rsid w:val="00117A57"/>
    <w:rsid w:val="00127F1E"/>
    <w:rsid w:val="0013270F"/>
    <w:rsid w:val="001429A7"/>
    <w:rsid w:val="001B6A93"/>
    <w:rsid w:val="001D7923"/>
    <w:rsid w:val="002A687F"/>
    <w:rsid w:val="002C42B3"/>
    <w:rsid w:val="002C7FAA"/>
    <w:rsid w:val="002F252A"/>
    <w:rsid w:val="00394A29"/>
    <w:rsid w:val="003E2EDD"/>
    <w:rsid w:val="003F4CC8"/>
    <w:rsid w:val="00492452"/>
    <w:rsid w:val="004F0462"/>
    <w:rsid w:val="004F5AFC"/>
    <w:rsid w:val="00525639"/>
    <w:rsid w:val="00557B0C"/>
    <w:rsid w:val="005D0DC4"/>
    <w:rsid w:val="005D2F0E"/>
    <w:rsid w:val="005E423F"/>
    <w:rsid w:val="00630B87"/>
    <w:rsid w:val="006342DB"/>
    <w:rsid w:val="006456C9"/>
    <w:rsid w:val="006937D8"/>
    <w:rsid w:val="006C6307"/>
    <w:rsid w:val="006E7B8A"/>
    <w:rsid w:val="00756F61"/>
    <w:rsid w:val="00777A39"/>
    <w:rsid w:val="007855C5"/>
    <w:rsid w:val="00785609"/>
    <w:rsid w:val="007C2B6F"/>
    <w:rsid w:val="007D4AE9"/>
    <w:rsid w:val="007E5009"/>
    <w:rsid w:val="008042E6"/>
    <w:rsid w:val="008248F6"/>
    <w:rsid w:val="00832010"/>
    <w:rsid w:val="00843E50"/>
    <w:rsid w:val="00875A81"/>
    <w:rsid w:val="008A5E08"/>
    <w:rsid w:val="008B1289"/>
    <w:rsid w:val="009220F1"/>
    <w:rsid w:val="00932154"/>
    <w:rsid w:val="009A2B9F"/>
    <w:rsid w:val="009B7C75"/>
    <w:rsid w:val="009E4C59"/>
    <w:rsid w:val="00A26650"/>
    <w:rsid w:val="00A50CD1"/>
    <w:rsid w:val="00AA364B"/>
    <w:rsid w:val="00AD5AE7"/>
    <w:rsid w:val="00AE0676"/>
    <w:rsid w:val="00AE6360"/>
    <w:rsid w:val="00B67A1D"/>
    <w:rsid w:val="00B67F26"/>
    <w:rsid w:val="00BE13A1"/>
    <w:rsid w:val="00BE52AB"/>
    <w:rsid w:val="00BE752D"/>
    <w:rsid w:val="00C10D11"/>
    <w:rsid w:val="00C17F2D"/>
    <w:rsid w:val="00C570F3"/>
    <w:rsid w:val="00CA0F16"/>
    <w:rsid w:val="00D009FB"/>
    <w:rsid w:val="00D2539B"/>
    <w:rsid w:val="00D34C87"/>
    <w:rsid w:val="00D742B9"/>
    <w:rsid w:val="00D915D6"/>
    <w:rsid w:val="00DB0E72"/>
    <w:rsid w:val="00DB4AED"/>
    <w:rsid w:val="00DF616A"/>
    <w:rsid w:val="00E71577"/>
    <w:rsid w:val="00F1786F"/>
    <w:rsid w:val="00F315B2"/>
    <w:rsid w:val="00F46F6C"/>
    <w:rsid w:val="00F5284A"/>
    <w:rsid w:val="00FB142E"/>
    <w:rsid w:val="00FB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7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styleId="2">
    <w:name w:val="heading 2"/>
    <w:basedOn w:val="a"/>
    <w:next w:val="a"/>
    <w:link w:val="20"/>
    <w:qFormat/>
    <w:rsid w:val="00C570F3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81"/>
    <w:rPr>
      <w:rFonts w:ascii="Tahoma" w:eastAsia="Arial Unicode MS" w:hAnsi="Tahoma" w:cs="Tahoma"/>
      <w:color w:val="000000"/>
      <w:sz w:val="16"/>
      <w:szCs w:val="16"/>
      <w:u w:color="000000"/>
    </w:rPr>
  </w:style>
  <w:style w:type="character" w:styleId="a5">
    <w:name w:val="Hyperlink"/>
    <w:basedOn w:val="a0"/>
    <w:uiPriority w:val="99"/>
    <w:unhideWhenUsed/>
    <w:rsid w:val="002C7F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786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rsid w:val="00C570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127F1E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7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styleId="2">
    <w:name w:val="heading 2"/>
    <w:basedOn w:val="a"/>
    <w:next w:val="a"/>
    <w:link w:val="20"/>
    <w:qFormat/>
    <w:rsid w:val="00C570F3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81"/>
    <w:rPr>
      <w:rFonts w:ascii="Tahoma" w:eastAsia="Arial Unicode MS" w:hAnsi="Tahoma" w:cs="Tahoma"/>
      <w:color w:val="000000"/>
      <w:sz w:val="16"/>
      <w:szCs w:val="16"/>
      <w:u w:color="000000"/>
    </w:rPr>
  </w:style>
  <w:style w:type="character" w:styleId="a5">
    <w:name w:val="Hyperlink"/>
    <w:basedOn w:val="a0"/>
    <w:uiPriority w:val="99"/>
    <w:unhideWhenUsed/>
    <w:rsid w:val="002C7F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786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rsid w:val="00C570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127F1E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5B652C9E60994BAAF44DC98640A83E" ma:contentTypeVersion="2" ma:contentTypeDescription="Создание документа." ma:contentTypeScope="" ma:versionID="a5816c3283f7738f359ce3e19dbe1d98">
  <xsd:schema xmlns:xsd="http://www.w3.org/2001/XMLSchema" xmlns:xs="http://www.w3.org/2001/XMLSchema" xmlns:p="http://schemas.microsoft.com/office/2006/metadata/properties" xmlns:ns2="D5C6B806-1F30-4B2B-A726-593C517A5E75" xmlns:ns3="http://schemas.microsoft.com/sharepoint/v4" xmlns:ns4="d5c6b806-1f30-4b2b-a726-593c517a5e75" targetNamespace="http://schemas.microsoft.com/office/2006/metadata/properties" ma:root="true" ma:fieldsID="b77d87766558dc12c1cceb8870f75c6a" ns2:_="" ns3:_="" ns4:_="">
    <xsd:import namespace="D5C6B806-1F30-4B2B-A726-593C517A5E75"/>
    <xsd:import namespace="http://schemas.microsoft.com/sharepoint/v4"/>
    <xsd:import namespace="d5c6b806-1f30-4b2b-a726-593c517a5e75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IconOverlay" minOccurs="0"/>
                <xsd:element ref="ns4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B806-1F30-4B2B-A726-593C517A5E75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b806-1f30-4b2b-a726-593c517a5e75" elementFormDefault="qualified">
    <xsd:import namespace="http://schemas.microsoft.com/office/2006/documentManagement/types"/>
    <xsd:import namespace="http://schemas.microsoft.com/office/infopath/2007/PartnerControls"/>
    <xsd:element name="MU" ma:index="13" nillable="true" ma:displayName="Муниципальное учреждение" ma:list="{25a8a9c0-e631-416e-9afc-b177316d33d3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Num xmlns="D5C6B806-1F30-4B2B-A726-593C517A5E75" xsi:nil="true"/>
    <DocDate xmlns="D5C6B806-1F30-4B2B-A726-593C517A5E75" xsi:nil="true"/>
    <Publish xmlns="D5C6B806-1F30-4B2B-A726-593C517A5E75">true</Publish>
    <FullName xmlns="D5C6B806-1F30-4B2B-A726-593C517A5E75">Стратегия (краткая версия)</FullName>
    <IconOverlay xmlns="http://schemas.microsoft.com/sharepoint/v4" xsi:nil="true"/>
    <MU xmlns="d5c6b806-1f30-4b2b-a726-593c517a5e75" xsi:nil="true"/>
  </documentManagement>
</p:properties>
</file>

<file path=customXml/itemProps1.xml><?xml version="1.0" encoding="utf-8"?>
<ds:datastoreItem xmlns:ds="http://schemas.openxmlformats.org/officeDocument/2006/customXml" ds:itemID="{D7F3AB80-B74B-40EB-9B2E-B0C6C2C19D29}"/>
</file>

<file path=customXml/itemProps2.xml><?xml version="1.0" encoding="utf-8"?>
<ds:datastoreItem xmlns:ds="http://schemas.openxmlformats.org/officeDocument/2006/customXml" ds:itemID="{64D72375-CFEC-4B92-BBEC-FEFBFEEEFF16}"/>
</file>

<file path=customXml/itemProps3.xml><?xml version="1.0" encoding="utf-8"?>
<ds:datastoreItem xmlns:ds="http://schemas.openxmlformats.org/officeDocument/2006/customXml" ds:itemID="{2D9E0CBC-8AC8-443A-AE2B-4862876D6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Косторниченко Сергей Александрович</dc:creator>
  <cp:lastModifiedBy>Калмыкова Ирина Алексеевна</cp:lastModifiedBy>
  <cp:revision>11</cp:revision>
  <cp:lastPrinted>2017-01-23T10:45:00Z</cp:lastPrinted>
  <dcterms:created xsi:type="dcterms:W3CDTF">2016-08-03T09:41:00Z</dcterms:created>
  <dcterms:modified xsi:type="dcterms:W3CDTF">2017-01-23T10:55:00Z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0x010100B85B652C9E60994BAAF44DC98640A83E</vt:lpwstr>
  </property>
</Properties>
</file>