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5" w:rsidRPr="003B7FC2" w:rsidRDefault="004E1695" w:rsidP="004E169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ПРАВИТЕЛЬСТВО РОССИЙСКОЙ ФЕДЕРАЦИИ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ПОСТАНОВЛЕНИЕ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от 29 декабря 2018 г. N 1716-83</w:t>
      </w:r>
    </w:p>
    <w:p w:rsidR="004E1695" w:rsidRPr="003B7FC2" w:rsidRDefault="004E1695" w:rsidP="004E1695">
      <w:pPr>
        <w:pStyle w:val="ConsPlusTitle"/>
        <w:jc w:val="both"/>
        <w:rPr>
          <w:rFonts w:ascii="Times New Roman" w:hAnsi="Times New Roman" w:cs="Times New Roman"/>
        </w:rPr>
      </w:pP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О МЕРАХ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ПО РЕАЛИЗАЦИИ УКАЗА ПРЕЗИДЕНТА РОССИЙСКОЙ ФЕДЕРАЦИИ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ОТ 22 ОКТЯБРЯ 2018 Г. N 592</w:t>
      </w: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ВЫПИСКА</w:t>
      </w: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p w:rsidR="004E1695" w:rsidRPr="003B7FC2" w:rsidRDefault="004E1695" w:rsidP="004E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3B7FC2">
          <w:rPr>
            <w:rFonts w:ascii="Times New Roman" w:hAnsi="Times New Roman" w:cs="Times New Roman"/>
            <w:color w:val="0000FF"/>
          </w:rPr>
          <w:t>подпункта "в" пункта 2</w:t>
        </w:r>
      </w:hyperlink>
      <w:r w:rsidRPr="003B7FC2">
        <w:rPr>
          <w:rFonts w:ascii="Times New Roman" w:hAnsi="Times New Roman" w:cs="Times New Roman"/>
        </w:rPr>
        <w:t xml:space="preserve"> Указа Президента Российской Федерации от 22 октября 2018 г. N 592 "О применении специальных экономических мер в связи с недружественными действиями Украины в отношении граждан и юридических лиц Российской Федерации" Правительство Российской Федерации постановляет: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3"/>
      <w:bookmarkEnd w:id="0"/>
      <w:r w:rsidRPr="003B7FC2">
        <w:rPr>
          <w:rFonts w:ascii="Times New Roman" w:hAnsi="Times New Roman" w:cs="Times New Roman"/>
        </w:rPr>
        <w:t xml:space="preserve">1. Ввести запрет на ввоз в Российскую Федерацию товаров, страной происхождения либо страной отправления которых является Украина или которые перемещаются через территорию Украины, по перечню согласно </w:t>
      </w:r>
      <w:hyperlink w:anchor="P32" w:history="1">
        <w:r w:rsidRPr="003B7FC2">
          <w:rPr>
            <w:rFonts w:ascii="Times New Roman" w:hAnsi="Times New Roman" w:cs="Times New Roman"/>
            <w:color w:val="0000FF"/>
          </w:rPr>
          <w:t>приложению</w:t>
        </w:r>
      </w:hyperlink>
      <w:r w:rsidRPr="003B7FC2">
        <w:rPr>
          <w:rFonts w:ascii="Times New Roman" w:hAnsi="Times New Roman" w:cs="Times New Roman"/>
        </w:rPr>
        <w:t>.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4"/>
      <w:bookmarkEnd w:id="1"/>
      <w:r w:rsidRPr="003B7FC2">
        <w:rPr>
          <w:rFonts w:ascii="Times New Roman" w:hAnsi="Times New Roman" w:cs="Times New Roman"/>
        </w:rPr>
        <w:t xml:space="preserve">2. </w:t>
      </w:r>
      <w:proofErr w:type="gramStart"/>
      <w:r w:rsidRPr="003B7FC2">
        <w:rPr>
          <w:rFonts w:ascii="Times New Roman" w:hAnsi="Times New Roman" w:cs="Times New Roman"/>
        </w:rPr>
        <w:t xml:space="preserve">Федеральной таможенной службе, Федеральной службе по ветеринарному и фитосанитарному надзору, Федеральной службе по надзору в сфере защиты прав потребителей и благополучия человека, Федеральной службе по надзору в сфере транспорта, Федеральному агентству по техническому регулированию и метрологии и Министерству транспорта Российской Федерации в пределах своей компетенции обеспечить контроль за выполнением </w:t>
      </w:r>
      <w:hyperlink w:anchor="P13" w:history="1">
        <w:r w:rsidRPr="003B7FC2">
          <w:rPr>
            <w:rFonts w:ascii="Times New Roman" w:hAnsi="Times New Roman" w:cs="Times New Roman"/>
            <w:color w:val="0000FF"/>
          </w:rPr>
          <w:t>пункта 1</w:t>
        </w:r>
      </w:hyperlink>
      <w:r w:rsidRPr="003B7FC2">
        <w:rPr>
          <w:rFonts w:ascii="Times New Roman" w:hAnsi="Times New Roman" w:cs="Times New Roman"/>
        </w:rPr>
        <w:t xml:space="preserve"> настоящего постановления.</w:t>
      </w:r>
      <w:proofErr w:type="gramEnd"/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3. Министерству внутренних дел Российской Федерации и Федеральной службе войск национальной гвардии Российской Федерации оказывать в пределах своей компетенции содействие федеральным органам исполнительной власти, указанным в </w:t>
      </w:r>
      <w:hyperlink w:anchor="P14" w:history="1">
        <w:r w:rsidRPr="003B7FC2">
          <w:rPr>
            <w:rFonts w:ascii="Times New Roman" w:hAnsi="Times New Roman" w:cs="Times New Roman"/>
            <w:color w:val="0000FF"/>
          </w:rPr>
          <w:t>пункте 2</w:t>
        </w:r>
      </w:hyperlink>
      <w:r w:rsidRPr="003B7FC2">
        <w:rPr>
          <w:rFonts w:ascii="Times New Roman" w:hAnsi="Times New Roman" w:cs="Times New Roman"/>
        </w:rPr>
        <w:t xml:space="preserve"> настоящего постановления, при проведении соответствующих контрольных мероприятий.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4. </w:t>
      </w:r>
      <w:proofErr w:type="gramStart"/>
      <w:r w:rsidRPr="003B7FC2">
        <w:rPr>
          <w:rFonts w:ascii="Times New Roman" w:hAnsi="Times New Roman" w:cs="Times New Roman"/>
        </w:rPr>
        <w:t xml:space="preserve">Допускать перемещение через территорию Российской Федерации в третьи страны товаров, указанных в </w:t>
      </w:r>
      <w:hyperlink w:anchor="P13" w:history="1">
        <w:r w:rsidRPr="003B7FC2">
          <w:rPr>
            <w:rFonts w:ascii="Times New Roman" w:hAnsi="Times New Roman" w:cs="Times New Roman"/>
            <w:color w:val="0000FF"/>
          </w:rPr>
          <w:t>пункте 1</w:t>
        </w:r>
      </w:hyperlink>
      <w:r w:rsidRPr="003B7FC2">
        <w:rPr>
          <w:rFonts w:ascii="Times New Roman" w:hAnsi="Times New Roman" w:cs="Times New Roman"/>
        </w:rPr>
        <w:t xml:space="preserve"> настоящего постановления, в соответствии с таможенной процедурой таможенного транзита при условии обеспечения </w:t>
      </w:r>
      <w:proofErr w:type="spellStart"/>
      <w:r w:rsidRPr="003B7FC2">
        <w:rPr>
          <w:rFonts w:ascii="Times New Roman" w:hAnsi="Times New Roman" w:cs="Times New Roman"/>
        </w:rPr>
        <w:t>прослеживаемости</w:t>
      </w:r>
      <w:proofErr w:type="spellEnd"/>
      <w:r w:rsidRPr="003B7FC2">
        <w:rPr>
          <w:rFonts w:ascii="Times New Roman" w:hAnsi="Times New Roman" w:cs="Times New Roman"/>
        </w:rPr>
        <w:t xml:space="preserve"> их перевозки и применения к грузовым помещениям (отсекам) транспортных средств и железнодорожного подвижного состава, помещениям, емкостям и иным местам, в которых находятся или могут находиться товары, средств идентификации (пломб), в том числе функционирующих</w:t>
      </w:r>
      <w:proofErr w:type="gramEnd"/>
      <w:r w:rsidRPr="003B7FC2">
        <w:rPr>
          <w:rFonts w:ascii="Times New Roman" w:hAnsi="Times New Roman" w:cs="Times New Roman"/>
        </w:rPr>
        <w:t xml:space="preserve"> на основе технологии глобальной навигационной спутниковой системы ГЛОНАСС.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6. Настоящее постановление вступает в силу со дня его официального опубликования.</w:t>
      </w:r>
    </w:p>
    <w:p w:rsidR="004E1695" w:rsidRPr="003B7FC2" w:rsidRDefault="004E1695" w:rsidP="004E1695">
      <w:pPr>
        <w:pStyle w:val="ConsPlusNormal"/>
        <w:tabs>
          <w:tab w:val="left" w:pos="28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Председатель Правительства</w:t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Российской Федерации</w:t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Д.МЕДВЕДЕВ</w:t>
      </w: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B279F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</w:p>
    <w:p w:rsidR="004E1695" w:rsidRPr="003B7FC2" w:rsidRDefault="00B279F2" w:rsidP="00B279F2">
      <w:pPr>
        <w:pStyle w:val="ConsPlusNormal"/>
        <w:tabs>
          <w:tab w:val="left" w:pos="8040"/>
          <w:tab w:val="right" w:pos="9638"/>
        </w:tabs>
        <w:outlineLvl w:val="0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lastRenderedPageBreak/>
        <w:tab/>
      </w:r>
      <w:r w:rsidR="004E1695" w:rsidRPr="003B7FC2">
        <w:rPr>
          <w:rFonts w:ascii="Times New Roman" w:hAnsi="Times New Roman" w:cs="Times New Roman"/>
        </w:rPr>
        <w:t>Приложение</w:t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к постановлению Правительства</w:t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Российской Федерации</w:t>
      </w:r>
    </w:p>
    <w:p w:rsidR="004E1695" w:rsidRPr="003B7FC2" w:rsidRDefault="004E1695" w:rsidP="004E1695">
      <w:pPr>
        <w:pStyle w:val="ConsPlusNormal"/>
        <w:jc w:val="right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от 29 декабря 2018 г. N 1716-83</w:t>
      </w: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bookmarkStart w:id="3" w:name="P32"/>
      <w:bookmarkEnd w:id="3"/>
      <w:r w:rsidRPr="003B7FC2">
        <w:rPr>
          <w:rFonts w:ascii="Times New Roman" w:hAnsi="Times New Roman" w:cs="Times New Roman"/>
        </w:rPr>
        <w:t>ПЕРЕЧЕНЬ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ЗАПРЕЩЕННЫХ К ВВОЗУ В РОССИЙСКУЮ ФЕДЕРАЦИЮ ТОВАРОВ, СТРАНОЙ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ПРОИСХОЖДЕНИЯ ЛИБО СТРАНОЙ </w:t>
      </w:r>
      <w:proofErr w:type="gramStart"/>
      <w:r w:rsidRPr="003B7FC2">
        <w:rPr>
          <w:rFonts w:ascii="Times New Roman" w:hAnsi="Times New Roman" w:cs="Times New Roman"/>
        </w:rPr>
        <w:t>ОТПРАВЛЕНИЯ</w:t>
      </w:r>
      <w:proofErr w:type="gramEnd"/>
      <w:r w:rsidRPr="003B7FC2">
        <w:rPr>
          <w:rFonts w:ascii="Times New Roman" w:hAnsi="Times New Roman" w:cs="Times New Roman"/>
        </w:rPr>
        <w:t xml:space="preserve"> КОТОРЫХ ЯВЛЯЕТСЯ</w:t>
      </w:r>
    </w:p>
    <w:p w:rsidR="004E1695" w:rsidRPr="003B7FC2" w:rsidRDefault="004E1695" w:rsidP="004E1695">
      <w:pPr>
        <w:pStyle w:val="ConsPlusTitle"/>
        <w:jc w:val="center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УКРАИНА ИЛИ </w:t>
      </w:r>
      <w:proofErr w:type="gramStart"/>
      <w:r w:rsidRPr="003B7FC2">
        <w:rPr>
          <w:rFonts w:ascii="Times New Roman" w:hAnsi="Times New Roman" w:cs="Times New Roman"/>
        </w:rPr>
        <w:t>КОТОРЫЕ</w:t>
      </w:r>
      <w:proofErr w:type="gramEnd"/>
      <w:r w:rsidRPr="003B7FC2">
        <w:rPr>
          <w:rFonts w:ascii="Times New Roman" w:hAnsi="Times New Roman" w:cs="Times New Roman"/>
        </w:rPr>
        <w:t xml:space="preserve"> ПЕРЕМЕЩАЮТСЯ ЧЕРЕЗ ТЕРРИТОРИЮ УКРАИНЫ</w:t>
      </w:r>
    </w:p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6066"/>
      </w:tblGrid>
      <w:tr w:rsidR="004E1695" w:rsidRPr="003B7FC2" w:rsidTr="0090075B"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3B7FC2">
                <w:rPr>
                  <w:rFonts w:ascii="Times New Roman" w:hAnsi="Times New Roman" w:cs="Times New Roman"/>
                  <w:color w:val="0000FF"/>
                </w:rPr>
                <w:t>ТН ВЭД ЕАЭС</w:t>
              </w:r>
            </w:hyperlink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Наименование товара </w:t>
            </w:r>
            <w:hyperlink w:anchor="P172" w:history="1">
              <w:r w:rsidRPr="003B7FC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Пшеница и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меслин</w:t>
            </w:r>
            <w:proofErr w:type="spell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spellStart"/>
            <w:r w:rsidRPr="003B7FC2">
              <w:rPr>
                <w:rFonts w:ascii="Times New Roman" w:hAnsi="Times New Roman" w:cs="Times New Roman"/>
              </w:rPr>
              <w:t>сафлоровое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 или хлопковое и их фракции, нерафинированные или рафинированные, но без изменения химического состава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1603 00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Экстракты и соки из мяса, рыбы или ракообразных, моллюсков или прочих водных беспозвоночных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Готовая или консервированная рыба; икра осетровых и ее заменители, изготовленные из икринок рыбы</w:t>
            </w:r>
            <w:proofErr w:type="gram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Кондитерские изделия из сахара (включая белый шоколад), не содержащие какао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Шоколад и прочие готовые пищевые продукты, содержащие какао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Томаты, приготовленные или консервированные без добавления уксуса или уксусной кислоты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Овощи прочие, приготовленные или консервированные без добавления уксуса или уксусной кислоты, замороженные, кроме продуктов товарной позиции 2006 00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Овощи прочие, приготовленные или консервированные, без добавления уксуса или уксусной кислоты, незамороженные, кроме продуктов товарной позиции 2006 00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2006 00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Овощи, фрукты, орехи, кожура плодов и другие части растений, консервированные с помощью сахара (пропитанные сахарным сиропом, глазированные или засахаренные)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lastRenderedPageBreak/>
              <w:t>2009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2203 00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Пиво солодовое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Вина виноградные натуральные, включая крепленые; сусло виноградное, </w:t>
            </w:r>
            <w:proofErr w:type="gramStart"/>
            <w:r w:rsidRPr="003B7FC2">
              <w:rPr>
                <w:rFonts w:ascii="Times New Roman" w:hAnsi="Times New Roman" w:cs="Times New Roman"/>
              </w:rPr>
              <w:t>кроме</w:t>
            </w:r>
            <w:proofErr w:type="gramEnd"/>
            <w:r w:rsidRPr="003B7FC2">
              <w:rPr>
                <w:rFonts w:ascii="Times New Roman" w:hAnsi="Times New Roman" w:cs="Times New Roman"/>
              </w:rPr>
              <w:t xml:space="preserve"> указанного в товарной позиции 2009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Спирт этиловый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неденатурированный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 с концентрацией спирта менее 80 об</w:t>
            </w:r>
            <w:proofErr w:type="gramStart"/>
            <w:r w:rsidRPr="003B7FC2">
              <w:rPr>
                <w:rFonts w:ascii="Times New Roman" w:hAnsi="Times New Roman" w:cs="Times New Roman"/>
              </w:rPr>
              <w:t>.</w:t>
            </w:r>
            <w:proofErr w:type="gramEnd"/>
            <w:r w:rsidRPr="003B7F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7FC2">
              <w:rPr>
                <w:rFonts w:ascii="Times New Roman" w:hAnsi="Times New Roman" w:cs="Times New Roman"/>
              </w:rPr>
              <w:t>п</w:t>
            </w:r>
            <w:proofErr w:type="gramEnd"/>
            <w:r w:rsidRPr="003B7FC2">
              <w:rPr>
                <w:rFonts w:ascii="Times New Roman" w:hAnsi="Times New Roman" w:cs="Times New Roman"/>
              </w:rPr>
              <w:t>роцентов; спиртовые настойки, ликеры и прочие спиртные напитки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2517 10 100 0 </w:t>
            </w:r>
            <w:hyperlink w:anchor="P173" w:history="1">
              <w:r w:rsidRPr="003B7FC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Галька, гравий, щебень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2517 10 200 0,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2517 10 800 0,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2517 49 000 0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Известняк, доломит и прочие известняковые камни, разбитые или дробленые, дробленый камень прочий, обычно используемые в качестве наполнителей бетона, балласта для шоссейных дорог или железнодорожных путей или другого балласта, валуны, термически обработанные или необработанные; гранулы, крошка и порошок из камня товарной позиции 2515 (за исключением из мрамора) или 2516, термически обработанные или необработанные</w:t>
            </w:r>
            <w:proofErr w:type="gram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из 4014 90 000 0 </w:t>
            </w:r>
            <w:hyperlink w:anchor="P173" w:history="1">
              <w:r w:rsidRPr="003B7FC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Грелки и грелки комбинированные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4805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Бумага и </w:t>
            </w:r>
            <w:proofErr w:type="gramStart"/>
            <w:r w:rsidRPr="003B7FC2">
              <w:rPr>
                <w:rFonts w:ascii="Times New Roman" w:hAnsi="Times New Roman" w:cs="Times New Roman"/>
              </w:rPr>
              <w:t>картон</w:t>
            </w:r>
            <w:proofErr w:type="gramEnd"/>
            <w:r w:rsidRPr="003B7FC2">
              <w:rPr>
                <w:rFonts w:ascii="Times New Roman" w:hAnsi="Times New Roman" w:cs="Times New Roman"/>
              </w:rPr>
              <w:t xml:space="preserve"> немелованные прочие, в рулонах или листах, без дальнейшей обработки или обработанные, как это указано в примечании 3 к данной группе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4814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Обои и аналогичные настенные покрытия; бумага прозрачная для окон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5905 00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Настенные покрытия из текстильных материалов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8402 (за исключением</w:t>
            </w:r>
            <w:proofErr w:type="gramEnd"/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8402 11 000 1,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8402 12 000 1,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8402 19 100 1,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8402 19 900 1,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8402 20 000 1,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8402 90 000 1)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Котлы паровые или другие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паропроизводящие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 котлы (кроме водяных котлов центрального отопления, способных также производить пар низкого давления); котлы перегретой воды (за исключением котлов паровых и котлов перегретой воды для судового оборудования и их частей)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8406 (за исключением</w:t>
            </w:r>
            <w:proofErr w:type="gramEnd"/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8406 90)</w:t>
            </w:r>
            <w:proofErr w:type="gramEnd"/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Турбины на водяном пару и турбины паровые прочие (за исключением частей турбин)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8411 81 000 9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Турбины газовые мощностью не более 5000 кВт (за исключением турбин для гражданских воздушных судов)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lastRenderedPageBreak/>
              <w:t>8411 82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(за исключением</w:t>
            </w:r>
            <w:proofErr w:type="gramEnd"/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8411 82 800 1)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Турбины газовые мощностью более 5000 кВт (за исключением турбин для гражданских воздушных судов)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8413 91 000 8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Части насосов жидкостных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8418 50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Мебель (камеры, шкафы, витрины, прилавки и аналогичная мебель) для хранения и демонстрации, со встроенным холодильным или морозильным оборудованием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8428 90 790 0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Загрузочные устройства, специально разработанные для использования в сельском хозяйстве: прочие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8432 31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8432 39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Сеялки, сажалки и машины рассадопосадочные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8432 90 000 0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Части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8434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Установки и аппараты доильные, оборудование для обработки и переработки молока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8436 10 000 0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Машины и механизмы для приготовления кормов для животных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8437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Машины для очистки, сортировки или калибровки семян, зерна или сухих бобовых культур; оборудование для мукомольной промышленности или для обработки зерновых или сухих бобовых культур, кроме оборудования, используемого на сельскохозяйственных фермах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8438 10 100 0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Оборудование для производства хлебобулочных изделий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8438 30 000 0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Оборудование для сахарной промышленности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8474 32 000 0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Машины для смешивания минеральных веществ с битумом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8483 10 950 0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Валы трансмиссионные прочие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8483 40 510 9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Коробки передач прочие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8483 40 590 0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Вариаторы скорости прочие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8501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Двигатели и генераторы электрические (кроме </w:t>
            </w:r>
            <w:proofErr w:type="spellStart"/>
            <w:r w:rsidRPr="003B7FC2">
              <w:rPr>
                <w:rFonts w:ascii="Times New Roman" w:hAnsi="Times New Roman" w:cs="Times New Roman"/>
              </w:rPr>
              <w:t>электрогенераторных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 установок)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8502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FC2">
              <w:rPr>
                <w:rFonts w:ascii="Times New Roman" w:hAnsi="Times New Roman" w:cs="Times New Roman"/>
              </w:rPr>
              <w:t>Электрогенераторные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 установки и вращающиеся электрические преобразователи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8504 21 000 0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Трансформаторы с жидким диэлектриком мощностью не более 650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8504 22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Трансформаторы с жидким диэлектриком мощностью более 650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кВА</w:t>
            </w:r>
            <w:proofErr w:type="spellEnd"/>
            <w:r w:rsidRPr="003B7FC2">
              <w:rPr>
                <w:rFonts w:ascii="Times New Roman" w:hAnsi="Times New Roman" w:cs="Times New Roman"/>
              </w:rPr>
              <w:t xml:space="preserve">, но не более 10000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8504 23 000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Трансформаторы с жидким диэлектриком мощностью более 10000 </w:t>
            </w:r>
            <w:proofErr w:type="spellStart"/>
            <w:r w:rsidRPr="003B7FC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8544 11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Провода обмоточные медные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8544 19 000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Провода обмоточные прочие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8544 20 000 0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Кабели коаксиальные и другие коаксиальные электрические </w:t>
            </w:r>
            <w:r w:rsidRPr="003B7FC2">
              <w:rPr>
                <w:rFonts w:ascii="Times New Roman" w:hAnsi="Times New Roman" w:cs="Times New Roman"/>
              </w:rPr>
              <w:lastRenderedPageBreak/>
              <w:t>проводники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lastRenderedPageBreak/>
              <w:t>8544 49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(за исключением</w:t>
            </w:r>
            <w:proofErr w:type="gramEnd"/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8544 49 200 0,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8544 49 910 2,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8544 49 930 1,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8544 49 930 2)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Проводники электрические на напряжение не более 1000 В прочие (за исключением: используемые в телекоммуникации, на напряжение не более 80 В; для производства гражданских воздушных судов; для промышленной сборки моторных транспортных средств товарных позиций 8701 - 8705, их узлов и агрегатов; для производства авиационных двигателей)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8544 60</w:t>
            </w:r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C2">
              <w:rPr>
                <w:rFonts w:ascii="Times New Roman" w:hAnsi="Times New Roman" w:cs="Times New Roman"/>
              </w:rPr>
              <w:t>(за исключением</w:t>
            </w:r>
            <w:proofErr w:type="gramEnd"/>
          </w:p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8544 60 900 1)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Проводники электрические на напряжение более 1000 В (за исключением проводников электрических на напряжение более 1000 В для промышленной сборки моторных транспортных средств товарных позиций 8701 - 8705, их узлов и агрегатов)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8701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Тракторы (кроме тракторов товарной позиции 8709)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8716 20 000 0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Прицепы и </w:t>
            </w:r>
            <w:proofErr w:type="gramStart"/>
            <w:r w:rsidRPr="003B7FC2">
              <w:rPr>
                <w:rFonts w:ascii="Times New Roman" w:hAnsi="Times New Roman" w:cs="Times New Roman"/>
              </w:rPr>
              <w:t>полуприцепы</w:t>
            </w:r>
            <w:proofErr w:type="gramEnd"/>
            <w:r w:rsidRPr="003B7FC2">
              <w:rPr>
                <w:rFonts w:ascii="Times New Roman" w:hAnsi="Times New Roman" w:cs="Times New Roman"/>
              </w:rPr>
              <w:t xml:space="preserve"> самозагружающиеся или саморазгружающиеся для сельского хозяйства</w:t>
            </w:r>
          </w:p>
        </w:tc>
      </w:tr>
      <w:tr w:rsidR="004E1695" w:rsidRPr="003B7FC2" w:rsidTr="009007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95" w:rsidRPr="003B7FC2" w:rsidRDefault="004E1695" w:rsidP="00900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>9619 00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95" w:rsidRPr="003B7FC2" w:rsidRDefault="004E1695" w:rsidP="0090075B">
            <w:pPr>
              <w:pStyle w:val="ConsPlusNormal"/>
              <w:rPr>
                <w:rFonts w:ascii="Times New Roman" w:hAnsi="Times New Roman" w:cs="Times New Roman"/>
              </w:rPr>
            </w:pPr>
            <w:r w:rsidRPr="003B7FC2">
              <w:rPr>
                <w:rFonts w:ascii="Times New Roman" w:hAnsi="Times New Roman" w:cs="Times New Roman"/>
              </w:rPr>
              <w:t xml:space="preserve">Женские гигиенические прокладки и тампоны, детские пеленки и </w:t>
            </w:r>
            <w:proofErr w:type="gramStart"/>
            <w:r w:rsidRPr="003B7FC2">
              <w:rPr>
                <w:rFonts w:ascii="Times New Roman" w:hAnsi="Times New Roman" w:cs="Times New Roman"/>
              </w:rPr>
              <w:t>подгузники</w:t>
            </w:r>
            <w:proofErr w:type="gramEnd"/>
            <w:r w:rsidRPr="003B7FC2">
              <w:rPr>
                <w:rFonts w:ascii="Times New Roman" w:hAnsi="Times New Roman" w:cs="Times New Roman"/>
              </w:rPr>
              <w:t xml:space="preserve"> и аналогичные изделия, из любого материала</w:t>
            </w:r>
          </w:p>
        </w:tc>
      </w:tr>
    </w:tbl>
    <w:p w:rsidR="004E1695" w:rsidRPr="003B7FC2" w:rsidRDefault="004E1695" w:rsidP="004E1695">
      <w:pPr>
        <w:pStyle w:val="ConsPlusNormal"/>
        <w:jc w:val="both"/>
        <w:rPr>
          <w:rFonts w:ascii="Times New Roman" w:hAnsi="Times New Roman" w:cs="Times New Roman"/>
        </w:rPr>
      </w:pPr>
    </w:p>
    <w:p w:rsidR="004E1695" w:rsidRPr="003B7FC2" w:rsidRDefault="004E1695" w:rsidP="004E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>--------------------------------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72"/>
      <w:bookmarkEnd w:id="4"/>
      <w:r w:rsidRPr="003B7FC2">
        <w:rPr>
          <w:rFonts w:ascii="Times New Roman" w:hAnsi="Times New Roman" w:cs="Times New Roman"/>
        </w:rPr>
        <w:t xml:space="preserve">&lt;*&gt; Для целей применения настоящего перечня следует руководствоваться исключительно кодом </w:t>
      </w:r>
      <w:hyperlink r:id="rId9" w:history="1">
        <w:r w:rsidRPr="003B7FC2">
          <w:rPr>
            <w:rFonts w:ascii="Times New Roman" w:hAnsi="Times New Roman" w:cs="Times New Roman"/>
            <w:color w:val="0000FF"/>
          </w:rPr>
          <w:t>ТН ВЭД ЕАЭС</w:t>
        </w:r>
      </w:hyperlink>
      <w:r w:rsidRPr="003B7FC2">
        <w:rPr>
          <w:rFonts w:ascii="Times New Roman" w:hAnsi="Times New Roman" w:cs="Times New Roman"/>
        </w:rPr>
        <w:t>, наименование товара приведено для удобства пользования.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73"/>
      <w:bookmarkEnd w:id="5"/>
      <w:r w:rsidRPr="003B7FC2">
        <w:rPr>
          <w:rFonts w:ascii="Times New Roman" w:hAnsi="Times New Roman" w:cs="Times New Roman"/>
        </w:rPr>
        <w:t>&lt;**&gt; За исключением гравия и щебня при наличии при ввозе подтверждения Министерства промышленности и торговли Российской Федерации, выданного в установленном им порядке, их соответствия следующим характеристикам: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1) полные остатки на контрольных ситах при рассеве щебня и гравия соответствуют </w:t>
      </w:r>
      <w:hyperlink r:id="rId10" w:history="1">
        <w:r w:rsidRPr="003B7FC2">
          <w:rPr>
            <w:rFonts w:ascii="Times New Roman" w:hAnsi="Times New Roman" w:cs="Times New Roman"/>
            <w:color w:val="0000FF"/>
          </w:rPr>
          <w:t>пункту 4.2.2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2) морозостойкость соответствует марке F400 в соответствии с </w:t>
      </w:r>
      <w:hyperlink r:id="rId11" w:history="1">
        <w:r w:rsidRPr="003B7FC2">
          <w:rPr>
            <w:rFonts w:ascii="Times New Roman" w:hAnsi="Times New Roman" w:cs="Times New Roman"/>
            <w:color w:val="0000FF"/>
          </w:rPr>
          <w:t>пунктом 4.6.2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3) прочность соответствует марке по </w:t>
      </w:r>
      <w:proofErr w:type="spellStart"/>
      <w:r w:rsidRPr="003B7FC2">
        <w:rPr>
          <w:rFonts w:ascii="Times New Roman" w:hAnsi="Times New Roman" w:cs="Times New Roman"/>
        </w:rPr>
        <w:t>дробимости</w:t>
      </w:r>
      <w:proofErr w:type="spellEnd"/>
      <w:r w:rsidRPr="003B7FC2">
        <w:rPr>
          <w:rFonts w:ascii="Times New Roman" w:hAnsi="Times New Roman" w:cs="Times New Roman"/>
        </w:rPr>
        <w:t xml:space="preserve"> щебня из изверженных пород 1400, марке по </w:t>
      </w:r>
      <w:proofErr w:type="spellStart"/>
      <w:r w:rsidRPr="003B7FC2">
        <w:rPr>
          <w:rFonts w:ascii="Times New Roman" w:hAnsi="Times New Roman" w:cs="Times New Roman"/>
        </w:rPr>
        <w:t>дробимости</w:t>
      </w:r>
      <w:proofErr w:type="spellEnd"/>
      <w:r w:rsidRPr="003B7FC2">
        <w:rPr>
          <w:rFonts w:ascii="Times New Roman" w:hAnsi="Times New Roman" w:cs="Times New Roman"/>
        </w:rPr>
        <w:t xml:space="preserve"> щебня из осадочных и метаморфических пород 1200 и марке по </w:t>
      </w:r>
      <w:proofErr w:type="spellStart"/>
      <w:r w:rsidRPr="003B7FC2">
        <w:rPr>
          <w:rFonts w:ascii="Times New Roman" w:hAnsi="Times New Roman" w:cs="Times New Roman"/>
        </w:rPr>
        <w:t>дробимости</w:t>
      </w:r>
      <w:proofErr w:type="spellEnd"/>
      <w:r w:rsidRPr="003B7FC2">
        <w:rPr>
          <w:rFonts w:ascii="Times New Roman" w:hAnsi="Times New Roman" w:cs="Times New Roman"/>
        </w:rPr>
        <w:t xml:space="preserve"> щебня из гравия и гравия 1000 в соответствии с </w:t>
      </w:r>
      <w:hyperlink r:id="rId12" w:history="1">
        <w:r w:rsidRPr="003B7FC2">
          <w:rPr>
            <w:rFonts w:ascii="Times New Roman" w:hAnsi="Times New Roman" w:cs="Times New Roman"/>
            <w:color w:val="0000FF"/>
          </w:rPr>
          <w:t>пунктом 4.4.2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4) </w:t>
      </w:r>
      <w:proofErr w:type="spellStart"/>
      <w:r w:rsidRPr="003B7FC2">
        <w:rPr>
          <w:rFonts w:ascii="Times New Roman" w:hAnsi="Times New Roman" w:cs="Times New Roman"/>
        </w:rPr>
        <w:t>истираемость</w:t>
      </w:r>
      <w:proofErr w:type="spellEnd"/>
      <w:r w:rsidRPr="003B7FC2">
        <w:rPr>
          <w:rFonts w:ascii="Times New Roman" w:hAnsi="Times New Roman" w:cs="Times New Roman"/>
        </w:rPr>
        <w:t xml:space="preserve"> соответствует марке </w:t>
      </w:r>
      <w:proofErr w:type="spellStart"/>
      <w:r w:rsidRPr="003B7FC2">
        <w:rPr>
          <w:rFonts w:ascii="Times New Roman" w:hAnsi="Times New Roman" w:cs="Times New Roman"/>
        </w:rPr>
        <w:t>истираемости</w:t>
      </w:r>
      <w:proofErr w:type="spellEnd"/>
      <w:r w:rsidRPr="003B7FC2">
        <w:rPr>
          <w:rFonts w:ascii="Times New Roman" w:hAnsi="Times New Roman" w:cs="Times New Roman"/>
        </w:rPr>
        <w:t xml:space="preserve"> щебня и гравия И</w:t>
      </w:r>
      <w:proofErr w:type="gramStart"/>
      <w:r w:rsidRPr="003B7FC2">
        <w:rPr>
          <w:rFonts w:ascii="Times New Roman" w:hAnsi="Times New Roman" w:cs="Times New Roman"/>
        </w:rPr>
        <w:t>1</w:t>
      </w:r>
      <w:proofErr w:type="gramEnd"/>
      <w:r w:rsidRPr="003B7FC2">
        <w:rPr>
          <w:rFonts w:ascii="Times New Roman" w:hAnsi="Times New Roman" w:cs="Times New Roman"/>
        </w:rPr>
        <w:t xml:space="preserve"> в соответствии с </w:t>
      </w:r>
      <w:hyperlink r:id="rId13" w:history="1">
        <w:r w:rsidRPr="003B7FC2">
          <w:rPr>
            <w:rFonts w:ascii="Times New Roman" w:hAnsi="Times New Roman" w:cs="Times New Roman"/>
            <w:color w:val="0000FF"/>
          </w:rPr>
          <w:t>пунктом 4.4.3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5) содержание зерен пластинчатой (лещадной) и игловатой формы в щебне соответствует группе 1 в соответствии с </w:t>
      </w:r>
      <w:hyperlink r:id="rId14" w:history="1">
        <w:r w:rsidRPr="003B7FC2">
          <w:rPr>
            <w:rFonts w:ascii="Times New Roman" w:hAnsi="Times New Roman" w:cs="Times New Roman"/>
            <w:color w:val="0000FF"/>
          </w:rPr>
          <w:t>пунктом 4.3.2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6) содержание зерен пластинчатой (лещадной) и игловатой формы в гравии соответствует </w:t>
      </w:r>
      <w:hyperlink r:id="rId15" w:history="1">
        <w:r w:rsidRPr="003B7FC2">
          <w:rPr>
            <w:rFonts w:ascii="Times New Roman" w:hAnsi="Times New Roman" w:cs="Times New Roman"/>
            <w:color w:val="0000FF"/>
          </w:rPr>
          <w:t>пунктам 4.3.2</w:t>
        </w:r>
      </w:hyperlink>
      <w:r w:rsidRPr="003B7FC2">
        <w:rPr>
          <w:rFonts w:ascii="Times New Roman" w:hAnsi="Times New Roman" w:cs="Times New Roman"/>
        </w:rPr>
        <w:t xml:space="preserve"> и </w:t>
      </w:r>
      <w:hyperlink r:id="rId16" w:history="1">
        <w:r w:rsidRPr="003B7FC2">
          <w:rPr>
            <w:rFonts w:ascii="Times New Roman" w:hAnsi="Times New Roman" w:cs="Times New Roman"/>
            <w:color w:val="0000FF"/>
          </w:rPr>
          <w:t>4.3.3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7) содержание пылевидных и глинистых частиц в щебне и гравии составляет не более 1 процента в соответствии с </w:t>
      </w:r>
      <w:hyperlink r:id="rId17" w:history="1">
        <w:r w:rsidRPr="003B7FC2">
          <w:rPr>
            <w:rFonts w:ascii="Times New Roman" w:hAnsi="Times New Roman" w:cs="Times New Roman"/>
            <w:color w:val="0000FF"/>
          </w:rPr>
          <w:t>пунктом 4.7.1 раздела 4</w:t>
        </w:r>
      </w:hyperlink>
      <w:r w:rsidRPr="003B7FC2">
        <w:rPr>
          <w:rFonts w:ascii="Times New Roman" w:hAnsi="Times New Roman" w:cs="Times New Roman"/>
        </w:rPr>
        <w:t xml:space="preserve"> ГОСТ 8267-93;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8) суммарная удельная эффективная активность естественных радионуклидов в щебне и гравии составляет не более 370 Бк/кг в соответствии с </w:t>
      </w:r>
      <w:hyperlink r:id="rId18" w:history="1">
        <w:r w:rsidRPr="003B7FC2">
          <w:rPr>
            <w:rFonts w:ascii="Times New Roman" w:hAnsi="Times New Roman" w:cs="Times New Roman"/>
            <w:color w:val="0000FF"/>
          </w:rPr>
          <w:t>пунктом 4.9 раздела 4</w:t>
        </w:r>
      </w:hyperlink>
      <w:r w:rsidRPr="003B7FC2">
        <w:rPr>
          <w:rFonts w:ascii="Times New Roman" w:hAnsi="Times New Roman" w:cs="Times New Roman"/>
        </w:rPr>
        <w:t xml:space="preserve"> ГОСТ 8267-93.</w:t>
      </w:r>
    </w:p>
    <w:p w:rsidR="004E1695" w:rsidRPr="003B7FC2" w:rsidRDefault="004E1695" w:rsidP="004E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B7FC2">
        <w:rPr>
          <w:rFonts w:ascii="Times New Roman" w:hAnsi="Times New Roman" w:cs="Times New Roman"/>
        </w:rPr>
        <w:t xml:space="preserve">&lt;***&gt; Для целей применения настоящей позиции следует руководствоваться кодом </w:t>
      </w:r>
      <w:hyperlink r:id="rId19" w:history="1">
        <w:r w:rsidRPr="003B7FC2">
          <w:rPr>
            <w:rFonts w:ascii="Times New Roman" w:hAnsi="Times New Roman" w:cs="Times New Roman"/>
            <w:color w:val="0000FF"/>
          </w:rPr>
          <w:t>ТН ВЭД ЕАЭС</w:t>
        </w:r>
      </w:hyperlink>
      <w:r w:rsidRPr="003B7FC2">
        <w:rPr>
          <w:rFonts w:ascii="Times New Roman" w:hAnsi="Times New Roman" w:cs="Times New Roman"/>
        </w:rPr>
        <w:t xml:space="preserve"> и наименованием товара.</w:t>
      </w:r>
    </w:p>
    <w:p w:rsidR="004E1695" w:rsidRPr="003B7FC2" w:rsidRDefault="004E1695" w:rsidP="004E16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4E1695" w:rsidRPr="003B7FC2" w:rsidSect="004E169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DEF"/>
    <w:multiLevelType w:val="hybridMultilevel"/>
    <w:tmpl w:val="0CCC366A"/>
    <w:lvl w:ilvl="0" w:tplc="6038AA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60"/>
    <w:rsid w:val="00016949"/>
    <w:rsid w:val="00021D2A"/>
    <w:rsid w:val="0002650E"/>
    <w:rsid w:val="00033BD1"/>
    <w:rsid w:val="000516AF"/>
    <w:rsid w:val="000529E9"/>
    <w:rsid w:val="000560DC"/>
    <w:rsid w:val="000C023E"/>
    <w:rsid w:val="00142657"/>
    <w:rsid w:val="00173F66"/>
    <w:rsid w:val="001A5FCB"/>
    <w:rsid w:val="001C4D18"/>
    <w:rsid w:val="00232FE4"/>
    <w:rsid w:val="00263F50"/>
    <w:rsid w:val="002E636B"/>
    <w:rsid w:val="0030233C"/>
    <w:rsid w:val="00320B90"/>
    <w:rsid w:val="00372076"/>
    <w:rsid w:val="003C647B"/>
    <w:rsid w:val="00405CEC"/>
    <w:rsid w:val="004652A6"/>
    <w:rsid w:val="00474C61"/>
    <w:rsid w:val="004E1695"/>
    <w:rsid w:val="004E7A70"/>
    <w:rsid w:val="004F4442"/>
    <w:rsid w:val="005349D5"/>
    <w:rsid w:val="00610EA0"/>
    <w:rsid w:val="00621827"/>
    <w:rsid w:val="006408E7"/>
    <w:rsid w:val="00640978"/>
    <w:rsid w:val="006A5702"/>
    <w:rsid w:val="007011AD"/>
    <w:rsid w:val="00774465"/>
    <w:rsid w:val="00777A2D"/>
    <w:rsid w:val="007947D9"/>
    <w:rsid w:val="007D50A3"/>
    <w:rsid w:val="007E3AB7"/>
    <w:rsid w:val="00803379"/>
    <w:rsid w:val="0086420A"/>
    <w:rsid w:val="008A4068"/>
    <w:rsid w:val="008A46AD"/>
    <w:rsid w:val="0090032E"/>
    <w:rsid w:val="009331D6"/>
    <w:rsid w:val="009530E2"/>
    <w:rsid w:val="00991555"/>
    <w:rsid w:val="009A4B0D"/>
    <w:rsid w:val="009C41FA"/>
    <w:rsid w:val="009C7FCA"/>
    <w:rsid w:val="00A12E38"/>
    <w:rsid w:val="00A71576"/>
    <w:rsid w:val="00A9106C"/>
    <w:rsid w:val="00AC00C0"/>
    <w:rsid w:val="00AD3A4B"/>
    <w:rsid w:val="00B0083A"/>
    <w:rsid w:val="00B279F2"/>
    <w:rsid w:val="00B30F00"/>
    <w:rsid w:val="00B531E6"/>
    <w:rsid w:val="00BB614B"/>
    <w:rsid w:val="00C00B46"/>
    <w:rsid w:val="00C024E7"/>
    <w:rsid w:val="00C1691A"/>
    <w:rsid w:val="00C971AE"/>
    <w:rsid w:val="00CC4D8A"/>
    <w:rsid w:val="00CD107E"/>
    <w:rsid w:val="00CF1117"/>
    <w:rsid w:val="00D22990"/>
    <w:rsid w:val="00D431F2"/>
    <w:rsid w:val="00D97A8E"/>
    <w:rsid w:val="00DC605A"/>
    <w:rsid w:val="00DF5D1B"/>
    <w:rsid w:val="00E534BB"/>
    <w:rsid w:val="00EE4E1B"/>
    <w:rsid w:val="00EF4657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E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3AB7"/>
    <w:rPr>
      <w:color w:val="0000FF" w:themeColor="hyperlink"/>
      <w:u w:val="single"/>
    </w:rPr>
  </w:style>
  <w:style w:type="paragraph" w:customStyle="1" w:styleId="ConsPlusNormal">
    <w:name w:val="ConsPlusNormal"/>
    <w:rsid w:val="004E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E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3AB7"/>
    <w:rPr>
      <w:color w:val="0000FF" w:themeColor="hyperlink"/>
      <w:u w:val="single"/>
    </w:rPr>
  </w:style>
  <w:style w:type="paragraph" w:customStyle="1" w:styleId="ConsPlusNormal">
    <w:name w:val="ConsPlusNormal"/>
    <w:rsid w:val="004E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A16ACF453C7BAF01887B0C45F3999128998BCE8C975BA1C0AE38D5A5F79072E8D43B0F4E1A6193FABF1C8BD7AA0FD78B884A0221D9FZ8e9H" TargetMode="External"/><Relationship Id="rId13" Type="http://schemas.openxmlformats.org/officeDocument/2006/relationships/hyperlink" Target="consultantplus://offline/ref=75FA16ACF453C7BAF01898A5C15F399910899BB7ECC628B01453EF8F5D50261029C44FB3FCE8AC193FABF1C8BD7AA0FD78B884A0221D9FZ8e9H" TargetMode="External"/><Relationship Id="rId18" Type="http://schemas.openxmlformats.org/officeDocument/2006/relationships/hyperlink" Target="consultantplus://offline/ref=75FA16ACF453C7BAF01898A5C15F399910899BB7ECC628B01453EF8F5D50261029C44FB3FCEAA21F3FABF1C8BD7AA0FD78B884A0221D9FZ8e9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FA16ACF453C7BAF01887B0C45F3999128890B7E5CA75BA1C0AE38D5A5F79072E8D43B2FCE8A41935F4F4DDAC22ACF862A685BF3E1F9E81Z1eFH" TargetMode="External"/><Relationship Id="rId12" Type="http://schemas.openxmlformats.org/officeDocument/2006/relationships/hyperlink" Target="consultantplus://offline/ref=75FA16ACF453C7BAF01898A5C15F399910899BB7ECC628B01453EF8F5D50261029C44FB3FCE8A11D3FABF1C8BD7AA0FD78B884A0221D9FZ8e9H" TargetMode="External"/><Relationship Id="rId17" Type="http://schemas.openxmlformats.org/officeDocument/2006/relationships/hyperlink" Target="consultantplus://offline/ref=75FA16ACF453C7BAF01898A5C15F399910899BB7ECC628B01453EF8F5D50261029C44FB3FCE9A51B3FABF1C8BD7AA0FD78B884A0221D9FZ8e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FA16ACF453C7BAF01898A5C15F399910899BB7ECC628B01453EF8F5D50261029C44FB3FCE8A1193FABF1C8BD7AA0FD78B884A0221D9FZ8e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FA16ACF453C7BAF01898A5C15F399910899BB7ECC628B01453EF8F5D50261029C44FB3FCE9A41A3FABF1C8BD7AA0FD78B884A0221D9FZ8e9H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FA16ACF453C7BAF01898A5C15F399910899BB7ECC628B01453EF8F5D50261029C44FB3FCE8A0193FABF1C8BD7AA0FD78B884A0221D9FZ8e9H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75FA16ACF453C7BAF01898A5C15F399910899BB7ECC628B01453EF8F5D50261029C44FB3FCE8A6113FABF1C8BD7AA0FD78B884A0221D9FZ8e9H" TargetMode="External"/><Relationship Id="rId19" Type="http://schemas.openxmlformats.org/officeDocument/2006/relationships/hyperlink" Target="consultantplus://offline/ref=75FA16ACF453C7BAF01887B0C45F3999128998BCE8C975BA1C0AE38D5A5F79072E8D43B0F4E1A6193FABF1C8BD7AA0FD78B884A0221D9FZ8e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FA16ACF453C7BAF01887B0C45F3999128998BCE8C975BA1C0AE38D5A5F79072E8D43B0F4E1A6193FABF1C8BD7AA0FD78B884A0221D9FZ8e9H" TargetMode="External"/><Relationship Id="rId14" Type="http://schemas.openxmlformats.org/officeDocument/2006/relationships/hyperlink" Target="consultantplus://offline/ref=75FA16ACF453C7BAF01898A5C15F399910899BB7ECC628B01453EF8F5D50261029C44FB3FCE8A0193FABF1C8BD7AA0FD78B884A0221D9FZ8e9H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8D67C-A5E9-41C8-8A0E-CA4C55BB5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FABE0-ABE4-41DD-A891-E9AB077CC801}"/>
</file>

<file path=customXml/itemProps3.xml><?xml version="1.0" encoding="utf-8"?>
<ds:datastoreItem xmlns:ds="http://schemas.openxmlformats.org/officeDocument/2006/customXml" ds:itemID="{8903D397-DB58-4CEA-853F-C66C2E2F7DB7}"/>
</file>

<file path=customXml/itemProps4.xml><?xml version="1.0" encoding="utf-8"?>
<ds:datastoreItem xmlns:ds="http://schemas.openxmlformats.org/officeDocument/2006/customXml" ds:itemID="{F59A11EF-4E98-4D49-BCEE-2442C2AAB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Полякова Татьяна Анатольевна</cp:lastModifiedBy>
  <cp:revision>2</cp:revision>
  <cp:lastPrinted>2018-11-30T10:45:00Z</cp:lastPrinted>
  <dcterms:created xsi:type="dcterms:W3CDTF">2019-01-25T12:25:00Z</dcterms:created>
  <dcterms:modified xsi:type="dcterms:W3CDTF">2019-01-25T12:25:00Z</dcterms:modified>
</cp:coreProperties>
</file>