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0881"/>
      </w:tblGrid>
      <w:tr w:rsidR="00A82576" w:rsidRPr="007A6035" w:rsidTr="007A54D3">
        <w:tc>
          <w:tcPr>
            <w:tcW w:w="10881" w:type="dxa"/>
          </w:tcPr>
          <w:p w:rsidR="00A82576" w:rsidRPr="0009677E" w:rsidRDefault="00541601" w:rsidP="00A8257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677E">
              <w:rPr>
                <w:rFonts w:ascii="Times New Roman" w:hAnsi="Times New Roman"/>
                <w:b/>
                <w:sz w:val="21"/>
                <w:szCs w:val="21"/>
              </w:rPr>
              <w:t>ЗАКЛЮЧЕНИЕ О РЕЗУЛЬТАТАХ</w:t>
            </w:r>
            <w:r w:rsidR="00A82576" w:rsidRPr="0009677E">
              <w:rPr>
                <w:rFonts w:ascii="Times New Roman" w:hAnsi="Times New Roman"/>
                <w:b/>
                <w:sz w:val="21"/>
                <w:szCs w:val="21"/>
              </w:rPr>
              <w:t xml:space="preserve"> ОБЩЕСТВЕННЫХ ОБСУЖДЕНИЙ</w:t>
            </w:r>
          </w:p>
        </w:tc>
      </w:tr>
      <w:tr w:rsidR="00A82576" w:rsidRPr="007A6035" w:rsidTr="007A54D3">
        <w:tc>
          <w:tcPr>
            <w:tcW w:w="10881" w:type="dxa"/>
          </w:tcPr>
          <w:p w:rsidR="002807D8" w:rsidRDefault="00A82576" w:rsidP="00EB0573">
            <w:pPr>
              <w:spacing w:line="204" w:lineRule="auto"/>
              <w:jc w:val="both"/>
              <w:rPr>
                <w:rFonts w:ascii="Times New Roman" w:hAnsi="Times New Roman"/>
                <w:spacing w:val="-4"/>
              </w:rPr>
            </w:pPr>
            <w:r w:rsidRPr="00BC182E">
              <w:rPr>
                <w:rFonts w:ascii="Times New Roman" w:hAnsi="Times New Roman"/>
                <w:b/>
                <w:spacing w:val="-4"/>
              </w:rPr>
              <w:t>1.</w:t>
            </w:r>
            <w:r w:rsidRPr="00BC182E">
              <w:rPr>
                <w:rFonts w:ascii="Times New Roman" w:hAnsi="Times New Roman"/>
                <w:spacing w:val="-4"/>
              </w:rPr>
              <w:t xml:space="preserve"> </w:t>
            </w:r>
            <w:r w:rsidR="002807D8" w:rsidRPr="00BC182E">
              <w:rPr>
                <w:rFonts w:ascii="Times New Roman" w:hAnsi="Times New Roman"/>
                <w:spacing w:val="-4"/>
              </w:rPr>
              <w:t xml:space="preserve">Дата подготовки заключения: </w:t>
            </w:r>
            <w:r w:rsidR="00762FFA">
              <w:rPr>
                <w:rFonts w:ascii="Times New Roman" w:hAnsi="Times New Roman"/>
                <w:spacing w:val="-4"/>
              </w:rPr>
              <w:t>0</w:t>
            </w:r>
            <w:r w:rsidR="00824069">
              <w:rPr>
                <w:rFonts w:ascii="Times New Roman" w:hAnsi="Times New Roman"/>
                <w:spacing w:val="-4"/>
              </w:rPr>
              <w:t>7</w:t>
            </w:r>
            <w:r w:rsidR="000A1022">
              <w:rPr>
                <w:rFonts w:ascii="Times New Roman" w:hAnsi="Times New Roman"/>
                <w:spacing w:val="-4"/>
              </w:rPr>
              <w:t xml:space="preserve"> </w:t>
            </w:r>
            <w:r w:rsidR="00762FFA">
              <w:rPr>
                <w:rFonts w:ascii="Times New Roman" w:hAnsi="Times New Roman"/>
                <w:spacing w:val="-4"/>
              </w:rPr>
              <w:t>августа</w:t>
            </w:r>
            <w:r w:rsidR="00086F74" w:rsidRPr="00086F74">
              <w:rPr>
                <w:rFonts w:ascii="Times New Roman" w:hAnsi="Times New Roman"/>
                <w:spacing w:val="-4"/>
              </w:rPr>
              <w:t xml:space="preserve"> 2019</w:t>
            </w:r>
            <w:r w:rsidR="00DA11AF" w:rsidRPr="00DA11AF">
              <w:rPr>
                <w:rFonts w:ascii="Times New Roman" w:hAnsi="Times New Roman"/>
                <w:spacing w:val="-4"/>
              </w:rPr>
              <w:t xml:space="preserve"> г.</w:t>
            </w:r>
            <w:r w:rsidR="002807D8" w:rsidRPr="00BC182E">
              <w:rPr>
                <w:rFonts w:ascii="Times New Roman" w:hAnsi="Times New Roman"/>
                <w:spacing w:val="-4"/>
              </w:rPr>
              <w:t xml:space="preserve"> </w:t>
            </w:r>
          </w:p>
          <w:p w:rsidR="000A1022" w:rsidRPr="00BC182E" w:rsidRDefault="000A1022" w:rsidP="00EB0573">
            <w:pPr>
              <w:spacing w:line="204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>1.1.</w:t>
            </w:r>
            <w:r w:rsidRPr="00BC182E">
              <w:rPr>
                <w:rFonts w:ascii="Times New Roman" w:hAnsi="Times New Roman"/>
                <w:bCs/>
                <w:spacing w:val="-4"/>
              </w:rPr>
              <w:t xml:space="preserve"> Заключение подготовлено на основании протокола общественных обсуждений от </w:t>
            </w:r>
            <w:r>
              <w:rPr>
                <w:rFonts w:ascii="Times New Roman" w:hAnsi="Times New Roman"/>
                <w:bCs/>
                <w:spacing w:val="-4"/>
              </w:rPr>
              <w:t>0</w:t>
            </w:r>
            <w:r w:rsidR="00824069">
              <w:rPr>
                <w:rFonts w:ascii="Times New Roman" w:hAnsi="Times New Roman"/>
                <w:bCs/>
                <w:spacing w:val="-4"/>
              </w:rPr>
              <w:t>7</w:t>
            </w:r>
            <w:r>
              <w:rPr>
                <w:rFonts w:ascii="Times New Roman" w:hAnsi="Times New Roman"/>
                <w:bCs/>
                <w:spacing w:val="-4"/>
              </w:rPr>
              <w:t xml:space="preserve"> </w:t>
            </w:r>
            <w:r w:rsidR="00762FFA">
              <w:rPr>
                <w:rFonts w:ascii="Times New Roman" w:hAnsi="Times New Roman"/>
                <w:bCs/>
                <w:spacing w:val="-4"/>
              </w:rPr>
              <w:t>августа</w:t>
            </w:r>
            <w:r w:rsidRPr="00BC182E">
              <w:rPr>
                <w:rFonts w:ascii="Times New Roman" w:hAnsi="Times New Roman"/>
                <w:bCs/>
                <w:spacing w:val="-4"/>
              </w:rPr>
              <w:t xml:space="preserve"> 201</w:t>
            </w:r>
            <w:r>
              <w:rPr>
                <w:rFonts w:ascii="Times New Roman" w:hAnsi="Times New Roman"/>
                <w:bCs/>
                <w:spacing w:val="-4"/>
              </w:rPr>
              <w:t>9</w:t>
            </w:r>
            <w:r w:rsidRPr="00BC182E">
              <w:rPr>
                <w:rFonts w:ascii="Times New Roman" w:hAnsi="Times New Roman"/>
                <w:bCs/>
                <w:spacing w:val="-4"/>
              </w:rPr>
              <w:t xml:space="preserve"> г.</w:t>
            </w:r>
          </w:p>
          <w:p w:rsidR="00982854" w:rsidRPr="00A1265F" w:rsidRDefault="00982854" w:rsidP="00982854">
            <w:pPr>
              <w:spacing w:line="216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A1265F">
              <w:rPr>
                <w:rFonts w:ascii="Times New Roman" w:hAnsi="Times New Roman"/>
                <w:b/>
                <w:spacing w:val="-4"/>
              </w:rPr>
              <w:t>2.</w:t>
            </w:r>
            <w:r w:rsidRPr="00A1265F">
              <w:rPr>
                <w:rFonts w:ascii="Times New Roman" w:hAnsi="Times New Roman"/>
                <w:spacing w:val="-4"/>
              </w:rPr>
              <w:t xml:space="preserve"> Организатор проведения общественных обсуждений: департамент по градостроительству и архитектуре админ</w:t>
            </w:r>
            <w:r w:rsidRPr="00A1265F">
              <w:rPr>
                <w:rFonts w:ascii="Times New Roman" w:hAnsi="Times New Roman"/>
                <w:spacing w:val="-4"/>
              </w:rPr>
              <w:t>и</w:t>
            </w:r>
            <w:r w:rsidRPr="00A1265F">
              <w:rPr>
                <w:rFonts w:ascii="Times New Roman" w:hAnsi="Times New Roman"/>
                <w:spacing w:val="-4"/>
              </w:rPr>
              <w:t xml:space="preserve">страции </w:t>
            </w:r>
            <w:r w:rsidRPr="00A1265F">
              <w:rPr>
                <w:rFonts w:ascii="Times New Roman" w:hAnsi="Times New Roman" w:cs="Times New Roman"/>
                <w:spacing w:val="-4"/>
              </w:rPr>
              <w:t>Волгограда.</w:t>
            </w:r>
          </w:p>
          <w:p w:rsidR="00982854" w:rsidRPr="007724D6" w:rsidRDefault="00982854" w:rsidP="00982854">
            <w:pPr>
              <w:spacing w:line="216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A1265F">
              <w:rPr>
                <w:rFonts w:ascii="Times New Roman" w:hAnsi="Times New Roman" w:cs="Times New Roman"/>
                <w:b/>
                <w:spacing w:val="-4"/>
              </w:rPr>
              <w:t>3.</w:t>
            </w:r>
            <w:r w:rsidRPr="00A1265F">
              <w:rPr>
                <w:rFonts w:ascii="Times New Roman" w:hAnsi="Times New Roman" w:cs="Times New Roman"/>
                <w:spacing w:val="-4"/>
              </w:rPr>
              <w:t xml:space="preserve"> Информация о вопросе, вынесенном на общественные обсуждения: рассмотрение проекта о внесении изменения </w:t>
            </w:r>
            <w:r w:rsidRPr="00406ECB">
              <w:rPr>
                <w:rFonts w:ascii="Times New Roman" w:hAnsi="Times New Roman" w:cs="Times New Roman"/>
                <w:spacing w:val="-4"/>
              </w:rPr>
              <w:t>в Правила землепользования и застройки городского округа город-герой Волгоград, утвержденные решением Волг</w:t>
            </w:r>
            <w:r w:rsidRPr="00406ECB">
              <w:rPr>
                <w:rFonts w:ascii="Times New Roman" w:hAnsi="Times New Roman" w:cs="Times New Roman"/>
                <w:spacing w:val="-4"/>
              </w:rPr>
              <w:t>о</w:t>
            </w:r>
            <w:r w:rsidRPr="00406ECB">
              <w:rPr>
                <w:rFonts w:ascii="Times New Roman" w:hAnsi="Times New Roman" w:cs="Times New Roman"/>
                <w:spacing w:val="-4"/>
              </w:rPr>
              <w:t>градской городской Думы от 21.12.2018 № 5/115 «Об утверждении Правил землепользования и застройки городского округа город-герой Волгоград»</w:t>
            </w:r>
            <w:r w:rsidRPr="007724D6">
              <w:rPr>
                <w:rFonts w:ascii="Times New Roman" w:hAnsi="Times New Roman" w:cs="Times New Roman"/>
                <w:spacing w:val="-4"/>
              </w:rPr>
              <w:t>, в части:</w:t>
            </w:r>
          </w:p>
          <w:p w:rsidR="00982854" w:rsidRPr="007724D6" w:rsidRDefault="00982854" w:rsidP="00982854">
            <w:pPr>
              <w:spacing w:line="216" w:lineRule="auto"/>
              <w:ind w:firstLine="600"/>
              <w:jc w:val="both"/>
              <w:rPr>
                <w:rFonts w:ascii="Times New Roman" w:hAnsi="Times New Roman" w:cs="Times New Roman"/>
                <w:spacing w:val="-4"/>
              </w:rPr>
            </w:pPr>
            <w:r w:rsidRPr="007724D6">
              <w:rPr>
                <w:rFonts w:ascii="Times New Roman" w:hAnsi="Times New Roman" w:cs="Times New Roman"/>
                <w:spacing w:val="-4"/>
              </w:rPr>
              <w:t>приведения в соответствие формулировок, указанных в части 1 статьи 38 Градостроительного кодекса Росси</w:t>
            </w:r>
            <w:r w:rsidRPr="007724D6">
              <w:rPr>
                <w:rFonts w:ascii="Times New Roman" w:hAnsi="Times New Roman" w:cs="Times New Roman"/>
                <w:spacing w:val="-4"/>
              </w:rPr>
              <w:t>й</w:t>
            </w:r>
            <w:r w:rsidRPr="007724D6">
              <w:rPr>
                <w:rFonts w:ascii="Times New Roman" w:hAnsi="Times New Roman" w:cs="Times New Roman"/>
                <w:spacing w:val="-4"/>
              </w:rPr>
              <w:t>ской Федерации, предельных (минимальных и (или) максимальных) размеров земельных участков и предельных п</w:t>
            </w:r>
            <w:r w:rsidRPr="007724D6">
              <w:rPr>
                <w:rFonts w:ascii="Times New Roman" w:hAnsi="Times New Roman" w:cs="Times New Roman"/>
                <w:spacing w:val="-4"/>
              </w:rPr>
              <w:t>а</w:t>
            </w:r>
            <w:r w:rsidRPr="007724D6">
              <w:rPr>
                <w:rFonts w:ascii="Times New Roman" w:hAnsi="Times New Roman" w:cs="Times New Roman"/>
                <w:spacing w:val="-4"/>
              </w:rPr>
              <w:t>раметров разрешенного строительства, реконструкции объектов капитального строительства с учетом положений части 1.1 статьи 38 Градостроительного кодекса Российской Федерации;</w:t>
            </w:r>
          </w:p>
          <w:p w:rsidR="00982854" w:rsidRPr="007724D6" w:rsidRDefault="00982854" w:rsidP="00982854">
            <w:pPr>
              <w:spacing w:line="216" w:lineRule="auto"/>
              <w:ind w:firstLine="600"/>
              <w:jc w:val="both"/>
              <w:rPr>
                <w:rFonts w:ascii="Times New Roman" w:hAnsi="Times New Roman" w:cs="Times New Roman"/>
                <w:spacing w:val="-4"/>
              </w:rPr>
            </w:pPr>
            <w:r w:rsidRPr="007724D6">
              <w:rPr>
                <w:rFonts w:ascii="Times New Roman" w:hAnsi="Times New Roman" w:cs="Times New Roman"/>
                <w:spacing w:val="-4"/>
              </w:rPr>
              <w:t>приведения видов разрешенного использования земельных участков в соответствие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 сентября 2014 г. № 540 «Об утверждении классификатора видов разрешенного испол</w:t>
            </w:r>
            <w:r w:rsidRPr="007724D6">
              <w:rPr>
                <w:rFonts w:ascii="Times New Roman" w:hAnsi="Times New Roman" w:cs="Times New Roman"/>
                <w:spacing w:val="-4"/>
              </w:rPr>
              <w:t>ь</w:t>
            </w:r>
            <w:r w:rsidRPr="007724D6">
              <w:rPr>
                <w:rFonts w:ascii="Times New Roman" w:hAnsi="Times New Roman" w:cs="Times New Roman"/>
                <w:spacing w:val="-4"/>
              </w:rPr>
              <w:t>зования земельных участков», с учетом приказа Министерства экономического развития Российской Федерации от 04 февраля 2019 г. № 44 «О внесении изменений в классификатор видов разрешенного использования земельных участков, утвержденный приказом Минэкономразвития России от 1 сентября 2014 г. № 540»;</w:t>
            </w:r>
          </w:p>
          <w:p w:rsidR="00982854" w:rsidRPr="007724D6" w:rsidRDefault="00982854" w:rsidP="00982854">
            <w:pPr>
              <w:spacing w:line="216" w:lineRule="auto"/>
              <w:ind w:firstLine="600"/>
              <w:jc w:val="both"/>
              <w:rPr>
                <w:rFonts w:ascii="Times New Roman" w:hAnsi="Times New Roman" w:cs="Times New Roman"/>
                <w:spacing w:val="-4"/>
              </w:rPr>
            </w:pPr>
            <w:r w:rsidRPr="007724D6">
              <w:rPr>
                <w:rFonts w:ascii="Times New Roman" w:hAnsi="Times New Roman" w:cs="Times New Roman"/>
                <w:spacing w:val="-4"/>
              </w:rPr>
              <w:t>дополнения требований при проектировании, строительстве и реконструкции объектов капитального стро</w:t>
            </w:r>
            <w:r w:rsidRPr="007724D6">
              <w:rPr>
                <w:rFonts w:ascii="Times New Roman" w:hAnsi="Times New Roman" w:cs="Times New Roman"/>
                <w:spacing w:val="-4"/>
              </w:rPr>
              <w:t>и</w:t>
            </w:r>
            <w:r w:rsidRPr="007724D6">
              <w:rPr>
                <w:rFonts w:ascii="Times New Roman" w:hAnsi="Times New Roman" w:cs="Times New Roman"/>
                <w:spacing w:val="-4"/>
              </w:rPr>
              <w:t>тельства в территориальных зонах Д</w:t>
            </w:r>
            <w:proofErr w:type="gramStart"/>
            <w:r w:rsidRPr="007724D6">
              <w:rPr>
                <w:rFonts w:ascii="Times New Roman" w:hAnsi="Times New Roman" w:cs="Times New Roman"/>
                <w:spacing w:val="-4"/>
              </w:rPr>
              <w:t>1</w:t>
            </w:r>
            <w:proofErr w:type="gramEnd"/>
            <w:r w:rsidRPr="007724D6">
              <w:rPr>
                <w:rFonts w:ascii="Times New Roman" w:hAnsi="Times New Roman" w:cs="Times New Roman"/>
                <w:spacing w:val="-4"/>
              </w:rPr>
              <w:t xml:space="preserve"> (зона объектов общественно-делового и жилого назначения на территории и</w:t>
            </w:r>
            <w:r w:rsidRPr="007724D6">
              <w:rPr>
                <w:rFonts w:ascii="Times New Roman" w:hAnsi="Times New Roman" w:cs="Times New Roman"/>
                <w:spacing w:val="-4"/>
              </w:rPr>
              <w:t>с</w:t>
            </w:r>
            <w:r w:rsidRPr="007724D6">
              <w:rPr>
                <w:rFonts w:ascii="Times New Roman" w:hAnsi="Times New Roman" w:cs="Times New Roman"/>
                <w:spacing w:val="-4"/>
              </w:rPr>
              <w:t>торического центра Волгограда) и Р6 (зона рекреационного назначения – поймы р. Царицы);</w:t>
            </w:r>
          </w:p>
          <w:p w:rsidR="00982854" w:rsidRPr="007724D6" w:rsidRDefault="00982854" w:rsidP="00982854">
            <w:pPr>
              <w:spacing w:line="216" w:lineRule="auto"/>
              <w:ind w:firstLine="600"/>
              <w:jc w:val="both"/>
              <w:rPr>
                <w:rFonts w:ascii="Times New Roman" w:hAnsi="Times New Roman" w:cs="Times New Roman"/>
                <w:spacing w:val="-4"/>
              </w:rPr>
            </w:pPr>
            <w:r w:rsidRPr="007724D6">
              <w:rPr>
                <w:rFonts w:ascii="Times New Roman" w:hAnsi="Times New Roman" w:cs="Times New Roman"/>
                <w:spacing w:val="-4"/>
              </w:rPr>
              <w:t>приведения в соответствие с Градостроительным кодексом Российской Федерации максимальной высоты объектов капитального строительства для индивидуального жилищного строительства и для блокированной жилой застройки;</w:t>
            </w:r>
          </w:p>
          <w:p w:rsidR="00982854" w:rsidRPr="007724D6" w:rsidRDefault="00982854" w:rsidP="00982854">
            <w:pPr>
              <w:spacing w:line="216" w:lineRule="auto"/>
              <w:ind w:firstLine="600"/>
              <w:jc w:val="both"/>
              <w:rPr>
                <w:rFonts w:ascii="Times New Roman" w:hAnsi="Times New Roman" w:cs="Times New Roman"/>
                <w:spacing w:val="-4"/>
              </w:rPr>
            </w:pPr>
            <w:r w:rsidRPr="007724D6">
              <w:rPr>
                <w:rFonts w:ascii="Times New Roman" w:hAnsi="Times New Roman" w:cs="Times New Roman"/>
                <w:spacing w:val="-4"/>
              </w:rPr>
              <w:t>исключения ограничений отклонения от предельных параметров разрешенного строительства, реконструкции объектов капитального строительства (не более 50%) для объектов коммунального обслуживания;</w:t>
            </w:r>
          </w:p>
          <w:p w:rsidR="00982854" w:rsidRPr="00A1265F" w:rsidRDefault="00982854" w:rsidP="00982854">
            <w:pPr>
              <w:spacing w:line="216" w:lineRule="auto"/>
              <w:ind w:firstLine="600"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7724D6">
              <w:rPr>
                <w:rFonts w:ascii="Times New Roman" w:hAnsi="Times New Roman" w:cs="Times New Roman"/>
                <w:spacing w:val="-4"/>
              </w:rPr>
              <w:t>внесения редакционных правок текстовой части Правил</w:t>
            </w:r>
            <w:r w:rsidRPr="00A1265F">
              <w:rPr>
                <w:rFonts w:ascii="Times New Roman" w:hAnsi="Times New Roman" w:cs="Times New Roman"/>
                <w:bCs/>
                <w:spacing w:val="-4"/>
              </w:rPr>
              <w:t>.</w:t>
            </w:r>
          </w:p>
          <w:p w:rsidR="00982854" w:rsidRPr="00A1265F" w:rsidRDefault="00982854" w:rsidP="00982854">
            <w:pPr>
              <w:spacing w:line="216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A1265F">
              <w:rPr>
                <w:rFonts w:ascii="Times New Roman" w:hAnsi="Times New Roman" w:cs="Times New Roman"/>
                <w:b/>
                <w:spacing w:val="-4"/>
              </w:rPr>
              <w:t>3.1.</w:t>
            </w:r>
            <w:r w:rsidRPr="00A1265F">
              <w:rPr>
                <w:rFonts w:ascii="Times New Roman" w:hAnsi="Times New Roman" w:cs="Times New Roman"/>
                <w:spacing w:val="-4"/>
              </w:rPr>
              <w:t xml:space="preserve"> Общественные обсуждения назначены постановлением</w:t>
            </w:r>
            <w:r w:rsidRPr="00A1265F">
              <w:rPr>
                <w:rFonts w:ascii="Times New Roman" w:hAnsi="Times New Roman"/>
                <w:spacing w:val="-4"/>
              </w:rPr>
              <w:t xml:space="preserve"> главы Волгограда </w:t>
            </w:r>
            <w:r w:rsidRPr="0086126E">
              <w:rPr>
                <w:rFonts w:ascii="Times New Roman" w:hAnsi="Times New Roman"/>
                <w:spacing w:val="-4"/>
              </w:rPr>
              <w:t>от 31.05.2019 № 161-п</w:t>
            </w:r>
            <w:r w:rsidRPr="00EC4505">
              <w:rPr>
                <w:rFonts w:ascii="Times New Roman" w:hAnsi="Times New Roman"/>
                <w:spacing w:val="-4"/>
              </w:rPr>
              <w:t xml:space="preserve"> «О</w:t>
            </w:r>
            <w:r>
              <w:rPr>
                <w:rFonts w:ascii="Times New Roman" w:hAnsi="Times New Roman"/>
                <w:spacing w:val="-4"/>
              </w:rPr>
              <w:t> </w:t>
            </w:r>
            <w:r w:rsidRPr="00EC4505">
              <w:rPr>
                <w:rFonts w:ascii="Times New Roman" w:hAnsi="Times New Roman"/>
                <w:spacing w:val="-4"/>
              </w:rPr>
              <w:t>назначении и проведении общественных обсуждений по проекту о внесении изменения в Правила землепользования и застройки городского округа город-герой Волгоград»</w:t>
            </w:r>
            <w:r w:rsidRPr="00A1265F">
              <w:rPr>
                <w:rFonts w:ascii="Times New Roman" w:hAnsi="Times New Roman"/>
                <w:spacing w:val="-4"/>
              </w:rPr>
              <w:t xml:space="preserve">. Постановление главы Волгограда </w:t>
            </w:r>
            <w:r w:rsidRPr="00086E22">
              <w:rPr>
                <w:rFonts w:ascii="Times New Roman" w:hAnsi="Times New Roman"/>
                <w:spacing w:val="-4"/>
              </w:rPr>
              <w:t>от 31.05.2019 № 161-п</w:t>
            </w:r>
            <w:r w:rsidRPr="00A1265F">
              <w:rPr>
                <w:rFonts w:ascii="Times New Roman" w:hAnsi="Times New Roman"/>
                <w:spacing w:val="-4"/>
              </w:rPr>
              <w:t>, а также инфо</w:t>
            </w:r>
            <w:r w:rsidRPr="00A1265F">
              <w:rPr>
                <w:rFonts w:ascii="Times New Roman" w:hAnsi="Times New Roman"/>
                <w:spacing w:val="-4"/>
              </w:rPr>
              <w:t>р</w:t>
            </w:r>
            <w:r w:rsidRPr="00A1265F">
              <w:rPr>
                <w:rFonts w:ascii="Times New Roman" w:hAnsi="Times New Roman"/>
                <w:spacing w:val="-4"/>
              </w:rPr>
              <w:t>мационное сообщение с приглашением жителей принять участие в общественных обсуждениях опубликованы в м</w:t>
            </w:r>
            <w:r w:rsidRPr="00A1265F">
              <w:rPr>
                <w:rFonts w:ascii="Times New Roman" w:hAnsi="Times New Roman"/>
                <w:spacing w:val="-4"/>
              </w:rPr>
              <w:t>у</w:t>
            </w:r>
            <w:r w:rsidRPr="00A1265F">
              <w:rPr>
                <w:rFonts w:ascii="Times New Roman" w:hAnsi="Times New Roman"/>
                <w:spacing w:val="-4"/>
              </w:rPr>
              <w:t>ниципальном печатном издании «Городские вести. Царицын. Сталинград. Волгоград</w:t>
            </w:r>
            <w:r w:rsidRPr="00F737AA">
              <w:rPr>
                <w:rFonts w:ascii="Times New Roman" w:hAnsi="Times New Roman"/>
                <w:spacing w:val="-4"/>
              </w:rPr>
              <w:t xml:space="preserve">» </w:t>
            </w:r>
            <w:r>
              <w:rPr>
                <w:rFonts w:ascii="Times New Roman" w:hAnsi="Times New Roman"/>
                <w:spacing w:val="-4"/>
              </w:rPr>
              <w:t>01.06</w:t>
            </w:r>
            <w:r w:rsidRPr="00F737AA">
              <w:rPr>
                <w:rFonts w:ascii="Times New Roman" w:hAnsi="Times New Roman"/>
                <w:spacing w:val="-4"/>
              </w:rPr>
              <w:t>.</w:t>
            </w:r>
            <w:r w:rsidRPr="00F737AA">
              <w:rPr>
                <w:rFonts w:ascii="Times New Roman" w:hAnsi="Times New Roman" w:cs="Times New Roman"/>
                <w:spacing w:val="-4"/>
              </w:rPr>
              <w:t>2019 и</w:t>
            </w:r>
            <w:r w:rsidRPr="00A1265F">
              <w:rPr>
                <w:rFonts w:ascii="Times New Roman" w:hAnsi="Times New Roman" w:cs="Times New Roman"/>
                <w:spacing w:val="-4"/>
              </w:rPr>
              <w:t xml:space="preserve"> размещены на официальном сайте администрации Волгограда </w:t>
            </w:r>
            <w:r w:rsidRPr="005C5B6B">
              <w:rPr>
                <w:rFonts w:ascii="Times New Roman" w:hAnsi="Times New Roman" w:cs="Times New Roman"/>
                <w:spacing w:val="-4"/>
              </w:rPr>
              <w:t>в информационно-телекоммуникационной сети Интернет</w:t>
            </w:r>
            <w:r w:rsidRPr="00A1265F">
              <w:rPr>
                <w:rFonts w:ascii="Times New Roman" w:hAnsi="Times New Roman" w:cs="Times New Roman"/>
                <w:spacing w:val="-4"/>
              </w:rPr>
              <w:t>.</w:t>
            </w:r>
          </w:p>
          <w:p w:rsidR="00982854" w:rsidRPr="00692232" w:rsidRDefault="00982854" w:rsidP="00982854">
            <w:pPr>
              <w:spacing w:line="216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A1265F">
              <w:rPr>
                <w:rFonts w:ascii="Times New Roman" w:hAnsi="Times New Roman" w:cs="Times New Roman"/>
                <w:b/>
                <w:spacing w:val="-4"/>
              </w:rPr>
              <w:t>3.2.</w:t>
            </w:r>
            <w:r w:rsidRPr="00A1265F">
              <w:rPr>
                <w:rFonts w:ascii="Times New Roman" w:hAnsi="Times New Roman" w:cs="Times New Roman"/>
                <w:spacing w:val="-4"/>
              </w:rPr>
              <w:t xml:space="preserve"> Инициатор</w:t>
            </w:r>
            <w:r>
              <w:rPr>
                <w:rFonts w:ascii="Times New Roman" w:hAnsi="Times New Roman" w:cs="Times New Roman"/>
                <w:spacing w:val="-4"/>
              </w:rPr>
              <w:t>а</w:t>
            </w:r>
            <w:r w:rsidRPr="00A1265F">
              <w:rPr>
                <w:rFonts w:ascii="Times New Roman" w:hAnsi="Times New Roman" w:cs="Times New Roman"/>
                <w:spacing w:val="-4"/>
              </w:rPr>
              <w:t>м</w:t>
            </w:r>
            <w:r>
              <w:rPr>
                <w:rFonts w:ascii="Times New Roman" w:hAnsi="Times New Roman" w:cs="Times New Roman"/>
                <w:spacing w:val="-4"/>
              </w:rPr>
              <w:t>и</w:t>
            </w:r>
            <w:r w:rsidRPr="00A1265F">
              <w:rPr>
                <w:rFonts w:ascii="Times New Roman" w:hAnsi="Times New Roman" w:cs="Times New Roman"/>
                <w:spacing w:val="-4"/>
              </w:rPr>
              <w:t xml:space="preserve"> внесения изменений в Правила землепользования и застройки городского округа город-герой Волгоград явля</w:t>
            </w:r>
            <w:r>
              <w:rPr>
                <w:rFonts w:ascii="Times New Roman" w:hAnsi="Times New Roman" w:cs="Times New Roman"/>
                <w:spacing w:val="-4"/>
              </w:rPr>
              <w:t>ю</w:t>
            </w:r>
            <w:r w:rsidRPr="00A1265F">
              <w:rPr>
                <w:rFonts w:ascii="Times New Roman" w:hAnsi="Times New Roman" w:cs="Times New Roman"/>
                <w:spacing w:val="-4"/>
              </w:rPr>
              <w:t>тся</w:t>
            </w:r>
            <w:r w:rsidRPr="00692232">
              <w:rPr>
                <w:rFonts w:ascii="Times New Roman" w:hAnsi="Times New Roman" w:cs="Times New Roman"/>
                <w:spacing w:val="-4"/>
              </w:rPr>
              <w:t>:</w:t>
            </w:r>
            <w:r w:rsidRPr="00692232">
              <w:t xml:space="preserve"> </w:t>
            </w:r>
            <w:r w:rsidRPr="00086E22">
              <w:rPr>
                <w:rFonts w:ascii="Times New Roman" w:hAnsi="Times New Roman" w:cs="Times New Roman"/>
                <w:spacing w:val="-4"/>
              </w:rPr>
              <w:t>комитет архитектуры и градостроительства Волгоградской области</w:t>
            </w:r>
            <w:r>
              <w:rPr>
                <w:rFonts w:ascii="Times New Roman" w:hAnsi="Times New Roman" w:cs="Times New Roman"/>
                <w:spacing w:val="-4"/>
              </w:rPr>
              <w:t xml:space="preserve">, </w:t>
            </w:r>
            <w:r w:rsidRPr="00086E22">
              <w:rPr>
                <w:rFonts w:ascii="Times New Roman" w:hAnsi="Times New Roman" w:cs="Times New Roman"/>
                <w:spacing w:val="-4"/>
              </w:rPr>
              <w:t>департамент по градостр</w:t>
            </w:r>
            <w:r w:rsidRPr="00086E22">
              <w:rPr>
                <w:rFonts w:ascii="Times New Roman" w:hAnsi="Times New Roman" w:cs="Times New Roman"/>
                <w:spacing w:val="-4"/>
              </w:rPr>
              <w:t>о</w:t>
            </w:r>
            <w:r w:rsidRPr="00086E22">
              <w:rPr>
                <w:rFonts w:ascii="Times New Roman" w:hAnsi="Times New Roman" w:cs="Times New Roman"/>
                <w:spacing w:val="-4"/>
              </w:rPr>
              <w:t>ительству и архитектуре администрации Волгограда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  <w:p w:rsidR="00982854" w:rsidRPr="00692232" w:rsidRDefault="00982854" w:rsidP="00982854">
            <w:pPr>
              <w:spacing w:line="216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692232">
              <w:rPr>
                <w:rFonts w:ascii="Times New Roman" w:hAnsi="Times New Roman" w:cs="Times New Roman"/>
                <w:b/>
                <w:spacing w:val="-4"/>
              </w:rPr>
              <w:t>3.3.</w:t>
            </w:r>
            <w:r w:rsidRPr="00692232">
              <w:rPr>
                <w:rFonts w:ascii="Times New Roman" w:hAnsi="Times New Roman" w:cs="Times New Roman"/>
                <w:spacing w:val="-4"/>
              </w:rPr>
              <w:t xml:space="preserve"> Период проведения общественных обсуждений </w:t>
            </w:r>
            <w:r w:rsidRPr="00086E22">
              <w:rPr>
                <w:rFonts w:ascii="Times New Roman" w:hAnsi="Times New Roman" w:cs="Times New Roman"/>
                <w:spacing w:val="-4"/>
              </w:rPr>
              <w:t>с 01 июня по 02 августа 2019 г.</w:t>
            </w:r>
          </w:p>
          <w:p w:rsidR="00982854" w:rsidRPr="00692232" w:rsidRDefault="00982854" w:rsidP="00982854">
            <w:pPr>
              <w:spacing w:line="216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692232">
              <w:rPr>
                <w:rFonts w:ascii="Times New Roman" w:hAnsi="Times New Roman" w:cs="Times New Roman"/>
                <w:b/>
                <w:spacing w:val="-4"/>
              </w:rPr>
              <w:t xml:space="preserve">4. </w:t>
            </w:r>
            <w:r w:rsidRPr="00692232">
              <w:rPr>
                <w:rFonts w:ascii="Times New Roman" w:hAnsi="Times New Roman" w:cs="Times New Roman"/>
                <w:spacing w:val="-4"/>
              </w:rPr>
              <w:t xml:space="preserve">Период проведения экспозиции проекта </w:t>
            </w:r>
            <w:r w:rsidRPr="00086E22">
              <w:rPr>
                <w:rFonts w:ascii="Times New Roman" w:hAnsi="Times New Roman" w:cs="Times New Roman"/>
                <w:spacing w:val="-4"/>
              </w:rPr>
              <w:t>с 19 июля по 01 августа 2019 г.</w:t>
            </w:r>
            <w:r w:rsidRPr="00692232">
              <w:rPr>
                <w:rFonts w:ascii="Times New Roman" w:hAnsi="Times New Roman" w:cs="Times New Roman"/>
                <w:spacing w:val="-4"/>
              </w:rPr>
              <w:t xml:space="preserve"> с 10.00 час</w:t>
            </w:r>
            <w:proofErr w:type="gramStart"/>
            <w:r w:rsidRPr="00692232">
              <w:rPr>
                <w:rFonts w:ascii="Times New Roman" w:hAnsi="Times New Roman" w:cs="Times New Roman"/>
                <w:spacing w:val="-4"/>
              </w:rPr>
              <w:t>.</w:t>
            </w:r>
            <w:proofErr w:type="gramEnd"/>
            <w:r w:rsidRPr="00692232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gramStart"/>
            <w:r w:rsidRPr="00692232">
              <w:rPr>
                <w:rFonts w:ascii="Times New Roman" w:hAnsi="Times New Roman" w:cs="Times New Roman"/>
                <w:spacing w:val="-4"/>
              </w:rPr>
              <w:t>д</w:t>
            </w:r>
            <w:proofErr w:type="gramEnd"/>
            <w:r w:rsidRPr="00692232">
              <w:rPr>
                <w:rFonts w:ascii="Times New Roman" w:hAnsi="Times New Roman" w:cs="Times New Roman"/>
                <w:spacing w:val="-4"/>
              </w:rPr>
              <w:t>о 12.00 час. в рабочие дни по адре</w:t>
            </w:r>
            <w:r>
              <w:rPr>
                <w:rFonts w:ascii="Times New Roman" w:hAnsi="Times New Roman" w:cs="Times New Roman"/>
                <w:spacing w:val="-4"/>
              </w:rPr>
              <w:t xml:space="preserve">су: 400066, Волгоград, ул. Порт </w:t>
            </w:r>
            <w:r w:rsidRPr="00692232">
              <w:rPr>
                <w:rFonts w:ascii="Times New Roman" w:hAnsi="Times New Roman" w:cs="Times New Roman"/>
                <w:spacing w:val="-4"/>
              </w:rPr>
              <w:t>Саида, 7а.</w:t>
            </w:r>
          </w:p>
          <w:p w:rsidR="00982854" w:rsidRPr="00762FFA" w:rsidRDefault="00982854" w:rsidP="00982854">
            <w:pPr>
              <w:spacing w:line="216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692232">
              <w:rPr>
                <w:rFonts w:ascii="Times New Roman" w:hAnsi="Times New Roman" w:cs="Times New Roman"/>
                <w:b/>
                <w:spacing w:val="-4"/>
              </w:rPr>
              <w:t xml:space="preserve">4.1. </w:t>
            </w:r>
            <w:r w:rsidRPr="00F737AA">
              <w:rPr>
                <w:rFonts w:ascii="Times New Roman" w:hAnsi="Times New Roman" w:cs="Times New Roman"/>
                <w:spacing w:val="-4"/>
              </w:rPr>
              <w:t xml:space="preserve">Предложения и замечания участников общественных </w:t>
            </w:r>
            <w:r w:rsidRPr="00762FFA">
              <w:rPr>
                <w:rFonts w:ascii="Times New Roman" w:hAnsi="Times New Roman" w:cs="Times New Roman"/>
                <w:spacing w:val="-4"/>
              </w:rPr>
              <w:t>обсуждений по проекту принимались в срок до 01.08.2019.</w:t>
            </w:r>
          </w:p>
          <w:p w:rsidR="00924229" w:rsidRPr="00A1265F" w:rsidRDefault="00982854" w:rsidP="00982854">
            <w:pPr>
              <w:spacing w:line="216" w:lineRule="auto"/>
              <w:jc w:val="both"/>
              <w:rPr>
                <w:rFonts w:ascii="Times New Roman" w:hAnsi="Times New Roman"/>
                <w:spacing w:val="-4"/>
              </w:rPr>
            </w:pPr>
            <w:r w:rsidRPr="00762FFA">
              <w:rPr>
                <w:rFonts w:ascii="Times New Roman" w:hAnsi="Times New Roman"/>
                <w:b/>
                <w:bCs/>
                <w:spacing w:val="-4"/>
              </w:rPr>
              <w:t xml:space="preserve">4.2. </w:t>
            </w:r>
            <w:r w:rsidRPr="00762FFA">
              <w:rPr>
                <w:rFonts w:ascii="Times New Roman" w:hAnsi="Times New Roman"/>
                <w:bCs/>
                <w:spacing w:val="-4"/>
              </w:rPr>
              <w:t xml:space="preserve">В общественных обсуждениях приняли участие (граждан/организаций): </w:t>
            </w:r>
            <w:r w:rsidR="00762FFA" w:rsidRPr="00762FFA">
              <w:rPr>
                <w:rFonts w:ascii="Times New Roman" w:hAnsi="Times New Roman"/>
                <w:bCs/>
                <w:spacing w:val="-4"/>
              </w:rPr>
              <w:t>9</w:t>
            </w:r>
            <w:r w:rsidRPr="00762FFA">
              <w:rPr>
                <w:rFonts w:ascii="Times New Roman" w:hAnsi="Times New Roman"/>
                <w:bCs/>
                <w:spacing w:val="-4"/>
              </w:rPr>
              <w:t xml:space="preserve"> </w:t>
            </w:r>
            <w:r w:rsidR="00762FFA" w:rsidRPr="00762FFA">
              <w:rPr>
                <w:rFonts w:ascii="Times New Roman" w:hAnsi="Times New Roman"/>
                <w:bCs/>
                <w:spacing w:val="-4"/>
              </w:rPr>
              <w:t>участников</w:t>
            </w:r>
            <w:r w:rsidR="00951E56" w:rsidRPr="00762FFA">
              <w:rPr>
                <w:rFonts w:ascii="Times New Roman" w:hAnsi="Times New Roman"/>
                <w:bCs/>
                <w:spacing w:val="-4"/>
              </w:rPr>
              <w:t>.</w:t>
            </w:r>
          </w:p>
          <w:p w:rsidR="00A82576" w:rsidRPr="0009677E" w:rsidRDefault="00A82576" w:rsidP="00EB0573">
            <w:pPr>
              <w:spacing w:line="20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C182E">
              <w:rPr>
                <w:rFonts w:ascii="Times New Roman" w:hAnsi="Times New Roman"/>
                <w:b/>
                <w:spacing w:val="-4"/>
              </w:rPr>
              <w:t xml:space="preserve">5. </w:t>
            </w:r>
            <w:r w:rsidRPr="00BC182E">
              <w:rPr>
                <w:rFonts w:ascii="Times New Roman" w:hAnsi="Times New Roman"/>
                <w:spacing w:val="-4"/>
              </w:rPr>
              <w:t>Предложения и замечания участников общественных обсуждений</w:t>
            </w:r>
            <w:r w:rsidR="00DF7A47" w:rsidRPr="00BC182E">
              <w:rPr>
                <w:rFonts w:ascii="Times New Roman" w:hAnsi="Times New Roman"/>
                <w:spacing w:val="-4"/>
              </w:rPr>
              <w:t>:</w:t>
            </w:r>
          </w:p>
        </w:tc>
      </w:tr>
    </w:tbl>
    <w:p w:rsidR="00FB15F9" w:rsidRPr="00FB15F9" w:rsidRDefault="00FB15F9" w:rsidP="00FB15F9">
      <w:pPr>
        <w:spacing w:after="0" w:line="204" w:lineRule="auto"/>
        <w:jc w:val="both"/>
        <w:rPr>
          <w:rFonts w:ascii="Times New Roman" w:hAnsi="Times New Roman"/>
          <w:bCs/>
          <w:spacing w:val="-4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4394"/>
        <w:gridCol w:w="3685"/>
      </w:tblGrid>
      <w:tr w:rsidR="006E5716" w:rsidRPr="007A6035" w:rsidTr="002E0282">
        <w:trPr>
          <w:trHeight w:val="20"/>
        </w:trPr>
        <w:tc>
          <w:tcPr>
            <w:tcW w:w="10881" w:type="dxa"/>
            <w:gridSpan w:val="4"/>
            <w:vAlign w:val="center"/>
          </w:tcPr>
          <w:p w:rsidR="006E5716" w:rsidRPr="0009677E" w:rsidRDefault="006E5716" w:rsidP="00D934F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677E">
              <w:rPr>
                <w:rFonts w:ascii="Times New Roman" w:hAnsi="Times New Roman"/>
                <w:b/>
                <w:sz w:val="21"/>
                <w:szCs w:val="21"/>
              </w:rPr>
              <w:t>Участники общественных обсуждений, постоянно проживающие в пределах рассматриваемой территории</w:t>
            </w:r>
          </w:p>
        </w:tc>
      </w:tr>
      <w:tr w:rsidR="00D43B65" w:rsidRPr="006E5716" w:rsidTr="002E0282">
        <w:trPr>
          <w:trHeight w:val="20"/>
        </w:trPr>
        <w:tc>
          <w:tcPr>
            <w:tcW w:w="392" w:type="dxa"/>
            <w:vAlign w:val="center"/>
          </w:tcPr>
          <w:p w:rsidR="00D43B65" w:rsidRPr="0009677E" w:rsidRDefault="00381F26" w:rsidP="00381F2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9677E">
              <w:rPr>
                <w:rFonts w:ascii="Times New Roman" w:hAnsi="Times New Roman"/>
                <w:sz w:val="21"/>
                <w:szCs w:val="21"/>
              </w:rPr>
              <w:t>№</w:t>
            </w:r>
          </w:p>
        </w:tc>
        <w:tc>
          <w:tcPr>
            <w:tcW w:w="2410" w:type="dxa"/>
            <w:vAlign w:val="center"/>
          </w:tcPr>
          <w:p w:rsidR="00B0651B" w:rsidRPr="0009677E" w:rsidRDefault="000A1022" w:rsidP="00144EA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1022">
              <w:rPr>
                <w:rFonts w:ascii="Times New Roman" w:hAnsi="Times New Roman"/>
                <w:sz w:val="21"/>
                <w:szCs w:val="21"/>
              </w:rPr>
              <w:t>ФИО участников общ</w:t>
            </w:r>
            <w:r w:rsidRPr="000A1022">
              <w:rPr>
                <w:rFonts w:ascii="Times New Roman" w:hAnsi="Times New Roman"/>
                <w:sz w:val="21"/>
                <w:szCs w:val="21"/>
              </w:rPr>
              <w:t>е</w:t>
            </w:r>
            <w:r w:rsidRPr="000A1022">
              <w:rPr>
                <w:rFonts w:ascii="Times New Roman" w:hAnsi="Times New Roman"/>
                <w:sz w:val="21"/>
                <w:szCs w:val="21"/>
              </w:rPr>
              <w:t>ственных обсуждений / Наименование орган</w:t>
            </w:r>
            <w:r w:rsidRPr="000A1022">
              <w:rPr>
                <w:rFonts w:ascii="Times New Roman" w:hAnsi="Times New Roman"/>
                <w:sz w:val="21"/>
                <w:szCs w:val="21"/>
              </w:rPr>
              <w:t>и</w:t>
            </w:r>
            <w:r w:rsidRPr="000A1022">
              <w:rPr>
                <w:rFonts w:ascii="Times New Roman" w:hAnsi="Times New Roman"/>
                <w:sz w:val="21"/>
                <w:szCs w:val="21"/>
              </w:rPr>
              <w:t>зации</w:t>
            </w:r>
          </w:p>
        </w:tc>
        <w:tc>
          <w:tcPr>
            <w:tcW w:w="4394" w:type="dxa"/>
            <w:vAlign w:val="center"/>
          </w:tcPr>
          <w:p w:rsidR="00CF55ED" w:rsidRPr="0009677E" w:rsidRDefault="00D43B65" w:rsidP="00841B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9677E">
              <w:rPr>
                <w:rFonts w:ascii="Times New Roman" w:hAnsi="Times New Roman"/>
                <w:sz w:val="21"/>
                <w:szCs w:val="21"/>
              </w:rPr>
              <w:t>Предложения и замечания участников</w:t>
            </w:r>
          </w:p>
        </w:tc>
        <w:tc>
          <w:tcPr>
            <w:tcW w:w="3685" w:type="dxa"/>
            <w:vAlign w:val="center"/>
          </w:tcPr>
          <w:p w:rsidR="00D43B65" w:rsidRPr="0009677E" w:rsidRDefault="00D43B65" w:rsidP="00865C1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9677E">
              <w:rPr>
                <w:rFonts w:ascii="Times New Roman" w:hAnsi="Times New Roman"/>
                <w:sz w:val="21"/>
                <w:szCs w:val="21"/>
              </w:rPr>
              <w:t xml:space="preserve">Аргументированные рекомендации </w:t>
            </w:r>
            <w:r w:rsidR="00865C12" w:rsidRPr="0009677E">
              <w:rPr>
                <w:rFonts w:ascii="Times New Roman" w:hAnsi="Times New Roman"/>
                <w:sz w:val="21"/>
                <w:szCs w:val="21"/>
              </w:rPr>
              <w:t>организатора проведения обществе</w:t>
            </w:r>
            <w:r w:rsidR="00865C12" w:rsidRPr="0009677E">
              <w:rPr>
                <w:rFonts w:ascii="Times New Roman" w:hAnsi="Times New Roman"/>
                <w:sz w:val="21"/>
                <w:szCs w:val="21"/>
              </w:rPr>
              <w:t>н</w:t>
            </w:r>
            <w:r w:rsidR="00865C12" w:rsidRPr="0009677E">
              <w:rPr>
                <w:rFonts w:ascii="Times New Roman" w:hAnsi="Times New Roman"/>
                <w:sz w:val="21"/>
                <w:szCs w:val="21"/>
              </w:rPr>
              <w:t>ных обсуждений</w:t>
            </w:r>
            <w:r w:rsidRPr="0009677E">
              <w:rPr>
                <w:rFonts w:ascii="Times New Roman" w:hAnsi="Times New Roman"/>
                <w:sz w:val="21"/>
                <w:szCs w:val="21"/>
              </w:rPr>
              <w:t xml:space="preserve"> о целесообразности или нецелесообразности учета</w:t>
            </w:r>
            <w:r w:rsidR="00865C12" w:rsidRPr="0009677E">
              <w:rPr>
                <w:rFonts w:ascii="Times New Roman" w:hAnsi="Times New Roman"/>
                <w:sz w:val="21"/>
                <w:szCs w:val="21"/>
              </w:rPr>
              <w:t xml:space="preserve"> пре</w:t>
            </w:r>
            <w:r w:rsidR="00865C12" w:rsidRPr="0009677E">
              <w:rPr>
                <w:rFonts w:ascii="Times New Roman" w:hAnsi="Times New Roman"/>
                <w:sz w:val="21"/>
                <w:szCs w:val="21"/>
              </w:rPr>
              <w:t>д</w:t>
            </w:r>
            <w:r w:rsidR="00865C12" w:rsidRPr="0009677E">
              <w:rPr>
                <w:rFonts w:ascii="Times New Roman" w:hAnsi="Times New Roman"/>
                <w:sz w:val="21"/>
                <w:szCs w:val="21"/>
              </w:rPr>
              <w:t>ложений и замечаний,</w:t>
            </w:r>
            <w:r w:rsidRPr="0009677E">
              <w:rPr>
                <w:rFonts w:ascii="Times New Roman" w:hAnsi="Times New Roman"/>
                <w:sz w:val="21"/>
                <w:szCs w:val="21"/>
              </w:rPr>
              <w:t xml:space="preserve"> внесенных участниками </w:t>
            </w:r>
          </w:p>
        </w:tc>
      </w:tr>
      <w:tr w:rsidR="001F34A1" w:rsidRPr="00B0651B" w:rsidTr="002E0282">
        <w:trPr>
          <w:trHeight w:val="20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:rsidR="001F34A1" w:rsidRPr="00B0651B" w:rsidRDefault="001F34A1" w:rsidP="001F34A1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B0651B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F34A1" w:rsidRPr="00B0651B" w:rsidRDefault="001F34A1" w:rsidP="001F34A1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B0651B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1F34A1" w:rsidRPr="00B0651B" w:rsidRDefault="001F34A1" w:rsidP="001F34A1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B0651B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1F34A1" w:rsidRPr="00B0651B" w:rsidRDefault="001F34A1" w:rsidP="001F34A1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B0651B">
              <w:rPr>
                <w:rFonts w:ascii="Times New Roman" w:hAnsi="Times New Roman"/>
                <w:b/>
                <w:sz w:val="16"/>
              </w:rPr>
              <w:t>4</w:t>
            </w:r>
          </w:p>
        </w:tc>
      </w:tr>
      <w:tr w:rsidR="00015902" w:rsidRPr="0007583E" w:rsidTr="002E0282">
        <w:trPr>
          <w:trHeight w:val="20"/>
        </w:trPr>
        <w:tc>
          <w:tcPr>
            <w:tcW w:w="10881" w:type="dxa"/>
            <w:gridSpan w:val="4"/>
            <w:shd w:val="clear" w:color="auto" w:fill="auto"/>
            <w:vAlign w:val="center"/>
          </w:tcPr>
          <w:p w:rsidR="00015902" w:rsidRPr="00162621" w:rsidRDefault="00015902" w:rsidP="00190E6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Нет.</w:t>
            </w:r>
          </w:p>
        </w:tc>
      </w:tr>
      <w:tr w:rsidR="00D43B65" w:rsidRPr="007A6035" w:rsidTr="002E0282">
        <w:trPr>
          <w:trHeight w:val="20"/>
        </w:trPr>
        <w:tc>
          <w:tcPr>
            <w:tcW w:w="10881" w:type="dxa"/>
            <w:gridSpan w:val="4"/>
            <w:vAlign w:val="center"/>
          </w:tcPr>
          <w:p w:rsidR="00D43B65" w:rsidRPr="0009677E" w:rsidRDefault="00D43B65" w:rsidP="00AB45E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677E">
              <w:rPr>
                <w:rFonts w:ascii="Times New Roman" w:hAnsi="Times New Roman"/>
                <w:b/>
                <w:sz w:val="21"/>
                <w:szCs w:val="21"/>
              </w:rPr>
              <w:t>Иные участники общественных обсуждений</w:t>
            </w:r>
          </w:p>
        </w:tc>
      </w:tr>
      <w:tr w:rsidR="001F34A1" w:rsidRPr="00B0651B" w:rsidTr="002E0282">
        <w:trPr>
          <w:trHeight w:val="20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:rsidR="001F34A1" w:rsidRPr="00B0651B" w:rsidRDefault="001F34A1" w:rsidP="001F34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  <w:r w:rsidRPr="00B0651B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F34A1" w:rsidRPr="00B0651B" w:rsidRDefault="001F34A1" w:rsidP="001F34A1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B0651B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1F34A1" w:rsidRPr="00B0651B" w:rsidRDefault="001F34A1" w:rsidP="001F34A1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B0651B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1F34A1" w:rsidRPr="00B0651B" w:rsidRDefault="001F34A1" w:rsidP="001F34A1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B0651B">
              <w:rPr>
                <w:rFonts w:ascii="Times New Roman" w:hAnsi="Times New Roman"/>
                <w:b/>
                <w:sz w:val="16"/>
              </w:rPr>
              <w:t>4</w:t>
            </w:r>
          </w:p>
        </w:tc>
      </w:tr>
      <w:tr w:rsidR="008B57C2" w:rsidRPr="00302ACF" w:rsidTr="002E0282">
        <w:trPr>
          <w:trHeight w:val="20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8B57C2" w:rsidRPr="00182967" w:rsidRDefault="008B57C2" w:rsidP="001829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B57C2" w:rsidRDefault="008B57C2" w:rsidP="007D535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r w:rsidRPr="0034491A">
              <w:rPr>
                <w:rFonts w:ascii="Times New Roman" w:hAnsi="Times New Roman"/>
              </w:rPr>
              <w:t>омитет архитектуры и градостроительства Волгоградской обл</w:t>
            </w:r>
            <w:r w:rsidRPr="0034491A">
              <w:rPr>
                <w:rFonts w:ascii="Times New Roman" w:hAnsi="Times New Roman"/>
              </w:rPr>
              <w:t>а</w:t>
            </w:r>
            <w:r w:rsidRPr="0034491A">
              <w:rPr>
                <w:rFonts w:ascii="Times New Roman" w:hAnsi="Times New Roman"/>
              </w:rPr>
              <w:t>сти</w:t>
            </w:r>
            <w:r>
              <w:rPr>
                <w:rFonts w:ascii="Times New Roman" w:hAnsi="Times New Roman"/>
              </w:rPr>
              <w:t xml:space="preserve"> (письменное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ращение от 24.06.2019 </w:t>
            </w:r>
            <w:proofErr w:type="gramEnd"/>
          </w:p>
          <w:p w:rsidR="008B57C2" w:rsidRPr="0034491A" w:rsidRDefault="008B57C2" w:rsidP="007D535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№ а1364-19)</w:t>
            </w:r>
            <w:proofErr w:type="gramEnd"/>
          </w:p>
        </w:tc>
        <w:tc>
          <w:tcPr>
            <w:tcW w:w="4394" w:type="dxa"/>
            <w:shd w:val="clear" w:color="auto" w:fill="auto"/>
            <w:vAlign w:val="center"/>
          </w:tcPr>
          <w:p w:rsidR="008B57C2" w:rsidRPr="00770AFF" w:rsidRDefault="008B57C2" w:rsidP="007D5353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proofErr w:type="gramStart"/>
            <w:r>
              <w:rPr>
                <w:rFonts w:ascii="Times New Roman" w:hAnsi="Times New Roman"/>
                <w:lang w:bidi="ru-RU"/>
              </w:rPr>
              <w:t>П</w:t>
            </w:r>
            <w:r w:rsidRPr="00770AFF">
              <w:rPr>
                <w:rFonts w:ascii="Times New Roman" w:hAnsi="Times New Roman"/>
                <w:lang w:bidi="ru-RU"/>
              </w:rPr>
              <w:t>ункт 2 Проекта содержит положения, к</w:t>
            </w:r>
            <w:r w:rsidRPr="00770AFF">
              <w:rPr>
                <w:rFonts w:ascii="Times New Roman" w:hAnsi="Times New Roman"/>
                <w:lang w:bidi="ru-RU"/>
              </w:rPr>
              <w:t>о</w:t>
            </w:r>
            <w:r w:rsidRPr="00770AFF">
              <w:rPr>
                <w:rFonts w:ascii="Times New Roman" w:hAnsi="Times New Roman"/>
                <w:lang w:bidi="ru-RU"/>
              </w:rPr>
              <w:t xml:space="preserve">торые противоречат статьям 48, 51 </w:t>
            </w:r>
            <w:proofErr w:type="spellStart"/>
            <w:r w:rsidRPr="00770AFF">
              <w:rPr>
                <w:rFonts w:ascii="Times New Roman" w:hAnsi="Times New Roman"/>
                <w:lang w:bidi="ru-RU"/>
              </w:rPr>
              <w:t>ГрК</w:t>
            </w:r>
            <w:proofErr w:type="spellEnd"/>
            <w:r w:rsidRPr="00770AFF">
              <w:rPr>
                <w:rFonts w:ascii="Times New Roman" w:hAnsi="Times New Roman"/>
                <w:lang w:bidi="ru-RU"/>
              </w:rPr>
              <w:t xml:space="preserve"> РФ, а также пункт 3 Проекта не соответствует положениям части 4 статьи 36 </w:t>
            </w:r>
            <w:proofErr w:type="spellStart"/>
            <w:r w:rsidRPr="00770AFF">
              <w:rPr>
                <w:rFonts w:ascii="Times New Roman" w:hAnsi="Times New Roman"/>
                <w:lang w:bidi="ru-RU"/>
              </w:rPr>
              <w:t>ГрК</w:t>
            </w:r>
            <w:proofErr w:type="spellEnd"/>
            <w:r w:rsidRPr="00770AFF">
              <w:rPr>
                <w:rFonts w:ascii="Times New Roman" w:hAnsi="Times New Roman"/>
                <w:lang w:bidi="ru-RU"/>
              </w:rPr>
              <w:t xml:space="preserve"> Росси</w:t>
            </w:r>
            <w:r w:rsidRPr="00770AFF">
              <w:rPr>
                <w:rFonts w:ascii="Times New Roman" w:hAnsi="Times New Roman"/>
                <w:lang w:bidi="ru-RU"/>
              </w:rPr>
              <w:t>й</w:t>
            </w:r>
            <w:r w:rsidRPr="00770AFF">
              <w:rPr>
                <w:rFonts w:ascii="Times New Roman" w:hAnsi="Times New Roman"/>
                <w:lang w:bidi="ru-RU"/>
              </w:rPr>
              <w:t xml:space="preserve">ской Федерации в части дополнения статьи 17 абзацем о том, что пункт 4 настоящей статьи не распространяет свое действие на земельные участки с видом разрешенного использования </w:t>
            </w:r>
            <w:r>
              <w:rPr>
                <w:rFonts w:ascii="Times New Roman" w:hAnsi="Times New Roman"/>
                <w:lang w:bidi="ru-RU"/>
              </w:rPr>
              <w:t>«</w:t>
            </w:r>
            <w:r w:rsidRPr="00770AFF">
              <w:rPr>
                <w:rFonts w:ascii="Times New Roman" w:hAnsi="Times New Roman"/>
                <w:lang w:bidi="ru-RU"/>
              </w:rPr>
              <w:t>предоставление комм</w:t>
            </w:r>
            <w:r w:rsidRPr="00770AFF">
              <w:rPr>
                <w:rFonts w:ascii="Times New Roman" w:hAnsi="Times New Roman"/>
                <w:lang w:bidi="ru-RU"/>
              </w:rPr>
              <w:t>у</w:t>
            </w:r>
            <w:r w:rsidRPr="00770AFF">
              <w:rPr>
                <w:rFonts w:ascii="Times New Roman" w:hAnsi="Times New Roman"/>
                <w:lang w:bidi="ru-RU"/>
              </w:rPr>
              <w:t>нальных услуг</w:t>
            </w:r>
            <w:r>
              <w:rPr>
                <w:rFonts w:ascii="Times New Roman" w:hAnsi="Times New Roman"/>
                <w:lang w:bidi="ru-RU"/>
              </w:rPr>
              <w:t>»</w:t>
            </w:r>
            <w:r w:rsidRPr="00770AFF">
              <w:rPr>
                <w:rFonts w:ascii="Times New Roman" w:hAnsi="Times New Roman"/>
                <w:lang w:bidi="ru-RU"/>
              </w:rPr>
              <w:t xml:space="preserve"> (код 3.1.1)</w:t>
            </w:r>
            <w:r>
              <w:rPr>
                <w:rFonts w:ascii="Times New Roman" w:hAnsi="Times New Roman"/>
                <w:lang w:bidi="ru-RU"/>
              </w:rPr>
              <w:t>»</w:t>
            </w:r>
            <w:r w:rsidRPr="00770AFF">
              <w:rPr>
                <w:rFonts w:ascii="Times New Roman" w:hAnsi="Times New Roman"/>
                <w:lang w:bidi="ru-RU"/>
              </w:rPr>
              <w:t>.</w:t>
            </w:r>
            <w:proofErr w:type="gramEnd"/>
          </w:p>
          <w:p w:rsidR="008B57C2" w:rsidRPr="00770AFF" w:rsidRDefault="008B57C2" w:rsidP="007D5353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 w:rsidRPr="00770AFF">
              <w:rPr>
                <w:rFonts w:ascii="Times New Roman" w:hAnsi="Times New Roman"/>
                <w:lang w:bidi="ru-RU"/>
              </w:rPr>
              <w:t xml:space="preserve">Следует отметить, что в рассматриваемом </w:t>
            </w:r>
            <w:proofErr w:type="gramStart"/>
            <w:r w:rsidRPr="00770AFF">
              <w:rPr>
                <w:rFonts w:ascii="Times New Roman" w:hAnsi="Times New Roman"/>
                <w:lang w:bidi="ru-RU"/>
              </w:rPr>
              <w:t>Проекте</w:t>
            </w:r>
            <w:proofErr w:type="gramEnd"/>
            <w:r w:rsidRPr="00770AFF">
              <w:rPr>
                <w:rFonts w:ascii="Times New Roman" w:hAnsi="Times New Roman"/>
                <w:lang w:bidi="ru-RU"/>
              </w:rPr>
              <w:t xml:space="preserve"> не в полном объеме учтены зам</w:t>
            </w:r>
            <w:r w:rsidRPr="00770AFF">
              <w:rPr>
                <w:rFonts w:ascii="Times New Roman" w:hAnsi="Times New Roman"/>
                <w:lang w:bidi="ru-RU"/>
              </w:rPr>
              <w:t>е</w:t>
            </w:r>
            <w:r w:rsidRPr="00770AFF">
              <w:rPr>
                <w:rFonts w:ascii="Times New Roman" w:hAnsi="Times New Roman"/>
                <w:lang w:bidi="ru-RU"/>
              </w:rPr>
              <w:t>чания комитета, указанные в письме от 18.01.2019 № 43-07-04/113.</w:t>
            </w:r>
          </w:p>
          <w:p w:rsidR="008B57C2" w:rsidRPr="0034491A" w:rsidRDefault="008B57C2" w:rsidP="007D5353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770AFF">
              <w:rPr>
                <w:rFonts w:ascii="Times New Roman" w:hAnsi="Times New Roman"/>
                <w:lang w:bidi="ru-RU"/>
              </w:rPr>
              <w:lastRenderedPageBreak/>
              <w:t>Так, в пунктах 3, 6 Проекта перечень пр</w:t>
            </w:r>
            <w:r w:rsidRPr="00770AFF">
              <w:rPr>
                <w:rFonts w:ascii="Times New Roman" w:hAnsi="Times New Roman"/>
                <w:lang w:bidi="ru-RU"/>
              </w:rPr>
              <w:t>е</w:t>
            </w:r>
            <w:r w:rsidRPr="00770AFF">
              <w:rPr>
                <w:rFonts w:ascii="Times New Roman" w:hAnsi="Times New Roman"/>
                <w:lang w:bidi="ru-RU"/>
              </w:rPr>
              <w:t>дельных параметров разрешенного стро</w:t>
            </w:r>
            <w:r w:rsidRPr="00770AFF">
              <w:rPr>
                <w:rFonts w:ascii="Times New Roman" w:hAnsi="Times New Roman"/>
                <w:lang w:bidi="ru-RU"/>
              </w:rPr>
              <w:t>и</w:t>
            </w:r>
            <w:r w:rsidRPr="00770AFF">
              <w:rPr>
                <w:rFonts w:ascii="Times New Roman" w:hAnsi="Times New Roman"/>
                <w:lang w:bidi="ru-RU"/>
              </w:rPr>
              <w:t>тельства, реконструкции объектов кап</w:t>
            </w:r>
            <w:r w:rsidRPr="00770AFF">
              <w:rPr>
                <w:rFonts w:ascii="Times New Roman" w:hAnsi="Times New Roman"/>
                <w:lang w:bidi="ru-RU"/>
              </w:rPr>
              <w:t>и</w:t>
            </w:r>
            <w:r w:rsidRPr="00770AFF">
              <w:rPr>
                <w:rFonts w:ascii="Times New Roman" w:hAnsi="Times New Roman"/>
                <w:lang w:bidi="ru-RU"/>
              </w:rPr>
              <w:t>тального строительства (</w:t>
            </w:r>
            <w:r>
              <w:rPr>
                <w:rFonts w:ascii="Times New Roman" w:hAnsi="Times New Roman"/>
                <w:lang w:bidi="ru-RU"/>
              </w:rPr>
              <w:t>«</w:t>
            </w:r>
            <w:r w:rsidRPr="00770AFF">
              <w:rPr>
                <w:rFonts w:ascii="Times New Roman" w:hAnsi="Times New Roman"/>
                <w:lang w:bidi="ru-RU"/>
              </w:rPr>
              <w:t>предельное кол</w:t>
            </w:r>
            <w:r w:rsidRPr="00770AFF">
              <w:rPr>
                <w:rFonts w:ascii="Times New Roman" w:hAnsi="Times New Roman"/>
                <w:lang w:bidi="ru-RU"/>
              </w:rPr>
              <w:t>и</w:t>
            </w:r>
            <w:r w:rsidRPr="00770AFF">
              <w:rPr>
                <w:rFonts w:ascii="Times New Roman" w:hAnsi="Times New Roman"/>
                <w:lang w:bidi="ru-RU"/>
              </w:rPr>
              <w:t>чество этажей надземной части зданий, строений, сооружений</w:t>
            </w:r>
            <w:r>
              <w:rPr>
                <w:rFonts w:ascii="Times New Roman" w:hAnsi="Times New Roman"/>
                <w:lang w:bidi="ru-RU"/>
              </w:rPr>
              <w:t>»</w:t>
            </w:r>
            <w:r w:rsidRPr="00770AFF">
              <w:rPr>
                <w:rFonts w:ascii="Times New Roman" w:hAnsi="Times New Roman"/>
                <w:lang w:bidi="ru-RU"/>
              </w:rPr>
              <w:t xml:space="preserve">, </w:t>
            </w:r>
            <w:r>
              <w:rPr>
                <w:rFonts w:ascii="Times New Roman" w:hAnsi="Times New Roman"/>
                <w:lang w:bidi="ru-RU"/>
              </w:rPr>
              <w:t>«</w:t>
            </w:r>
            <w:r w:rsidRPr="00770AFF">
              <w:rPr>
                <w:rFonts w:ascii="Times New Roman" w:hAnsi="Times New Roman"/>
                <w:lang w:bidi="ru-RU"/>
              </w:rPr>
              <w:t>максимальный процент застройки в границах земельного участка</w:t>
            </w:r>
            <w:r>
              <w:rPr>
                <w:rFonts w:ascii="Times New Roman" w:hAnsi="Times New Roman"/>
                <w:lang w:bidi="ru-RU"/>
              </w:rPr>
              <w:t>»</w:t>
            </w:r>
            <w:r w:rsidRPr="00770AFF">
              <w:rPr>
                <w:rFonts w:ascii="Times New Roman" w:hAnsi="Times New Roman"/>
                <w:lang w:bidi="ru-RU"/>
              </w:rPr>
              <w:t xml:space="preserve"> и т.д.) не соответствует положен</w:t>
            </w:r>
            <w:r w:rsidRPr="00770AFF">
              <w:rPr>
                <w:rFonts w:ascii="Times New Roman" w:hAnsi="Times New Roman"/>
                <w:lang w:bidi="ru-RU"/>
              </w:rPr>
              <w:t>и</w:t>
            </w:r>
            <w:r w:rsidRPr="00770AFF">
              <w:rPr>
                <w:rFonts w:ascii="Times New Roman" w:hAnsi="Times New Roman"/>
                <w:lang w:bidi="ru-RU"/>
              </w:rPr>
              <w:t>ям части 1 статьи 38</w:t>
            </w:r>
            <w:r>
              <w:rPr>
                <w:rFonts w:ascii="Times New Roman" w:hAnsi="Times New Roman"/>
                <w:lang w:bidi="ru-RU"/>
              </w:rPr>
              <w:t xml:space="preserve"> </w:t>
            </w:r>
            <w:proofErr w:type="spellStart"/>
            <w:r w:rsidRPr="00AF2543">
              <w:rPr>
                <w:rFonts w:ascii="Times New Roman" w:hAnsi="Times New Roman"/>
                <w:lang w:bidi="ru-RU"/>
              </w:rPr>
              <w:t>ГрК</w:t>
            </w:r>
            <w:proofErr w:type="spellEnd"/>
            <w:r w:rsidRPr="00AF2543">
              <w:rPr>
                <w:rFonts w:ascii="Times New Roman" w:hAnsi="Times New Roman"/>
                <w:lang w:bidi="ru-RU"/>
              </w:rPr>
              <w:t xml:space="preserve"> РФ</w:t>
            </w:r>
            <w:r>
              <w:rPr>
                <w:rFonts w:ascii="Times New Roman" w:hAnsi="Times New Roman"/>
                <w:lang w:bidi="ru-RU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B57C2" w:rsidRPr="00951E56" w:rsidRDefault="008B57C2" w:rsidP="001A0E78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951E56">
              <w:rPr>
                <w:rFonts w:ascii="Times New Roman" w:hAnsi="Times New Roman"/>
              </w:rPr>
              <w:lastRenderedPageBreak/>
              <w:t xml:space="preserve">Рекомендовано </w:t>
            </w:r>
          </w:p>
          <w:p w:rsidR="008B57C2" w:rsidRPr="00951E56" w:rsidRDefault="008B57C2" w:rsidP="00190E68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951E56">
              <w:rPr>
                <w:rFonts w:ascii="Times New Roman" w:hAnsi="Times New Roman"/>
              </w:rPr>
              <w:t>учесть предложение.</w:t>
            </w:r>
          </w:p>
        </w:tc>
      </w:tr>
      <w:tr w:rsidR="008B57C2" w:rsidRPr="00302ACF" w:rsidTr="002E0282">
        <w:trPr>
          <w:trHeight w:val="20"/>
        </w:trPr>
        <w:tc>
          <w:tcPr>
            <w:tcW w:w="392" w:type="dxa"/>
            <w:vMerge/>
            <w:shd w:val="clear" w:color="auto" w:fill="auto"/>
            <w:vAlign w:val="center"/>
          </w:tcPr>
          <w:p w:rsidR="008B57C2" w:rsidRPr="00182967" w:rsidRDefault="008B57C2" w:rsidP="001829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B57C2" w:rsidRDefault="008B57C2" w:rsidP="007D535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B57C2" w:rsidRPr="00770AFF" w:rsidRDefault="008B57C2" w:rsidP="007D5353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proofErr w:type="gramStart"/>
            <w:r w:rsidRPr="00770AFF">
              <w:rPr>
                <w:rFonts w:ascii="Times New Roman" w:hAnsi="Times New Roman"/>
                <w:lang w:bidi="ru-RU"/>
              </w:rPr>
              <w:t>По итогам анализа Проекта установлено, что в данном документе не учтены измен</w:t>
            </w:r>
            <w:r w:rsidRPr="00770AFF">
              <w:rPr>
                <w:rFonts w:ascii="Times New Roman" w:hAnsi="Times New Roman"/>
                <w:lang w:bidi="ru-RU"/>
              </w:rPr>
              <w:t>е</w:t>
            </w:r>
            <w:r w:rsidRPr="00770AFF">
              <w:rPr>
                <w:rFonts w:ascii="Times New Roman" w:hAnsi="Times New Roman"/>
                <w:lang w:bidi="ru-RU"/>
              </w:rPr>
              <w:t>ния, внесенные в ста</w:t>
            </w:r>
            <w:r>
              <w:rPr>
                <w:rFonts w:ascii="Times New Roman" w:hAnsi="Times New Roman"/>
                <w:lang w:bidi="ru-RU"/>
              </w:rPr>
              <w:t>тьи 31, 33, 39, 40, 57.</w:t>
            </w:r>
            <w:r w:rsidRPr="00770AFF">
              <w:rPr>
                <w:rFonts w:ascii="Times New Roman" w:hAnsi="Times New Roman"/>
                <w:lang w:bidi="ru-RU"/>
              </w:rPr>
              <w:t xml:space="preserve">3 Градостроительного кодекса Российской Федерации (далее - </w:t>
            </w:r>
            <w:proofErr w:type="spellStart"/>
            <w:r w:rsidRPr="00770AFF">
              <w:rPr>
                <w:rFonts w:ascii="Times New Roman" w:hAnsi="Times New Roman"/>
                <w:lang w:bidi="ru-RU"/>
              </w:rPr>
              <w:t>ГрК</w:t>
            </w:r>
            <w:proofErr w:type="spellEnd"/>
            <w:r w:rsidRPr="00770AFF">
              <w:rPr>
                <w:rFonts w:ascii="Times New Roman" w:hAnsi="Times New Roman"/>
                <w:lang w:bidi="ru-RU"/>
              </w:rPr>
              <w:t xml:space="preserve"> РФ)</w:t>
            </w:r>
            <w:r>
              <w:rPr>
                <w:rFonts w:ascii="Times New Roman" w:hAnsi="Times New Roman"/>
                <w:lang w:bidi="ru-RU"/>
              </w:rPr>
              <w:t>,</w:t>
            </w:r>
            <w:r w:rsidRPr="00770AFF">
              <w:rPr>
                <w:rFonts w:ascii="Times New Roman" w:hAnsi="Times New Roman"/>
                <w:lang w:bidi="ru-RU"/>
              </w:rPr>
              <w:t xml:space="preserve"> Федеральн</w:t>
            </w:r>
            <w:r w:rsidRPr="00770AFF">
              <w:rPr>
                <w:rFonts w:ascii="Times New Roman" w:hAnsi="Times New Roman"/>
                <w:lang w:bidi="ru-RU"/>
              </w:rPr>
              <w:t>ы</w:t>
            </w:r>
            <w:r w:rsidRPr="00770AFF">
              <w:rPr>
                <w:rFonts w:ascii="Times New Roman" w:hAnsi="Times New Roman"/>
                <w:lang w:bidi="ru-RU"/>
              </w:rPr>
              <w:t xml:space="preserve">ми законами от 03.08.2018 № 340-ФЗ </w:t>
            </w:r>
            <w:r>
              <w:rPr>
                <w:rFonts w:ascii="Times New Roman" w:hAnsi="Times New Roman"/>
                <w:lang w:bidi="ru-RU"/>
              </w:rPr>
              <w:t>«</w:t>
            </w:r>
            <w:r w:rsidRPr="00770AFF">
              <w:rPr>
                <w:rFonts w:ascii="Times New Roman" w:hAnsi="Times New Roman"/>
                <w:lang w:bidi="ru-RU"/>
              </w:rPr>
              <w:t>О внесении изменений в Градостроительный кодекс Российской Федерации и отдельные законодательные акты Российской Федер</w:t>
            </w:r>
            <w:r w:rsidRPr="00770AFF">
              <w:rPr>
                <w:rFonts w:ascii="Times New Roman" w:hAnsi="Times New Roman"/>
                <w:lang w:bidi="ru-RU"/>
              </w:rPr>
              <w:t>а</w:t>
            </w:r>
            <w:r w:rsidRPr="00770AFF">
              <w:rPr>
                <w:rFonts w:ascii="Times New Roman" w:hAnsi="Times New Roman"/>
                <w:lang w:bidi="ru-RU"/>
              </w:rPr>
              <w:t>ции</w:t>
            </w:r>
            <w:r>
              <w:rPr>
                <w:rFonts w:ascii="Times New Roman" w:hAnsi="Times New Roman"/>
                <w:lang w:bidi="ru-RU"/>
              </w:rPr>
              <w:t>»</w:t>
            </w:r>
            <w:r w:rsidRPr="00770AFF">
              <w:rPr>
                <w:rFonts w:ascii="Times New Roman" w:hAnsi="Times New Roman"/>
                <w:lang w:bidi="ru-RU"/>
              </w:rPr>
              <w:t>, от 03.08.2018 №</w:t>
            </w:r>
            <w:r>
              <w:rPr>
                <w:rFonts w:ascii="Times New Roman" w:hAnsi="Times New Roman"/>
                <w:lang w:bidi="ru-RU"/>
              </w:rPr>
              <w:t> </w:t>
            </w:r>
            <w:r w:rsidRPr="00770AFF">
              <w:rPr>
                <w:rFonts w:ascii="Times New Roman" w:hAnsi="Times New Roman"/>
                <w:lang w:bidi="ru-RU"/>
              </w:rPr>
              <w:t xml:space="preserve">342-ФЗ </w:t>
            </w:r>
            <w:r>
              <w:rPr>
                <w:rFonts w:ascii="Times New Roman" w:hAnsi="Times New Roman"/>
                <w:lang w:bidi="ru-RU"/>
              </w:rPr>
              <w:t>«</w:t>
            </w:r>
            <w:r w:rsidRPr="00770AFF">
              <w:rPr>
                <w:rFonts w:ascii="Times New Roman" w:hAnsi="Times New Roman"/>
                <w:lang w:bidi="ru-RU"/>
              </w:rPr>
              <w:t>О внесении изменений в Градостроительный кодекс Российской Федерации и отдельные зак</w:t>
            </w:r>
            <w:r w:rsidRPr="00770AFF">
              <w:rPr>
                <w:rFonts w:ascii="Times New Roman" w:hAnsi="Times New Roman"/>
                <w:lang w:bidi="ru-RU"/>
              </w:rPr>
              <w:t>о</w:t>
            </w:r>
            <w:r w:rsidRPr="00770AFF">
              <w:rPr>
                <w:rFonts w:ascii="Times New Roman" w:hAnsi="Times New Roman"/>
                <w:lang w:bidi="ru-RU"/>
              </w:rPr>
              <w:t>нодательные</w:t>
            </w:r>
            <w:proofErr w:type="gramEnd"/>
            <w:r w:rsidRPr="00770AFF">
              <w:rPr>
                <w:rFonts w:ascii="Times New Roman" w:hAnsi="Times New Roman"/>
                <w:lang w:bidi="ru-RU"/>
              </w:rPr>
              <w:t xml:space="preserve"> акты Российской Федерации</w:t>
            </w:r>
            <w:r>
              <w:rPr>
                <w:rFonts w:ascii="Times New Roman" w:hAnsi="Times New Roman"/>
                <w:lang w:bidi="ru-RU"/>
              </w:rPr>
              <w:t>»</w:t>
            </w:r>
            <w:r w:rsidRPr="00770AFF">
              <w:rPr>
                <w:rFonts w:ascii="Times New Roman" w:hAnsi="Times New Roman"/>
                <w:lang w:bidi="ru-RU"/>
              </w:rPr>
              <w:t>, а также положения частей 1.1,</w:t>
            </w:r>
            <w:r>
              <w:rPr>
                <w:rFonts w:ascii="Times New Roman" w:hAnsi="Times New Roman"/>
                <w:lang w:bidi="ru-RU"/>
              </w:rPr>
              <w:t xml:space="preserve"> </w:t>
            </w:r>
            <w:r w:rsidRPr="00770AFF">
              <w:rPr>
                <w:rFonts w:ascii="Times New Roman" w:hAnsi="Times New Roman"/>
                <w:lang w:bidi="ru-RU"/>
              </w:rPr>
              <w:t xml:space="preserve">2 статьи 38 </w:t>
            </w:r>
            <w:proofErr w:type="spellStart"/>
            <w:r w:rsidRPr="00770AFF">
              <w:rPr>
                <w:rFonts w:ascii="Times New Roman" w:hAnsi="Times New Roman"/>
                <w:lang w:bidi="ru-RU"/>
              </w:rPr>
              <w:t>ГрК</w:t>
            </w:r>
            <w:proofErr w:type="spellEnd"/>
            <w:r w:rsidRPr="00770AFF">
              <w:rPr>
                <w:rFonts w:ascii="Times New Roman" w:hAnsi="Times New Roman"/>
                <w:lang w:bidi="ru-RU"/>
              </w:rPr>
              <w:t xml:space="preserve"> РФ.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B57C2" w:rsidRPr="00ED59F9" w:rsidRDefault="008B57C2" w:rsidP="008B57C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D59F9">
              <w:rPr>
                <w:rFonts w:ascii="Times New Roman" w:hAnsi="Times New Roman"/>
              </w:rPr>
              <w:t>Рекомендовано отклонить предл</w:t>
            </w:r>
            <w:r w:rsidRPr="00ED59F9">
              <w:rPr>
                <w:rFonts w:ascii="Times New Roman" w:hAnsi="Times New Roman"/>
              </w:rPr>
              <w:t>о</w:t>
            </w:r>
            <w:r w:rsidRPr="00ED59F9">
              <w:rPr>
                <w:rFonts w:ascii="Times New Roman" w:hAnsi="Times New Roman"/>
              </w:rPr>
              <w:t>жение по следующим основаниям:</w:t>
            </w:r>
          </w:p>
          <w:p w:rsidR="008B57C2" w:rsidRPr="00ED59F9" w:rsidRDefault="008B57C2" w:rsidP="008B57C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8B57C2" w:rsidRPr="00025C36" w:rsidRDefault="008B57C2" w:rsidP="008B57C2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 w:rsidRPr="00025C36">
              <w:rPr>
                <w:rFonts w:ascii="Times New Roman" w:hAnsi="Times New Roman"/>
                <w:lang w:bidi="ru-RU"/>
              </w:rPr>
              <w:t xml:space="preserve">В соответствии с частью 1 статьи 30 </w:t>
            </w:r>
            <w:proofErr w:type="spellStart"/>
            <w:r w:rsidRPr="00025C36">
              <w:rPr>
                <w:rFonts w:ascii="Times New Roman" w:hAnsi="Times New Roman"/>
                <w:lang w:bidi="ru-RU"/>
              </w:rPr>
              <w:t>ГрК</w:t>
            </w:r>
            <w:proofErr w:type="spellEnd"/>
            <w:r w:rsidRPr="00025C36">
              <w:rPr>
                <w:rFonts w:ascii="Times New Roman" w:hAnsi="Times New Roman"/>
                <w:lang w:bidi="ru-RU"/>
              </w:rPr>
              <w:t xml:space="preserve"> РФ Правила разрабатываются в целях:</w:t>
            </w:r>
          </w:p>
          <w:p w:rsidR="008B57C2" w:rsidRPr="00025C36" w:rsidRDefault="008B57C2" w:rsidP="008B57C2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 w:rsidRPr="00025C36">
              <w:rPr>
                <w:rFonts w:ascii="Times New Roman" w:hAnsi="Times New Roman"/>
                <w:lang w:bidi="ru-RU"/>
              </w:rPr>
              <w:t>1) создания условий для устойчив</w:t>
            </w:r>
            <w:r w:rsidRPr="00025C36">
              <w:rPr>
                <w:rFonts w:ascii="Times New Roman" w:hAnsi="Times New Roman"/>
                <w:lang w:bidi="ru-RU"/>
              </w:rPr>
              <w:t>о</w:t>
            </w:r>
            <w:r w:rsidRPr="00025C36">
              <w:rPr>
                <w:rFonts w:ascii="Times New Roman" w:hAnsi="Times New Roman"/>
                <w:lang w:bidi="ru-RU"/>
              </w:rPr>
              <w:t>го развития территорий муниц</w:t>
            </w:r>
            <w:r w:rsidRPr="00025C36">
              <w:rPr>
                <w:rFonts w:ascii="Times New Roman" w:hAnsi="Times New Roman"/>
                <w:lang w:bidi="ru-RU"/>
              </w:rPr>
              <w:t>и</w:t>
            </w:r>
            <w:r w:rsidRPr="00025C36">
              <w:rPr>
                <w:rFonts w:ascii="Times New Roman" w:hAnsi="Times New Roman"/>
                <w:lang w:bidi="ru-RU"/>
              </w:rPr>
              <w:t>пальных образований, сохранения окружающей среды и объектов культурного наследия;</w:t>
            </w:r>
          </w:p>
          <w:p w:rsidR="008B57C2" w:rsidRPr="00025C36" w:rsidRDefault="008B57C2" w:rsidP="008B57C2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 w:rsidRPr="00025C36">
              <w:rPr>
                <w:rFonts w:ascii="Times New Roman" w:hAnsi="Times New Roman"/>
                <w:lang w:bidi="ru-RU"/>
              </w:rPr>
              <w:t>2) создания условий для планировки территорий муниципальных образ</w:t>
            </w:r>
            <w:r w:rsidRPr="00025C36">
              <w:rPr>
                <w:rFonts w:ascii="Times New Roman" w:hAnsi="Times New Roman"/>
                <w:lang w:bidi="ru-RU"/>
              </w:rPr>
              <w:t>о</w:t>
            </w:r>
            <w:r w:rsidRPr="00025C36">
              <w:rPr>
                <w:rFonts w:ascii="Times New Roman" w:hAnsi="Times New Roman"/>
                <w:lang w:bidi="ru-RU"/>
              </w:rPr>
              <w:t>ваний;</w:t>
            </w:r>
          </w:p>
          <w:p w:rsidR="008B57C2" w:rsidRPr="00025C36" w:rsidRDefault="008B57C2" w:rsidP="008B57C2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 w:rsidRPr="00025C36">
              <w:rPr>
                <w:rFonts w:ascii="Times New Roman" w:hAnsi="Times New Roman"/>
                <w:lang w:bidi="ru-RU"/>
              </w:rPr>
              <w:t>3) обеспечения прав и законных и</w:t>
            </w:r>
            <w:r w:rsidRPr="00025C36">
              <w:rPr>
                <w:rFonts w:ascii="Times New Roman" w:hAnsi="Times New Roman"/>
                <w:lang w:bidi="ru-RU"/>
              </w:rPr>
              <w:t>н</w:t>
            </w:r>
            <w:r w:rsidRPr="00025C36">
              <w:rPr>
                <w:rFonts w:ascii="Times New Roman" w:hAnsi="Times New Roman"/>
                <w:lang w:bidi="ru-RU"/>
              </w:rPr>
              <w:t>тересов физических и юридических лиц, в том числе правообладателей земельных участков и объектов к</w:t>
            </w:r>
            <w:r w:rsidRPr="00025C36">
              <w:rPr>
                <w:rFonts w:ascii="Times New Roman" w:hAnsi="Times New Roman"/>
                <w:lang w:bidi="ru-RU"/>
              </w:rPr>
              <w:t>а</w:t>
            </w:r>
            <w:r w:rsidRPr="00025C36">
              <w:rPr>
                <w:rFonts w:ascii="Times New Roman" w:hAnsi="Times New Roman"/>
                <w:lang w:bidi="ru-RU"/>
              </w:rPr>
              <w:t>питального строительства;</w:t>
            </w:r>
          </w:p>
          <w:p w:rsidR="008B57C2" w:rsidRPr="00025C36" w:rsidRDefault="008B57C2" w:rsidP="008B57C2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 w:rsidRPr="00025C36">
              <w:rPr>
                <w:rFonts w:ascii="Times New Roman" w:hAnsi="Times New Roman"/>
                <w:lang w:bidi="ru-RU"/>
              </w:rPr>
              <w:t>4) создания условий для привлеч</w:t>
            </w:r>
            <w:r w:rsidRPr="00025C36">
              <w:rPr>
                <w:rFonts w:ascii="Times New Roman" w:hAnsi="Times New Roman"/>
                <w:lang w:bidi="ru-RU"/>
              </w:rPr>
              <w:t>е</w:t>
            </w:r>
            <w:r w:rsidRPr="00025C36">
              <w:rPr>
                <w:rFonts w:ascii="Times New Roman" w:hAnsi="Times New Roman"/>
                <w:lang w:bidi="ru-RU"/>
              </w:rPr>
              <w:t>ния инвестиций, в том числе путем предоставления возможности выб</w:t>
            </w:r>
            <w:r w:rsidRPr="00025C36">
              <w:rPr>
                <w:rFonts w:ascii="Times New Roman" w:hAnsi="Times New Roman"/>
                <w:lang w:bidi="ru-RU"/>
              </w:rPr>
              <w:t>о</w:t>
            </w:r>
            <w:r w:rsidRPr="00025C36">
              <w:rPr>
                <w:rFonts w:ascii="Times New Roman" w:hAnsi="Times New Roman"/>
                <w:lang w:bidi="ru-RU"/>
              </w:rPr>
              <w:t>ра наиболее эффективных видов разрешенного использования з</w:t>
            </w:r>
            <w:r w:rsidRPr="00025C36">
              <w:rPr>
                <w:rFonts w:ascii="Times New Roman" w:hAnsi="Times New Roman"/>
                <w:lang w:bidi="ru-RU"/>
              </w:rPr>
              <w:t>е</w:t>
            </w:r>
            <w:r w:rsidRPr="00025C36">
              <w:rPr>
                <w:rFonts w:ascii="Times New Roman" w:hAnsi="Times New Roman"/>
                <w:lang w:bidi="ru-RU"/>
              </w:rPr>
              <w:t>мельных участков и объектов кап</w:t>
            </w:r>
            <w:r w:rsidRPr="00025C36">
              <w:rPr>
                <w:rFonts w:ascii="Times New Roman" w:hAnsi="Times New Roman"/>
                <w:lang w:bidi="ru-RU"/>
              </w:rPr>
              <w:t>и</w:t>
            </w:r>
            <w:r w:rsidRPr="00025C36">
              <w:rPr>
                <w:rFonts w:ascii="Times New Roman" w:hAnsi="Times New Roman"/>
                <w:lang w:bidi="ru-RU"/>
              </w:rPr>
              <w:t>тального строительства.</w:t>
            </w:r>
          </w:p>
          <w:p w:rsidR="008B57C2" w:rsidRPr="00025C36" w:rsidRDefault="008B57C2" w:rsidP="008B57C2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 w:rsidRPr="00025C36">
              <w:rPr>
                <w:rFonts w:ascii="Times New Roman" w:hAnsi="Times New Roman"/>
                <w:lang w:bidi="ru-RU"/>
              </w:rPr>
              <w:t>Границы территориальной зоны (Д</w:t>
            </w:r>
            <w:proofErr w:type="gramStart"/>
            <w:r w:rsidRPr="00025C36">
              <w:rPr>
                <w:rFonts w:ascii="Times New Roman" w:hAnsi="Times New Roman"/>
                <w:lang w:bidi="ru-RU"/>
              </w:rPr>
              <w:t>1</w:t>
            </w:r>
            <w:proofErr w:type="gramEnd"/>
            <w:r w:rsidRPr="00025C36">
              <w:rPr>
                <w:rFonts w:ascii="Times New Roman" w:hAnsi="Times New Roman"/>
                <w:lang w:bidi="ru-RU"/>
              </w:rPr>
              <w:t>) – зона объектов общественно-делового и жилого назначения на территории исторического центра Волгограда и территориальной зоны (Р6) – зоны рекреационного назн</w:t>
            </w:r>
            <w:r w:rsidRPr="00025C36">
              <w:rPr>
                <w:rFonts w:ascii="Times New Roman" w:hAnsi="Times New Roman"/>
                <w:lang w:bidi="ru-RU"/>
              </w:rPr>
              <w:t>а</w:t>
            </w:r>
            <w:r w:rsidRPr="00025C36">
              <w:rPr>
                <w:rFonts w:ascii="Times New Roman" w:hAnsi="Times New Roman"/>
                <w:lang w:bidi="ru-RU"/>
              </w:rPr>
              <w:t>чения - поймы р. Царицы, являются центральной частью территории Волгограда.</w:t>
            </w:r>
          </w:p>
          <w:p w:rsidR="008B57C2" w:rsidRPr="00025C36" w:rsidRDefault="008B57C2" w:rsidP="008B57C2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 w:rsidRPr="00025C36">
              <w:rPr>
                <w:rFonts w:ascii="Times New Roman" w:hAnsi="Times New Roman"/>
                <w:lang w:bidi="ru-RU"/>
              </w:rPr>
              <w:t>Поскольку указанная территория имеет особую градостроительную ценность и формирует центральную часть города, в которой проходят мероприятия с участием всех гор</w:t>
            </w:r>
            <w:r w:rsidRPr="00025C36">
              <w:rPr>
                <w:rFonts w:ascii="Times New Roman" w:hAnsi="Times New Roman"/>
                <w:lang w:bidi="ru-RU"/>
              </w:rPr>
              <w:t>о</w:t>
            </w:r>
            <w:r w:rsidRPr="00025C36">
              <w:rPr>
                <w:rFonts w:ascii="Times New Roman" w:hAnsi="Times New Roman"/>
                <w:lang w:bidi="ru-RU"/>
              </w:rPr>
              <w:t>жан и гостей города Волгограда, вопросы использования такой те</w:t>
            </w:r>
            <w:r w:rsidRPr="00025C36">
              <w:rPr>
                <w:rFonts w:ascii="Times New Roman" w:hAnsi="Times New Roman"/>
                <w:lang w:bidi="ru-RU"/>
              </w:rPr>
              <w:t>р</w:t>
            </w:r>
            <w:r w:rsidRPr="00025C36">
              <w:rPr>
                <w:rFonts w:ascii="Times New Roman" w:hAnsi="Times New Roman"/>
                <w:lang w:bidi="ru-RU"/>
              </w:rPr>
              <w:t>ритории целесообразно рассматр</w:t>
            </w:r>
            <w:r w:rsidRPr="00025C36">
              <w:rPr>
                <w:rFonts w:ascii="Times New Roman" w:hAnsi="Times New Roman"/>
                <w:lang w:bidi="ru-RU"/>
              </w:rPr>
              <w:t>и</w:t>
            </w:r>
            <w:r w:rsidRPr="00025C36">
              <w:rPr>
                <w:rFonts w:ascii="Times New Roman" w:hAnsi="Times New Roman"/>
                <w:lang w:bidi="ru-RU"/>
              </w:rPr>
              <w:t>вать с привлечением професси</w:t>
            </w:r>
            <w:r w:rsidRPr="00025C36">
              <w:rPr>
                <w:rFonts w:ascii="Times New Roman" w:hAnsi="Times New Roman"/>
                <w:lang w:bidi="ru-RU"/>
              </w:rPr>
              <w:t>о</w:t>
            </w:r>
            <w:r w:rsidRPr="00025C36">
              <w:rPr>
                <w:rFonts w:ascii="Times New Roman" w:hAnsi="Times New Roman"/>
                <w:lang w:bidi="ru-RU"/>
              </w:rPr>
              <w:t>нальных сообществ, в целях форм</w:t>
            </w:r>
            <w:r w:rsidRPr="00025C36">
              <w:rPr>
                <w:rFonts w:ascii="Times New Roman" w:hAnsi="Times New Roman"/>
                <w:lang w:bidi="ru-RU"/>
              </w:rPr>
              <w:t>и</w:t>
            </w:r>
            <w:r w:rsidRPr="00025C36">
              <w:rPr>
                <w:rFonts w:ascii="Times New Roman" w:hAnsi="Times New Roman"/>
                <w:lang w:bidi="ru-RU"/>
              </w:rPr>
              <w:t>рования и подготовки рекомендаций и предложений по вопросам горо</w:t>
            </w:r>
            <w:r w:rsidRPr="00025C36">
              <w:rPr>
                <w:rFonts w:ascii="Times New Roman" w:hAnsi="Times New Roman"/>
                <w:lang w:bidi="ru-RU"/>
              </w:rPr>
              <w:t>д</w:t>
            </w:r>
            <w:r w:rsidRPr="00025C36">
              <w:rPr>
                <w:rFonts w:ascii="Times New Roman" w:hAnsi="Times New Roman"/>
                <w:lang w:bidi="ru-RU"/>
              </w:rPr>
              <w:t>ской градостроительной политики и разработки документов территор</w:t>
            </w:r>
            <w:r w:rsidRPr="00025C36">
              <w:rPr>
                <w:rFonts w:ascii="Times New Roman" w:hAnsi="Times New Roman"/>
                <w:lang w:bidi="ru-RU"/>
              </w:rPr>
              <w:t>и</w:t>
            </w:r>
            <w:r w:rsidRPr="00025C36">
              <w:rPr>
                <w:rFonts w:ascii="Times New Roman" w:hAnsi="Times New Roman"/>
                <w:lang w:bidi="ru-RU"/>
              </w:rPr>
              <w:t>ального планирования, а также иных нормативных правовых актов, регулирующих градостроительную деятельность на территории Волг</w:t>
            </w:r>
            <w:r w:rsidRPr="00025C36">
              <w:rPr>
                <w:rFonts w:ascii="Times New Roman" w:hAnsi="Times New Roman"/>
                <w:lang w:bidi="ru-RU"/>
              </w:rPr>
              <w:t>о</w:t>
            </w:r>
            <w:r w:rsidRPr="00025C36">
              <w:rPr>
                <w:rFonts w:ascii="Times New Roman" w:hAnsi="Times New Roman"/>
                <w:lang w:bidi="ru-RU"/>
              </w:rPr>
              <w:t>града.</w:t>
            </w:r>
          </w:p>
          <w:p w:rsidR="008B57C2" w:rsidRPr="00025C36" w:rsidRDefault="008B57C2" w:rsidP="008B57C2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 w:rsidRPr="00025C36">
              <w:rPr>
                <w:rFonts w:ascii="Times New Roman" w:hAnsi="Times New Roman"/>
                <w:lang w:bidi="ru-RU"/>
              </w:rPr>
              <w:t>Таким профессиональным сообщ</w:t>
            </w:r>
            <w:r w:rsidRPr="00025C36">
              <w:rPr>
                <w:rFonts w:ascii="Times New Roman" w:hAnsi="Times New Roman"/>
                <w:lang w:bidi="ru-RU"/>
              </w:rPr>
              <w:t>е</w:t>
            </w:r>
            <w:r w:rsidRPr="00025C36">
              <w:rPr>
                <w:rFonts w:ascii="Times New Roman" w:hAnsi="Times New Roman"/>
                <w:lang w:bidi="ru-RU"/>
              </w:rPr>
              <w:t>ством на территории городского округа город-герой Волгоград явл</w:t>
            </w:r>
            <w:r w:rsidRPr="00025C36">
              <w:rPr>
                <w:rFonts w:ascii="Times New Roman" w:hAnsi="Times New Roman"/>
                <w:lang w:bidi="ru-RU"/>
              </w:rPr>
              <w:t>я</w:t>
            </w:r>
            <w:r w:rsidRPr="00025C36">
              <w:rPr>
                <w:rFonts w:ascii="Times New Roman" w:hAnsi="Times New Roman"/>
                <w:lang w:bidi="ru-RU"/>
              </w:rPr>
              <w:t>ется градостроительный совет а</w:t>
            </w:r>
            <w:r w:rsidRPr="00025C36">
              <w:rPr>
                <w:rFonts w:ascii="Times New Roman" w:hAnsi="Times New Roman"/>
                <w:lang w:bidi="ru-RU"/>
              </w:rPr>
              <w:t>д</w:t>
            </w:r>
            <w:r w:rsidRPr="00025C36">
              <w:rPr>
                <w:rFonts w:ascii="Times New Roman" w:hAnsi="Times New Roman"/>
                <w:lang w:bidi="ru-RU"/>
              </w:rPr>
              <w:t>министрации Волгограда, ос</w:t>
            </w:r>
            <w:r w:rsidRPr="00025C36">
              <w:rPr>
                <w:rFonts w:ascii="Times New Roman" w:hAnsi="Times New Roman"/>
                <w:lang w:bidi="ru-RU"/>
              </w:rPr>
              <w:t>у</w:t>
            </w:r>
            <w:r w:rsidRPr="00025C36">
              <w:rPr>
                <w:rFonts w:ascii="Times New Roman" w:hAnsi="Times New Roman"/>
                <w:lang w:bidi="ru-RU"/>
              </w:rPr>
              <w:t>ществляющий свою деятельность в соответствии с постановлением а</w:t>
            </w:r>
            <w:r w:rsidRPr="00025C36">
              <w:rPr>
                <w:rFonts w:ascii="Times New Roman" w:hAnsi="Times New Roman"/>
                <w:lang w:bidi="ru-RU"/>
              </w:rPr>
              <w:t>д</w:t>
            </w:r>
            <w:r w:rsidRPr="00025C36">
              <w:rPr>
                <w:rFonts w:ascii="Times New Roman" w:hAnsi="Times New Roman"/>
                <w:lang w:bidi="ru-RU"/>
              </w:rPr>
              <w:lastRenderedPageBreak/>
              <w:t>министрации Волгограда от 05.07.2013 № 1188 «О градостро</w:t>
            </w:r>
            <w:r w:rsidRPr="00025C36">
              <w:rPr>
                <w:rFonts w:ascii="Times New Roman" w:hAnsi="Times New Roman"/>
                <w:lang w:bidi="ru-RU"/>
              </w:rPr>
              <w:t>и</w:t>
            </w:r>
            <w:r w:rsidRPr="00025C36">
              <w:rPr>
                <w:rFonts w:ascii="Times New Roman" w:hAnsi="Times New Roman"/>
                <w:lang w:bidi="ru-RU"/>
              </w:rPr>
              <w:t>тельном совете администрации Во</w:t>
            </w:r>
            <w:r w:rsidRPr="00025C36">
              <w:rPr>
                <w:rFonts w:ascii="Times New Roman" w:hAnsi="Times New Roman"/>
                <w:lang w:bidi="ru-RU"/>
              </w:rPr>
              <w:t>л</w:t>
            </w:r>
            <w:r w:rsidRPr="00025C36">
              <w:rPr>
                <w:rFonts w:ascii="Times New Roman" w:hAnsi="Times New Roman"/>
                <w:lang w:bidi="ru-RU"/>
              </w:rPr>
              <w:t>гограда».</w:t>
            </w:r>
          </w:p>
          <w:p w:rsidR="008B57C2" w:rsidRPr="00951E56" w:rsidRDefault="008B57C2" w:rsidP="008B57C2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025C36">
              <w:rPr>
                <w:rFonts w:ascii="Times New Roman" w:hAnsi="Times New Roman"/>
                <w:lang w:bidi="ru-RU"/>
              </w:rPr>
              <w:t>Создание градостроительного сов</w:t>
            </w:r>
            <w:r w:rsidRPr="00025C36">
              <w:rPr>
                <w:rFonts w:ascii="Times New Roman" w:hAnsi="Times New Roman"/>
                <w:lang w:bidi="ru-RU"/>
              </w:rPr>
              <w:t>е</w:t>
            </w:r>
            <w:r w:rsidRPr="00025C36">
              <w:rPr>
                <w:rFonts w:ascii="Times New Roman" w:hAnsi="Times New Roman"/>
                <w:lang w:bidi="ru-RU"/>
              </w:rPr>
              <w:t>та администрации Волгограда и осуществление им своей деятельн</w:t>
            </w:r>
            <w:r w:rsidRPr="00025C36">
              <w:rPr>
                <w:rFonts w:ascii="Times New Roman" w:hAnsi="Times New Roman"/>
                <w:lang w:bidi="ru-RU"/>
              </w:rPr>
              <w:t>о</w:t>
            </w:r>
            <w:r w:rsidRPr="00025C36">
              <w:rPr>
                <w:rFonts w:ascii="Times New Roman" w:hAnsi="Times New Roman"/>
                <w:lang w:bidi="ru-RU"/>
              </w:rPr>
              <w:t>сти не противоречит положениям Федерального закона от 06.10.2003 № 131-ФЗ «Об общих принципах организации местного самоуправл</w:t>
            </w:r>
            <w:r w:rsidRPr="00025C36">
              <w:rPr>
                <w:rFonts w:ascii="Times New Roman" w:hAnsi="Times New Roman"/>
                <w:lang w:bidi="ru-RU"/>
              </w:rPr>
              <w:t>е</w:t>
            </w:r>
            <w:r w:rsidRPr="00025C36">
              <w:rPr>
                <w:rFonts w:ascii="Times New Roman" w:hAnsi="Times New Roman"/>
                <w:lang w:bidi="ru-RU"/>
              </w:rPr>
              <w:t>ния в Российской Федерации».</w:t>
            </w:r>
          </w:p>
        </w:tc>
      </w:tr>
      <w:tr w:rsidR="00762FFA" w:rsidRPr="00302ACF" w:rsidTr="002E0282">
        <w:trPr>
          <w:trHeight w:val="20"/>
        </w:trPr>
        <w:tc>
          <w:tcPr>
            <w:tcW w:w="392" w:type="dxa"/>
            <w:shd w:val="clear" w:color="auto" w:fill="auto"/>
            <w:vAlign w:val="center"/>
          </w:tcPr>
          <w:p w:rsidR="00762FFA" w:rsidRPr="00182967" w:rsidRDefault="00762FFA" w:rsidP="001829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2FFA" w:rsidRDefault="00762FFA" w:rsidP="00762FFA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по град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строительству и арх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тектуре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Волгограда</w:t>
            </w:r>
          </w:p>
          <w:p w:rsidR="00762FFA" w:rsidRDefault="00762FFA" w:rsidP="00762FFA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(письменное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от 25.07.2019</w:t>
            </w:r>
            <w:proofErr w:type="gramEnd"/>
          </w:p>
          <w:p w:rsidR="00762FFA" w:rsidRDefault="00762FFA" w:rsidP="00762FFA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 ар9685-19)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62FFA" w:rsidRPr="0013454D" w:rsidRDefault="00762FFA" w:rsidP="00762FFA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 w:rsidRPr="0013454D">
              <w:rPr>
                <w:rFonts w:ascii="Times New Roman" w:hAnsi="Times New Roman"/>
                <w:lang w:bidi="ru-RU"/>
              </w:rPr>
              <w:t>В рамках общественных обсуждений, назначенных постановлением главы Волг</w:t>
            </w:r>
            <w:r w:rsidRPr="0013454D">
              <w:rPr>
                <w:rFonts w:ascii="Times New Roman" w:hAnsi="Times New Roman"/>
                <w:lang w:bidi="ru-RU"/>
              </w:rPr>
              <w:t>о</w:t>
            </w:r>
            <w:r w:rsidRPr="0013454D">
              <w:rPr>
                <w:rFonts w:ascii="Times New Roman" w:hAnsi="Times New Roman"/>
                <w:lang w:bidi="ru-RU"/>
              </w:rPr>
              <w:t>града от 31.05.2019 № 161-п «О назначении и проведении общественных обсуждений по проекту о внесении изменения в Правила землепользования и застройки городского округа город-герой Волгоград», департ</w:t>
            </w:r>
            <w:r w:rsidRPr="0013454D">
              <w:rPr>
                <w:rFonts w:ascii="Times New Roman" w:hAnsi="Times New Roman"/>
                <w:lang w:bidi="ru-RU"/>
              </w:rPr>
              <w:t>а</w:t>
            </w:r>
            <w:r w:rsidRPr="0013454D">
              <w:rPr>
                <w:rFonts w:ascii="Times New Roman" w:hAnsi="Times New Roman"/>
                <w:lang w:bidi="ru-RU"/>
              </w:rPr>
              <w:t>мент по градостроительству и архитектуре администрации Волгограда (далее – депа</w:t>
            </w:r>
            <w:r w:rsidRPr="0013454D">
              <w:rPr>
                <w:rFonts w:ascii="Times New Roman" w:hAnsi="Times New Roman"/>
                <w:lang w:bidi="ru-RU"/>
              </w:rPr>
              <w:t>р</w:t>
            </w:r>
            <w:r w:rsidRPr="0013454D">
              <w:rPr>
                <w:rFonts w:ascii="Times New Roman" w:hAnsi="Times New Roman"/>
                <w:lang w:bidi="ru-RU"/>
              </w:rPr>
              <w:t>тамент) считает необходимым включить следующие предложения:</w:t>
            </w:r>
          </w:p>
          <w:p w:rsidR="00762FFA" w:rsidRPr="0013454D" w:rsidRDefault="00762FFA" w:rsidP="00762FFA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 w:rsidRPr="0013454D">
              <w:rPr>
                <w:rFonts w:ascii="Times New Roman" w:hAnsi="Times New Roman"/>
                <w:lang w:bidi="ru-RU"/>
              </w:rPr>
              <w:t>- основные виды разрешенного использов</w:t>
            </w:r>
            <w:r w:rsidRPr="0013454D">
              <w:rPr>
                <w:rFonts w:ascii="Times New Roman" w:hAnsi="Times New Roman"/>
                <w:lang w:bidi="ru-RU"/>
              </w:rPr>
              <w:t>а</w:t>
            </w:r>
            <w:r w:rsidRPr="0013454D">
              <w:rPr>
                <w:rFonts w:ascii="Times New Roman" w:hAnsi="Times New Roman"/>
                <w:lang w:bidi="ru-RU"/>
              </w:rPr>
              <w:t>ния земельных участков Правил землепол</w:t>
            </w:r>
            <w:r w:rsidRPr="0013454D">
              <w:rPr>
                <w:rFonts w:ascii="Times New Roman" w:hAnsi="Times New Roman"/>
                <w:lang w:bidi="ru-RU"/>
              </w:rPr>
              <w:t>ь</w:t>
            </w:r>
            <w:r w:rsidRPr="0013454D">
              <w:rPr>
                <w:rFonts w:ascii="Times New Roman" w:hAnsi="Times New Roman"/>
                <w:lang w:bidi="ru-RU"/>
              </w:rPr>
              <w:t>зования и застройки городского округа г</w:t>
            </w:r>
            <w:r w:rsidRPr="0013454D">
              <w:rPr>
                <w:rFonts w:ascii="Times New Roman" w:hAnsi="Times New Roman"/>
                <w:lang w:bidi="ru-RU"/>
              </w:rPr>
              <w:t>о</w:t>
            </w:r>
            <w:r w:rsidRPr="0013454D">
              <w:rPr>
                <w:rFonts w:ascii="Times New Roman" w:hAnsi="Times New Roman"/>
                <w:lang w:bidi="ru-RU"/>
              </w:rPr>
              <w:t>род-герой Волгоград, утвержденных реш</w:t>
            </w:r>
            <w:r w:rsidRPr="0013454D">
              <w:rPr>
                <w:rFonts w:ascii="Times New Roman" w:hAnsi="Times New Roman"/>
                <w:lang w:bidi="ru-RU"/>
              </w:rPr>
              <w:t>е</w:t>
            </w:r>
            <w:r w:rsidRPr="0013454D">
              <w:rPr>
                <w:rFonts w:ascii="Times New Roman" w:hAnsi="Times New Roman"/>
                <w:lang w:bidi="ru-RU"/>
              </w:rPr>
              <w:t>нием Волгоградской городской Думы от 21.12.2018 № 5/115 «Об утверждении Пр</w:t>
            </w:r>
            <w:r w:rsidRPr="0013454D">
              <w:rPr>
                <w:rFonts w:ascii="Times New Roman" w:hAnsi="Times New Roman"/>
                <w:lang w:bidi="ru-RU"/>
              </w:rPr>
              <w:t>а</w:t>
            </w:r>
            <w:r w:rsidRPr="0013454D">
              <w:rPr>
                <w:rFonts w:ascii="Times New Roman" w:hAnsi="Times New Roman"/>
                <w:lang w:bidi="ru-RU"/>
              </w:rPr>
              <w:t>вил землепользования и застройки горо</w:t>
            </w:r>
            <w:r w:rsidRPr="0013454D">
              <w:rPr>
                <w:rFonts w:ascii="Times New Roman" w:hAnsi="Times New Roman"/>
                <w:lang w:bidi="ru-RU"/>
              </w:rPr>
              <w:t>д</w:t>
            </w:r>
            <w:r w:rsidRPr="0013454D">
              <w:rPr>
                <w:rFonts w:ascii="Times New Roman" w:hAnsi="Times New Roman"/>
                <w:lang w:bidi="ru-RU"/>
              </w:rPr>
              <w:t>ского округа город-герой Волгоград» (далее – Правила), дополнить видом разрешенного использования земельного участка:</w:t>
            </w:r>
          </w:p>
          <w:p w:rsidR="00762FFA" w:rsidRPr="0013454D" w:rsidRDefault="00762FFA" w:rsidP="00762FFA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proofErr w:type="gramStart"/>
            <w:r w:rsidRPr="0013454D">
              <w:rPr>
                <w:rFonts w:ascii="Times New Roman" w:hAnsi="Times New Roman"/>
                <w:lang w:bidi="ru-RU"/>
              </w:rPr>
              <w:t>в пункте 2 статьи 34 Правил – видом «О</w:t>
            </w:r>
            <w:r w:rsidRPr="0013454D">
              <w:rPr>
                <w:rFonts w:ascii="Times New Roman" w:hAnsi="Times New Roman"/>
                <w:lang w:bidi="ru-RU"/>
              </w:rPr>
              <w:t>б</w:t>
            </w:r>
            <w:r w:rsidRPr="0013454D">
              <w:rPr>
                <w:rFonts w:ascii="Times New Roman" w:hAnsi="Times New Roman"/>
                <w:lang w:bidi="ru-RU"/>
              </w:rPr>
              <w:t>щежития» (код вида разрешенного испол</w:t>
            </w:r>
            <w:r w:rsidRPr="0013454D">
              <w:rPr>
                <w:rFonts w:ascii="Times New Roman" w:hAnsi="Times New Roman"/>
                <w:lang w:bidi="ru-RU"/>
              </w:rPr>
              <w:t>ь</w:t>
            </w:r>
            <w:r w:rsidRPr="0013454D">
              <w:rPr>
                <w:rFonts w:ascii="Times New Roman" w:hAnsi="Times New Roman"/>
                <w:lang w:bidi="ru-RU"/>
              </w:rPr>
              <w:t>зования земельного участка 3.2.4), устано</w:t>
            </w:r>
            <w:r w:rsidRPr="0013454D">
              <w:rPr>
                <w:rFonts w:ascii="Times New Roman" w:hAnsi="Times New Roman"/>
                <w:lang w:bidi="ru-RU"/>
              </w:rPr>
              <w:t>в</w:t>
            </w:r>
            <w:r w:rsidRPr="0013454D">
              <w:rPr>
                <w:rFonts w:ascii="Times New Roman" w:hAnsi="Times New Roman"/>
                <w:lang w:bidi="ru-RU"/>
              </w:rPr>
              <w:t>ленным классификатором видов разреше</w:t>
            </w:r>
            <w:r w:rsidRPr="0013454D">
              <w:rPr>
                <w:rFonts w:ascii="Times New Roman" w:hAnsi="Times New Roman"/>
                <w:lang w:bidi="ru-RU"/>
              </w:rPr>
              <w:t>н</w:t>
            </w:r>
            <w:r w:rsidRPr="0013454D">
              <w:rPr>
                <w:rFonts w:ascii="Times New Roman" w:hAnsi="Times New Roman"/>
                <w:lang w:bidi="ru-RU"/>
              </w:rPr>
              <w:t>ного использования земельных участков, утвержденным Приказ Минэкономразвития России от 01.09.2014 № 540 (ред. от 04.02.2019) «Об утверждении классифик</w:t>
            </w:r>
            <w:r w:rsidRPr="0013454D">
              <w:rPr>
                <w:rFonts w:ascii="Times New Roman" w:hAnsi="Times New Roman"/>
                <w:lang w:bidi="ru-RU"/>
              </w:rPr>
              <w:t>а</w:t>
            </w:r>
            <w:r w:rsidRPr="0013454D">
              <w:rPr>
                <w:rFonts w:ascii="Times New Roman" w:hAnsi="Times New Roman"/>
                <w:lang w:bidi="ru-RU"/>
              </w:rPr>
              <w:t>тора видов разрешенного использования земельных участков» (далее – классифик</w:t>
            </w:r>
            <w:r w:rsidRPr="0013454D">
              <w:rPr>
                <w:rFonts w:ascii="Times New Roman" w:hAnsi="Times New Roman"/>
                <w:lang w:bidi="ru-RU"/>
              </w:rPr>
              <w:t>а</w:t>
            </w:r>
            <w:r w:rsidRPr="0013454D">
              <w:rPr>
                <w:rFonts w:ascii="Times New Roman" w:hAnsi="Times New Roman"/>
                <w:lang w:bidi="ru-RU"/>
              </w:rPr>
              <w:t>тор);</w:t>
            </w:r>
            <w:proofErr w:type="gramEnd"/>
          </w:p>
          <w:p w:rsidR="00762FFA" w:rsidRPr="00770AFF" w:rsidRDefault="00762FFA" w:rsidP="00762FFA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 w:rsidRPr="0013454D">
              <w:rPr>
                <w:rFonts w:ascii="Times New Roman" w:hAnsi="Times New Roman"/>
                <w:lang w:bidi="ru-RU"/>
              </w:rPr>
              <w:t>в пункте 5 статьи 37 – видом «Гидротехн</w:t>
            </w:r>
            <w:r w:rsidRPr="0013454D">
              <w:rPr>
                <w:rFonts w:ascii="Times New Roman" w:hAnsi="Times New Roman"/>
                <w:lang w:bidi="ru-RU"/>
              </w:rPr>
              <w:t>и</w:t>
            </w:r>
            <w:r w:rsidRPr="0013454D">
              <w:rPr>
                <w:rFonts w:ascii="Times New Roman" w:hAnsi="Times New Roman"/>
                <w:lang w:bidi="ru-RU"/>
              </w:rPr>
              <w:t>ческие сооружения» (код вида разрешенн</w:t>
            </w:r>
            <w:r w:rsidRPr="0013454D">
              <w:rPr>
                <w:rFonts w:ascii="Times New Roman" w:hAnsi="Times New Roman"/>
                <w:lang w:bidi="ru-RU"/>
              </w:rPr>
              <w:t>о</w:t>
            </w:r>
            <w:r w:rsidRPr="0013454D">
              <w:rPr>
                <w:rFonts w:ascii="Times New Roman" w:hAnsi="Times New Roman"/>
                <w:lang w:bidi="ru-RU"/>
              </w:rPr>
              <w:t>го использования земельного участка в с</w:t>
            </w:r>
            <w:r w:rsidRPr="0013454D">
              <w:rPr>
                <w:rFonts w:ascii="Times New Roman" w:hAnsi="Times New Roman"/>
                <w:lang w:bidi="ru-RU"/>
              </w:rPr>
              <w:t>о</w:t>
            </w:r>
            <w:r w:rsidRPr="0013454D">
              <w:rPr>
                <w:rFonts w:ascii="Times New Roman" w:hAnsi="Times New Roman"/>
                <w:lang w:bidi="ru-RU"/>
              </w:rPr>
              <w:t>ответствии с классификатором 11.3).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62FFA" w:rsidRPr="00951E56" w:rsidRDefault="001E2BA1" w:rsidP="001A0E78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Рекомендовано учесть предложение.</w:t>
            </w:r>
          </w:p>
        </w:tc>
      </w:tr>
      <w:tr w:rsidR="008B57C2" w:rsidRPr="00302ACF" w:rsidTr="002E0282">
        <w:trPr>
          <w:trHeight w:val="20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8B57C2" w:rsidRPr="00182967" w:rsidRDefault="008B57C2" w:rsidP="001829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B57C2" w:rsidRDefault="008B57C2" w:rsidP="007D535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 В.В.</w:t>
            </w:r>
          </w:p>
          <w:p w:rsidR="008B57C2" w:rsidRDefault="008B57C2" w:rsidP="007D535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(письменное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от 31.07.2019</w:t>
            </w:r>
          </w:p>
          <w:p w:rsidR="008B57C2" w:rsidRPr="0034491A" w:rsidRDefault="008B57C2" w:rsidP="007D535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№ ф4279-19)</w:t>
            </w:r>
            <w:proofErr w:type="gramEnd"/>
          </w:p>
        </w:tc>
        <w:tc>
          <w:tcPr>
            <w:tcW w:w="4394" w:type="dxa"/>
            <w:shd w:val="clear" w:color="auto" w:fill="auto"/>
            <w:vAlign w:val="center"/>
          </w:tcPr>
          <w:p w:rsidR="008B57C2" w:rsidRPr="008B57C2" w:rsidRDefault="008B57C2" w:rsidP="008B57C2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1. В целях полноценного удобного и пр</w:t>
            </w:r>
            <w:r>
              <w:rPr>
                <w:rFonts w:ascii="Times New Roman" w:hAnsi="Times New Roman"/>
                <w:lang w:bidi="ru-RU"/>
              </w:rPr>
              <w:t>о</w:t>
            </w:r>
            <w:r>
              <w:rPr>
                <w:rFonts w:ascii="Times New Roman" w:hAnsi="Times New Roman"/>
                <w:lang w:bidi="ru-RU"/>
              </w:rPr>
              <w:t>фессионального использования Правил землепользования и застройки городского округа город-герой Волгоград (подготовка градостроительных планов земельных участков, подготовка документации по пл</w:t>
            </w:r>
            <w:r>
              <w:rPr>
                <w:rFonts w:ascii="Times New Roman" w:hAnsi="Times New Roman"/>
                <w:lang w:bidi="ru-RU"/>
              </w:rPr>
              <w:t>а</w:t>
            </w:r>
            <w:r>
              <w:rPr>
                <w:rFonts w:ascii="Times New Roman" w:hAnsi="Times New Roman"/>
                <w:lang w:bidi="ru-RU"/>
              </w:rPr>
              <w:t>нировке территорий, графическое описание местоположения границ территориальных зон) структуру раздела Правил «градостр</w:t>
            </w:r>
            <w:r>
              <w:rPr>
                <w:rFonts w:ascii="Times New Roman" w:hAnsi="Times New Roman"/>
                <w:lang w:bidi="ru-RU"/>
              </w:rPr>
              <w:t>о</w:t>
            </w:r>
            <w:r>
              <w:rPr>
                <w:rFonts w:ascii="Times New Roman" w:hAnsi="Times New Roman"/>
                <w:lang w:bidi="ru-RU"/>
              </w:rPr>
              <w:t>ительные регламенты» целесообразно д</w:t>
            </w:r>
            <w:r>
              <w:rPr>
                <w:rFonts w:ascii="Times New Roman" w:hAnsi="Times New Roman"/>
                <w:lang w:bidi="ru-RU"/>
              </w:rPr>
              <w:t>е</w:t>
            </w:r>
            <w:r>
              <w:rPr>
                <w:rFonts w:ascii="Times New Roman" w:hAnsi="Times New Roman"/>
                <w:lang w:bidi="ru-RU"/>
              </w:rPr>
              <w:t>лить только на территориальные зоны. Ра</w:t>
            </w:r>
            <w:r>
              <w:rPr>
                <w:rFonts w:ascii="Times New Roman" w:hAnsi="Times New Roman"/>
                <w:lang w:bidi="ru-RU"/>
              </w:rPr>
              <w:t>з</w:t>
            </w:r>
            <w:r>
              <w:rPr>
                <w:rFonts w:ascii="Times New Roman" w:hAnsi="Times New Roman"/>
                <w:lang w:bidi="ru-RU"/>
              </w:rPr>
              <w:t>деление сведений о градостроительном р</w:t>
            </w:r>
            <w:r>
              <w:rPr>
                <w:rFonts w:ascii="Times New Roman" w:hAnsi="Times New Roman"/>
                <w:lang w:bidi="ru-RU"/>
              </w:rPr>
              <w:t>е</w:t>
            </w:r>
            <w:r>
              <w:rPr>
                <w:rFonts w:ascii="Times New Roman" w:hAnsi="Times New Roman"/>
                <w:lang w:bidi="ru-RU"/>
              </w:rPr>
              <w:t>гламенте в различные статьи Правил земл</w:t>
            </w:r>
            <w:r>
              <w:rPr>
                <w:rFonts w:ascii="Times New Roman" w:hAnsi="Times New Roman"/>
                <w:lang w:bidi="ru-RU"/>
              </w:rPr>
              <w:t>е</w:t>
            </w:r>
            <w:r>
              <w:rPr>
                <w:rFonts w:ascii="Times New Roman" w:hAnsi="Times New Roman"/>
                <w:lang w:bidi="ru-RU"/>
              </w:rPr>
              <w:t>пользования и застройки значительно осложняют работу с данным документом.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1E2BA1" w:rsidRDefault="001E2BA1" w:rsidP="001E2BA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B97921">
              <w:rPr>
                <w:rFonts w:ascii="Times New Roman" w:hAnsi="Times New Roman"/>
              </w:rPr>
              <w:t>Рекомендовано отклонить предл</w:t>
            </w:r>
            <w:r w:rsidRPr="00B97921">
              <w:rPr>
                <w:rFonts w:ascii="Times New Roman" w:hAnsi="Times New Roman"/>
              </w:rPr>
              <w:t>о</w:t>
            </w:r>
            <w:r w:rsidRPr="00B97921">
              <w:rPr>
                <w:rFonts w:ascii="Times New Roman" w:hAnsi="Times New Roman"/>
              </w:rPr>
              <w:t>жени</w:t>
            </w:r>
            <w:r w:rsidR="007D5353">
              <w:rPr>
                <w:rFonts w:ascii="Times New Roman" w:hAnsi="Times New Roman"/>
              </w:rPr>
              <w:t>я</w:t>
            </w:r>
            <w:r w:rsidRPr="00B97921">
              <w:rPr>
                <w:rFonts w:ascii="Times New Roman" w:hAnsi="Times New Roman"/>
              </w:rPr>
              <w:t xml:space="preserve"> по следующим основаниям:</w:t>
            </w:r>
          </w:p>
          <w:p w:rsidR="001E2BA1" w:rsidRDefault="001E2BA1" w:rsidP="001E2BA1">
            <w:pPr>
              <w:spacing w:line="216" w:lineRule="auto"/>
              <w:jc w:val="center"/>
              <w:rPr>
                <w:rFonts w:ascii="Times New Roman" w:hAnsi="Times New Roman"/>
                <w:lang w:bidi="ru-RU"/>
              </w:rPr>
            </w:pPr>
          </w:p>
          <w:p w:rsidR="008B57C2" w:rsidRPr="00951E56" w:rsidRDefault="001E2BA1" w:rsidP="001E2BA1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B97921">
              <w:rPr>
                <w:rFonts w:ascii="Times New Roman" w:hAnsi="Times New Roman"/>
                <w:lang w:bidi="ru-RU"/>
              </w:rPr>
              <w:t>Структура Правил землепользов</w:t>
            </w:r>
            <w:r w:rsidRPr="00B97921">
              <w:rPr>
                <w:rFonts w:ascii="Times New Roman" w:hAnsi="Times New Roman"/>
                <w:lang w:bidi="ru-RU"/>
              </w:rPr>
              <w:t>а</w:t>
            </w:r>
            <w:r w:rsidRPr="00B97921">
              <w:rPr>
                <w:rFonts w:ascii="Times New Roman" w:hAnsi="Times New Roman"/>
                <w:lang w:bidi="ru-RU"/>
              </w:rPr>
              <w:t>ния и застройки городского округа город-герой Волгоград, утвержде</w:t>
            </w:r>
            <w:r w:rsidRPr="00B97921">
              <w:rPr>
                <w:rFonts w:ascii="Times New Roman" w:hAnsi="Times New Roman"/>
                <w:lang w:bidi="ru-RU"/>
              </w:rPr>
              <w:t>н</w:t>
            </w:r>
            <w:r w:rsidRPr="00B97921">
              <w:rPr>
                <w:rFonts w:ascii="Times New Roman" w:hAnsi="Times New Roman"/>
                <w:lang w:bidi="ru-RU"/>
              </w:rPr>
              <w:t>ных решением Волгоградской г</w:t>
            </w:r>
            <w:r w:rsidRPr="00B97921">
              <w:rPr>
                <w:rFonts w:ascii="Times New Roman" w:hAnsi="Times New Roman"/>
                <w:lang w:bidi="ru-RU"/>
              </w:rPr>
              <w:t>о</w:t>
            </w:r>
            <w:r w:rsidRPr="00B97921">
              <w:rPr>
                <w:rFonts w:ascii="Times New Roman" w:hAnsi="Times New Roman"/>
                <w:lang w:bidi="ru-RU"/>
              </w:rPr>
              <w:t>родской Думы от 21.12.2018 № 5/115 «Об утверждении Правил зе</w:t>
            </w:r>
            <w:r w:rsidRPr="00B97921">
              <w:rPr>
                <w:rFonts w:ascii="Times New Roman" w:hAnsi="Times New Roman"/>
                <w:lang w:bidi="ru-RU"/>
              </w:rPr>
              <w:t>м</w:t>
            </w:r>
            <w:r w:rsidRPr="00B97921">
              <w:rPr>
                <w:rFonts w:ascii="Times New Roman" w:hAnsi="Times New Roman"/>
                <w:lang w:bidi="ru-RU"/>
              </w:rPr>
              <w:t>лепользования и застройки горо</w:t>
            </w:r>
            <w:r w:rsidRPr="00B97921">
              <w:rPr>
                <w:rFonts w:ascii="Times New Roman" w:hAnsi="Times New Roman"/>
                <w:lang w:bidi="ru-RU"/>
              </w:rPr>
              <w:t>д</w:t>
            </w:r>
            <w:r w:rsidRPr="00B97921">
              <w:rPr>
                <w:rFonts w:ascii="Times New Roman" w:hAnsi="Times New Roman"/>
                <w:lang w:bidi="ru-RU"/>
              </w:rPr>
              <w:t>ского округа город-герой Волг</w:t>
            </w:r>
            <w:r w:rsidRPr="00B97921">
              <w:rPr>
                <w:rFonts w:ascii="Times New Roman" w:hAnsi="Times New Roman"/>
                <w:lang w:bidi="ru-RU"/>
              </w:rPr>
              <w:t>о</w:t>
            </w:r>
            <w:r w:rsidRPr="00B97921">
              <w:rPr>
                <w:rFonts w:ascii="Times New Roman" w:hAnsi="Times New Roman"/>
                <w:lang w:bidi="ru-RU"/>
              </w:rPr>
              <w:t>град» (далее – Правила), подгото</w:t>
            </w:r>
            <w:r w:rsidRPr="00B97921">
              <w:rPr>
                <w:rFonts w:ascii="Times New Roman" w:hAnsi="Times New Roman"/>
                <w:lang w:bidi="ru-RU"/>
              </w:rPr>
              <w:t>в</w:t>
            </w:r>
            <w:r w:rsidRPr="00B97921">
              <w:rPr>
                <w:rFonts w:ascii="Times New Roman" w:hAnsi="Times New Roman"/>
                <w:lang w:bidi="ru-RU"/>
              </w:rPr>
              <w:t>лена в соответствии с методическ</w:t>
            </w:r>
            <w:r w:rsidRPr="00B97921">
              <w:rPr>
                <w:rFonts w:ascii="Times New Roman" w:hAnsi="Times New Roman"/>
                <w:lang w:bidi="ru-RU"/>
              </w:rPr>
              <w:t>и</w:t>
            </w:r>
            <w:r w:rsidRPr="00B97921">
              <w:rPr>
                <w:rFonts w:ascii="Times New Roman" w:hAnsi="Times New Roman"/>
                <w:lang w:bidi="ru-RU"/>
              </w:rPr>
              <w:t>ми рекомендациями комитета арх</w:t>
            </w:r>
            <w:r w:rsidRPr="00B97921">
              <w:rPr>
                <w:rFonts w:ascii="Times New Roman" w:hAnsi="Times New Roman"/>
                <w:lang w:bidi="ru-RU"/>
              </w:rPr>
              <w:t>и</w:t>
            </w:r>
            <w:r w:rsidRPr="00B97921">
              <w:rPr>
                <w:rFonts w:ascii="Times New Roman" w:hAnsi="Times New Roman"/>
                <w:lang w:bidi="ru-RU"/>
              </w:rPr>
              <w:t>тектуры и градостроительства Во</w:t>
            </w:r>
            <w:r w:rsidRPr="00B97921">
              <w:rPr>
                <w:rFonts w:ascii="Times New Roman" w:hAnsi="Times New Roman"/>
                <w:lang w:bidi="ru-RU"/>
              </w:rPr>
              <w:t>л</w:t>
            </w:r>
            <w:r w:rsidRPr="00B97921">
              <w:rPr>
                <w:rFonts w:ascii="Times New Roman" w:hAnsi="Times New Roman"/>
                <w:lang w:bidi="ru-RU"/>
              </w:rPr>
              <w:t>гоградской области, разработанн</w:t>
            </w:r>
            <w:r w:rsidRPr="00B97921">
              <w:rPr>
                <w:rFonts w:ascii="Times New Roman" w:hAnsi="Times New Roman"/>
                <w:lang w:bidi="ru-RU"/>
              </w:rPr>
              <w:t>ы</w:t>
            </w:r>
            <w:r w:rsidRPr="00B97921">
              <w:rPr>
                <w:rFonts w:ascii="Times New Roman" w:hAnsi="Times New Roman"/>
                <w:lang w:bidi="ru-RU"/>
              </w:rPr>
              <w:t>ми в соответствии с поручением Председателя Правительства Ро</w:t>
            </w:r>
            <w:r w:rsidRPr="00B97921">
              <w:rPr>
                <w:rFonts w:ascii="Times New Roman" w:hAnsi="Times New Roman"/>
                <w:lang w:bidi="ru-RU"/>
              </w:rPr>
              <w:t>с</w:t>
            </w:r>
            <w:r w:rsidRPr="00B97921">
              <w:rPr>
                <w:rFonts w:ascii="Times New Roman" w:hAnsi="Times New Roman"/>
                <w:lang w:bidi="ru-RU"/>
              </w:rPr>
              <w:t>сийской Федерации № ДМ-П9-3689 от 26.06.2018 о приведении до д</w:t>
            </w:r>
            <w:r w:rsidRPr="00B97921">
              <w:rPr>
                <w:rFonts w:ascii="Times New Roman" w:hAnsi="Times New Roman"/>
                <w:lang w:bidi="ru-RU"/>
              </w:rPr>
              <w:t>е</w:t>
            </w:r>
            <w:r w:rsidRPr="00B97921">
              <w:rPr>
                <w:rFonts w:ascii="Times New Roman" w:hAnsi="Times New Roman"/>
                <w:lang w:bidi="ru-RU"/>
              </w:rPr>
              <w:t>кабря 2018 г. документов террит</w:t>
            </w:r>
            <w:r w:rsidRPr="00B97921">
              <w:rPr>
                <w:rFonts w:ascii="Times New Roman" w:hAnsi="Times New Roman"/>
                <w:lang w:bidi="ru-RU"/>
              </w:rPr>
              <w:t>о</w:t>
            </w:r>
            <w:r w:rsidRPr="00B97921">
              <w:rPr>
                <w:rFonts w:ascii="Times New Roman" w:hAnsi="Times New Roman"/>
                <w:lang w:bidi="ru-RU"/>
              </w:rPr>
              <w:t>риального планирования и град</w:t>
            </w:r>
            <w:r w:rsidRPr="00B97921">
              <w:rPr>
                <w:rFonts w:ascii="Times New Roman" w:hAnsi="Times New Roman"/>
                <w:lang w:bidi="ru-RU"/>
              </w:rPr>
              <w:t>о</w:t>
            </w:r>
            <w:r w:rsidRPr="00B97921">
              <w:rPr>
                <w:rFonts w:ascii="Times New Roman" w:hAnsi="Times New Roman"/>
                <w:lang w:bidi="ru-RU"/>
              </w:rPr>
              <w:lastRenderedPageBreak/>
              <w:t>строительного зонирования в соо</w:t>
            </w:r>
            <w:r w:rsidRPr="00B97921">
              <w:rPr>
                <w:rFonts w:ascii="Times New Roman" w:hAnsi="Times New Roman"/>
                <w:lang w:bidi="ru-RU"/>
              </w:rPr>
              <w:t>т</w:t>
            </w:r>
            <w:r w:rsidRPr="00B97921">
              <w:rPr>
                <w:rFonts w:ascii="Times New Roman" w:hAnsi="Times New Roman"/>
                <w:lang w:bidi="ru-RU"/>
              </w:rPr>
              <w:t>ветствие с требованиями законод</w:t>
            </w:r>
            <w:r w:rsidRPr="00B97921">
              <w:rPr>
                <w:rFonts w:ascii="Times New Roman" w:hAnsi="Times New Roman"/>
                <w:lang w:bidi="ru-RU"/>
              </w:rPr>
              <w:t>а</w:t>
            </w:r>
            <w:r w:rsidRPr="00B97921">
              <w:rPr>
                <w:rFonts w:ascii="Times New Roman" w:hAnsi="Times New Roman"/>
                <w:lang w:bidi="ru-RU"/>
              </w:rPr>
              <w:t>тельства Российской Федерации о градостроительной деятельности, во исполнение пункта 4 перечня пор</w:t>
            </w:r>
            <w:r w:rsidRPr="00B97921">
              <w:rPr>
                <w:rFonts w:ascii="Times New Roman" w:hAnsi="Times New Roman"/>
                <w:lang w:bidi="ru-RU"/>
              </w:rPr>
              <w:t>у</w:t>
            </w:r>
            <w:r w:rsidRPr="00B97921">
              <w:rPr>
                <w:rFonts w:ascii="Times New Roman" w:hAnsi="Times New Roman"/>
                <w:lang w:bidi="ru-RU"/>
              </w:rPr>
              <w:t>чений Президента Российской Ф</w:t>
            </w:r>
            <w:r w:rsidRPr="00B97921">
              <w:rPr>
                <w:rFonts w:ascii="Times New Roman" w:hAnsi="Times New Roman"/>
                <w:lang w:bidi="ru-RU"/>
              </w:rPr>
              <w:t>е</w:t>
            </w:r>
            <w:r w:rsidRPr="00B97921">
              <w:rPr>
                <w:rFonts w:ascii="Times New Roman" w:hAnsi="Times New Roman"/>
                <w:lang w:bidi="ru-RU"/>
              </w:rPr>
              <w:t>дерации от 11.06.2016 № Пр-1138ГС, и направленными в адрес администрации Волгограда 16 июля 2018 г.</w:t>
            </w:r>
          </w:p>
        </w:tc>
      </w:tr>
      <w:tr w:rsidR="008B57C2" w:rsidRPr="00302ACF" w:rsidTr="002E0282">
        <w:trPr>
          <w:trHeight w:val="20"/>
        </w:trPr>
        <w:tc>
          <w:tcPr>
            <w:tcW w:w="392" w:type="dxa"/>
            <w:vMerge/>
            <w:shd w:val="clear" w:color="auto" w:fill="auto"/>
            <w:vAlign w:val="center"/>
          </w:tcPr>
          <w:p w:rsidR="008B57C2" w:rsidRPr="00182967" w:rsidRDefault="008B57C2" w:rsidP="001829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B57C2" w:rsidRDefault="008B57C2" w:rsidP="007D535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B57C2" w:rsidRDefault="008B57C2" w:rsidP="008B57C2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2. В территориальной зоне отражать весь полный набор информации, относящейся к данной территориальной зоне. В соотве</w:t>
            </w:r>
            <w:r>
              <w:rPr>
                <w:rFonts w:ascii="Times New Roman" w:hAnsi="Times New Roman"/>
                <w:lang w:bidi="ru-RU"/>
              </w:rPr>
              <w:t>т</w:t>
            </w:r>
            <w:r>
              <w:rPr>
                <w:rFonts w:ascii="Times New Roman" w:hAnsi="Times New Roman"/>
                <w:lang w:bidi="ru-RU"/>
              </w:rPr>
              <w:t>ствии с ч.6 ст.30 Градостроительного К</w:t>
            </w:r>
            <w:r>
              <w:rPr>
                <w:rFonts w:ascii="Times New Roman" w:hAnsi="Times New Roman"/>
                <w:lang w:bidi="ru-RU"/>
              </w:rPr>
              <w:t>о</w:t>
            </w:r>
            <w:r>
              <w:rPr>
                <w:rFonts w:ascii="Times New Roman" w:hAnsi="Times New Roman"/>
                <w:lang w:bidi="ru-RU"/>
              </w:rPr>
              <w:t>декса Российской Федерации. Так в стру</w:t>
            </w:r>
            <w:r>
              <w:rPr>
                <w:rFonts w:ascii="Times New Roman" w:hAnsi="Times New Roman"/>
                <w:lang w:bidi="ru-RU"/>
              </w:rPr>
              <w:t>к</w:t>
            </w:r>
            <w:r>
              <w:rPr>
                <w:rFonts w:ascii="Times New Roman" w:hAnsi="Times New Roman"/>
                <w:lang w:bidi="ru-RU"/>
              </w:rPr>
              <w:t>туре градостроительного регламента дол</w:t>
            </w:r>
            <w:r>
              <w:rPr>
                <w:rFonts w:ascii="Times New Roman" w:hAnsi="Times New Roman"/>
                <w:lang w:bidi="ru-RU"/>
              </w:rPr>
              <w:t>ж</w:t>
            </w:r>
            <w:r>
              <w:rPr>
                <w:rFonts w:ascii="Times New Roman" w:hAnsi="Times New Roman"/>
                <w:lang w:bidi="ru-RU"/>
              </w:rPr>
              <w:lastRenderedPageBreak/>
              <w:t>но указываться:</w:t>
            </w:r>
          </w:p>
          <w:p w:rsidR="008B57C2" w:rsidRDefault="008B57C2" w:rsidP="008B57C2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1) виды разрешенного использования з</w:t>
            </w:r>
            <w:r>
              <w:rPr>
                <w:rFonts w:ascii="Times New Roman" w:hAnsi="Times New Roman"/>
                <w:lang w:bidi="ru-RU"/>
              </w:rPr>
              <w:t>е</w:t>
            </w:r>
            <w:r>
              <w:rPr>
                <w:rFonts w:ascii="Times New Roman" w:hAnsi="Times New Roman"/>
                <w:lang w:bidi="ru-RU"/>
              </w:rPr>
              <w:t>мельных участков и объектов капитального строительства;</w:t>
            </w:r>
          </w:p>
          <w:p w:rsidR="008B57C2" w:rsidRDefault="008B57C2" w:rsidP="008B57C2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2) предельные (минимальные и (или) ма</w:t>
            </w:r>
            <w:r>
              <w:rPr>
                <w:rFonts w:ascii="Times New Roman" w:hAnsi="Times New Roman"/>
                <w:lang w:bidi="ru-RU"/>
              </w:rPr>
              <w:t>к</w:t>
            </w:r>
            <w:r>
              <w:rPr>
                <w:rFonts w:ascii="Times New Roman" w:hAnsi="Times New Roman"/>
                <w:lang w:bidi="ru-RU"/>
              </w:rPr>
              <w:t>симальные) размеры земельных участков и предельные параметры разрешенного стр</w:t>
            </w:r>
            <w:r>
              <w:rPr>
                <w:rFonts w:ascii="Times New Roman" w:hAnsi="Times New Roman"/>
                <w:lang w:bidi="ru-RU"/>
              </w:rPr>
              <w:t>о</w:t>
            </w:r>
            <w:r>
              <w:rPr>
                <w:rFonts w:ascii="Times New Roman" w:hAnsi="Times New Roman"/>
                <w:lang w:bidi="ru-RU"/>
              </w:rPr>
              <w:t>ительства, реконструкции объектов кап</w:t>
            </w:r>
            <w:r>
              <w:rPr>
                <w:rFonts w:ascii="Times New Roman" w:hAnsi="Times New Roman"/>
                <w:lang w:bidi="ru-RU"/>
              </w:rPr>
              <w:t>и</w:t>
            </w:r>
            <w:r>
              <w:rPr>
                <w:rFonts w:ascii="Times New Roman" w:hAnsi="Times New Roman"/>
                <w:lang w:bidi="ru-RU"/>
              </w:rPr>
              <w:t>тального строительства и иные параметры;</w:t>
            </w:r>
          </w:p>
          <w:p w:rsidR="008B57C2" w:rsidRDefault="008B57C2" w:rsidP="008B57C2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3) ограничения использования земельных участков и объектов капитального стро</w:t>
            </w:r>
            <w:r>
              <w:rPr>
                <w:rFonts w:ascii="Times New Roman" w:hAnsi="Times New Roman"/>
                <w:lang w:bidi="ru-RU"/>
              </w:rPr>
              <w:t>и</w:t>
            </w:r>
            <w:r>
              <w:rPr>
                <w:rFonts w:ascii="Times New Roman" w:hAnsi="Times New Roman"/>
                <w:lang w:bidi="ru-RU"/>
              </w:rPr>
              <w:t>тельства, устанавливаемые в соответствии с законодательством Российской Федерации;</w:t>
            </w:r>
          </w:p>
          <w:p w:rsidR="008B57C2" w:rsidRDefault="008B57C2" w:rsidP="007D5353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4) расчетные показатели минимально доп</w:t>
            </w:r>
            <w:r>
              <w:rPr>
                <w:rFonts w:ascii="Times New Roman" w:hAnsi="Times New Roman"/>
                <w:lang w:bidi="ru-RU"/>
              </w:rPr>
              <w:t>у</w:t>
            </w:r>
            <w:r>
              <w:rPr>
                <w:rFonts w:ascii="Times New Roman" w:hAnsi="Times New Roman"/>
                <w:lang w:bidi="ru-RU"/>
              </w:rPr>
              <w:t>стимого уровня обеспеченности территории объектами коммунальной, транспортной, социальной инфраструктур и расчетные показатели максимального допустимого уровня территориальной доступности ук</w:t>
            </w:r>
            <w:r>
              <w:rPr>
                <w:rFonts w:ascii="Times New Roman" w:hAnsi="Times New Roman"/>
                <w:lang w:bidi="ru-RU"/>
              </w:rPr>
              <w:t>а</w:t>
            </w:r>
            <w:r>
              <w:rPr>
                <w:rFonts w:ascii="Times New Roman" w:hAnsi="Times New Roman"/>
                <w:lang w:bidi="ru-RU"/>
              </w:rPr>
              <w:t>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</w:t>
            </w:r>
            <w:r>
              <w:rPr>
                <w:rFonts w:ascii="Times New Roman" w:hAnsi="Times New Roman"/>
                <w:lang w:bidi="ru-RU"/>
              </w:rPr>
              <w:t>т</w:t>
            </w:r>
            <w:r>
              <w:rPr>
                <w:rFonts w:ascii="Times New Roman" w:hAnsi="Times New Roman"/>
                <w:lang w:bidi="ru-RU"/>
              </w:rPr>
              <w:t>ривается осуществление деятельности по комплексному и устойчивому развитию территории.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8B57C2" w:rsidRPr="00951E56" w:rsidRDefault="008B57C2" w:rsidP="001A0E78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8B57C2" w:rsidRPr="00302ACF" w:rsidTr="002E0282">
        <w:trPr>
          <w:trHeight w:val="20"/>
        </w:trPr>
        <w:tc>
          <w:tcPr>
            <w:tcW w:w="392" w:type="dxa"/>
            <w:vMerge/>
            <w:shd w:val="clear" w:color="auto" w:fill="auto"/>
            <w:vAlign w:val="center"/>
          </w:tcPr>
          <w:p w:rsidR="008B57C2" w:rsidRPr="00182967" w:rsidRDefault="008B57C2" w:rsidP="001829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B57C2" w:rsidRDefault="008B57C2" w:rsidP="007D535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B57C2" w:rsidRDefault="008B57C2" w:rsidP="007D5353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3.</w:t>
            </w:r>
            <w:r w:rsidRPr="007F021B">
              <w:rPr>
                <w:rFonts w:ascii="Times New Roman" w:hAnsi="Times New Roman"/>
                <w:lang w:bidi="ru-RU"/>
              </w:rPr>
              <w:t xml:space="preserve"> Учитывая, что в форме градостроител</w:t>
            </w:r>
            <w:r w:rsidRPr="007F021B">
              <w:rPr>
                <w:rFonts w:ascii="Times New Roman" w:hAnsi="Times New Roman"/>
                <w:lang w:bidi="ru-RU"/>
              </w:rPr>
              <w:t>ь</w:t>
            </w:r>
            <w:r w:rsidRPr="007F021B">
              <w:rPr>
                <w:rFonts w:ascii="Times New Roman" w:hAnsi="Times New Roman"/>
                <w:lang w:bidi="ru-RU"/>
              </w:rPr>
              <w:t>ного плана земельного участка предусмо</w:t>
            </w:r>
            <w:r w:rsidRPr="007F021B">
              <w:rPr>
                <w:rFonts w:ascii="Times New Roman" w:hAnsi="Times New Roman"/>
                <w:lang w:bidi="ru-RU"/>
              </w:rPr>
              <w:t>т</w:t>
            </w:r>
            <w:r w:rsidRPr="007F021B">
              <w:rPr>
                <w:rFonts w:ascii="Times New Roman" w:hAnsi="Times New Roman"/>
                <w:lang w:bidi="ru-RU"/>
              </w:rPr>
              <w:t>рена таблица для заполнения сведений с</w:t>
            </w:r>
            <w:r w:rsidRPr="007F021B">
              <w:rPr>
                <w:rFonts w:ascii="Times New Roman" w:hAnsi="Times New Roman"/>
                <w:lang w:bidi="ru-RU"/>
              </w:rPr>
              <w:t>о</w:t>
            </w:r>
            <w:r w:rsidRPr="007F021B">
              <w:rPr>
                <w:rFonts w:ascii="Times New Roman" w:hAnsi="Times New Roman"/>
                <w:lang w:bidi="ru-RU"/>
              </w:rPr>
              <w:t>держащихся в градостроительном регл</w:t>
            </w:r>
            <w:r w:rsidRPr="007F021B">
              <w:rPr>
                <w:rFonts w:ascii="Times New Roman" w:hAnsi="Times New Roman"/>
                <w:lang w:bidi="ru-RU"/>
              </w:rPr>
              <w:t>а</w:t>
            </w:r>
            <w:r w:rsidRPr="007F021B">
              <w:rPr>
                <w:rFonts w:ascii="Times New Roman" w:hAnsi="Times New Roman"/>
                <w:lang w:bidi="ru-RU"/>
              </w:rPr>
              <w:t>менте целесообразно структуру регламента (минимальные и (или) максимальные) ра</w:t>
            </w:r>
            <w:r w:rsidRPr="007F021B">
              <w:rPr>
                <w:rFonts w:ascii="Times New Roman" w:hAnsi="Times New Roman"/>
                <w:lang w:bidi="ru-RU"/>
              </w:rPr>
              <w:t>з</w:t>
            </w:r>
            <w:r w:rsidRPr="007F021B">
              <w:rPr>
                <w:rFonts w:ascii="Times New Roman" w:hAnsi="Times New Roman"/>
                <w:lang w:bidi="ru-RU"/>
              </w:rPr>
              <w:t>меры земельного участка и предельных п</w:t>
            </w:r>
            <w:r w:rsidRPr="007F021B">
              <w:rPr>
                <w:rFonts w:ascii="Times New Roman" w:hAnsi="Times New Roman"/>
                <w:lang w:bidi="ru-RU"/>
              </w:rPr>
              <w:t>а</w:t>
            </w:r>
            <w:r w:rsidRPr="007F021B">
              <w:rPr>
                <w:rFonts w:ascii="Times New Roman" w:hAnsi="Times New Roman"/>
                <w:lang w:bidi="ru-RU"/>
              </w:rPr>
              <w:t>раметров разрешенного строительства, р</w:t>
            </w:r>
            <w:r w:rsidRPr="007F021B">
              <w:rPr>
                <w:rFonts w:ascii="Times New Roman" w:hAnsi="Times New Roman"/>
                <w:lang w:bidi="ru-RU"/>
              </w:rPr>
              <w:t>е</w:t>
            </w:r>
            <w:r w:rsidRPr="007F021B">
              <w:rPr>
                <w:rFonts w:ascii="Times New Roman" w:hAnsi="Times New Roman"/>
                <w:lang w:bidi="ru-RU"/>
              </w:rPr>
              <w:t>конструкции объекта капитального стро</w:t>
            </w:r>
            <w:r w:rsidRPr="007F021B">
              <w:rPr>
                <w:rFonts w:ascii="Times New Roman" w:hAnsi="Times New Roman"/>
                <w:lang w:bidi="ru-RU"/>
              </w:rPr>
              <w:t>и</w:t>
            </w:r>
            <w:r w:rsidRPr="007F021B">
              <w:rPr>
                <w:rFonts w:ascii="Times New Roman" w:hAnsi="Times New Roman"/>
                <w:lang w:bidi="ru-RU"/>
              </w:rPr>
              <w:t>тельства, сформировать с учетом данной таблицы. Это позволит избежать в структ</w:t>
            </w:r>
            <w:r w:rsidRPr="007F021B">
              <w:rPr>
                <w:rFonts w:ascii="Times New Roman" w:hAnsi="Times New Roman"/>
                <w:lang w:bidi="ru-RU"/>
              </w:rPr>
              <w:t>у</w:t>
            </w:r>
            <w:r w:rsidRPr="007F021B">
              <w:rPr>
                <w:rFonts w:ascii="Times New Roman" w:hAnsi="Times New Roman"/>
                <w:lang w:bidi="ru-RU"/>
              </w:rPr>
              <w:t>ре документа неточности и противоречия. Так к примеру в действующих Правилах землепользования и застройки, утвержде</w:t>
            </w:r>
            <w:r w:rsidRPr="007F021B">
              <w:rPr>
                <w:rFonts w:ascii="Times New Roman" w:hAnsi="Times New Roman"/>
                <w:lang w:bidi="ru-RU"/>
              </w:rPr>
              <w:t>н</w:t>
            </w:r>
            <w:r w:rsidRPr="007F021B">
              <w:rPr>
                <w:rFonts w:ascii="Times New Roman" w:hAnsi="Times New Roman"/>
                <w:lang w:bidi="ru-RU"/>
              </w:rPr>
              <w:t>ных решением Волгоградской городской Думы от 21.12.2018 № 5/115 «Об утвержд</w:t>
            </w:r>
            <w:r w:rsidRPr="007F021B">
              <w:rPr>
                <w:rFonts w:ascii="Times New Roman" w:hAnsi="Times New Roman"/>
                <w:lang w:bidi="ru-RU"/>
              </w:rPr>
              <w:t>е</w:t>
            </w:r>
            <w:r w:rsidRPr="007F021B">
              <w:rPr>
                <w:rFonts w:ascii="Times New Roman" w:hAnsi="Times New Roman"/>
                <w:lang w:bidi="ru-RU"/>
              </w:rPr>
              <w:t>нии Правил землепользования и застройки городского округа город-герой Волгоград» в статье 46 «Градостроительный регламент производственно-деловой зоны (виды ра</w:t>
            </w:r>
            <w:r w:rsidRPr="007F021B">
              <w:rPr>
                <w:rFonts w:ascii="Times New Roman" w:hAnsi="Times New Roman"/>
                <w:lang w:bidi="ru-RU"/>
              </w:rPr>
              <w:t>з</w:t>
            </w:r>
            <w:r w:rsidRPr="007F021B">
              <w:rPr>
                <w:rFonts w:ascii="Times New Roman" w:hAnsi="Times New Roman"/>
                <w:lang w:bidi="ru-RU"/>
              </w:rPr>
              <w:t>решенного использования и  предельные параметры) (П2)»подпункт 1 «минимальная площадь земельных участков устанавлив</w:t>
            </w:r>
            <w:r w:rsidRPr="007F021B">
              <w:rPr>
                <w:rFonts w:ascii="Times New Roman" w:hAnsi="Times New Roman"/>
                <w:lang w:bidi="ru-RU"/>
              </w:rPr>
              <w:t>а</w:t>
            </w:r>
            <w:r w:rsidRPr="007F021B">
              <w:rPr>
                <w:rFonts w:ascii="Times New Roman" w:hAnsi="Times New Roman"/>
                <w:lang w:bidi="ru-RU"/>
              </w:rPr>
              <w:t>ется в соответствии с пунктами 1 -5 статьи 16 настоящих Правил</w:t>
            </w:r>
            <w:proofErr w:type="gramStart"/>
            <w:r w:rsidRPr="007F021B">
              <w:rPr>
                <w:rFonts w:ascii="Times New Roman" w:hAnsi="Times New Roman"/>
                <w:lang w:bidi="ru-RU"/>
              </w:rPr>
              <w:t>;»</w:t>
            </w:r>
            <w:proofErr w:type="gramEnd"/>
            <w:r w:rsidRPr="007F021B">
              <w:rPr>
                <w:rFonts w:ascii="Times New Roman" w:hAnsi="Times New Roman"/>
                <w:lang w:bidi="ru-RU"/>
              </w:rPr>
              <w:t xml:space="preserve"> отсылает к тексту Правил землепользования и застройки, в которых нет показателей минимальной площади земельных участков, о (мин</w:t>
            </w:r>
            <w:r w:rsidRPr="007F021B">
              <w:rPr>
                <w:rFonts w:ascii="Times New Roman" w:hAnsi="Times New Roman"/>
                <w:lang w:bidi="ru-RU"/>
              </w:rPr>
              <w:t>и</w:t>
            </w:r>
            <w:r w:rsidRPr="007F021B">
              <w:rPr>
                <w:rFonts w:ascii="Times New Roman" w:hAnsi="Times New Roman"/>
                <w:lang w:bidi="ru-RU"/>
              </w:rPr>
              <w:t>мальных и (или) максимальных) размерах земельного участка. В связи с отсутствием данных параметров постановка на кадас</w:t>
            </w:r>
            <w:r w:rsidRPr="007F021B">
              <w:rPr>
                <w:rFonts w:ascii="Times New Roman" w:hAnsi="Times New Roman"/>
                <w:lang w:bidi="ru-RU"/>
              </w:rPr>
              <w:t>т</w:t>
            </w:r>
            <w:r w:rsidRPr="007F021B">
              <w:rPr>
                <w:rFonts w:ascii="Times New Roman" w:hAnsi="Times New Roman"/>
                <w:lang w:bidi="ru-RU"/>
              </w:rPr>
              <w:t>ровый учет земельных участков, распол</w:t>
            </w:r>
            <w:r w:rsidRPr="007F021B">
              <w:rPr>
                <w:rFonts w:ascii="Times New Roman" w:hAnsi="Times New Roman"/>
                <w:lang w:bidi="ru-RU"/>
              </w:rPr>
              <w:t>о</w:t>
            </w:r>
            <w:r w:rsidRPr="007F021B">
              <w:rPr>
                <w:rFonts w:ascii="Times New Roman" w:hAnsi="Times New Roman"/>
                <w:lang w:bidi="ru-RU"/>
              </w:rPr>
              <w:t>женных в территориальной зоне (П</w:t>
            </w:r>
            <w:proofErr w:type="gramStart"/>
            <w:r w:rsidRPr="007F021B">
              <w:rPr>
                <w:rFonts w:ascii="Times New Roman" w:hAnsi="Times New Roman"/>
                <w:lang w:bidi="ru-RU"/>
              </w:rPr>
              <w:t>2</w:t>
            </w:r>
            <w:proofErr w:type="gramEnd"/>
            <w:r w:rsidRPr="007F021B">
              <w:rPr>
                <w:rFonts w:ascii="Times New Roman" w:hAnsi="Times New Roman"/>
                <w:lang w:bidi="ru-RU"/>
              </w:rPr>
              <w:t>) н</w:t>
            </w:r>
            <w:r w:rsidRPr="007F021B">
              <w:rPr>
                <w:rFonts w:ascii="Times New Roman" w:hAnsi="Times New Roman"/>
                <w:lang w:bidi="ru-RU"/>
              </w:rPr>
              <w:t>е</w:t>
            </w:r>
            <w:r w:rsidRPr="007F021B">
              <w:rPr>
                <w:rFonts w:ascii="Times New Roman" w:hAnsi="Times New Roman"/>
                <w:lang w:bidi="ru-RU"/>
              </w:rPr>
              <w:t xml:space="preserve">возможна. </w:t>
            </w:r>
            <w:proofErr w:type="spellStart"/>
            <w:proofErr w:type="gramStart"/>
            <w:r w:rsidRPr="007F021B">
              <w:rPr>
                <w:rFonts w:ascii="Times New Roman" w:hAnsi="Times New Roman"/>
                <w:lang w:bidi="ru-RU"/>
              </w:rPr>
              <w:t>Росреестр</w:t>
            </w:r>
            <w:proofErr w:type="spellEnd"/>
            <w:r w:rsidRPr="007F021B">
              <w:rPr>
                <w:rFonts w:ascii="Times New Roman" w:hAnsi="Times New Roman"/>
                <w:lang w:bidi="ru-RU"/>
              </w:rPr>
              <w:t xml:space="preserve"> выносит решение о приостановке внесения сведений в Единый государственный реестр недвижимости, так как в обязательном виде должны соде</w:t>
            </w:r>
            <w:r w:rsidRPr="007F021B">
              <w:rPr>
                <w:rFonts w:ascii="Times New Roman" w:hAnsi="Times New Roman"/>
                <w:lang w:bidi="ru-RU"/>
              </w:rPr>
              <w:t>р</w:t>
            </w:r>
            <w:r w:rsidRPr="007F021B">
              <w:rPr>
                <w:rFonts w:ascii="Times New Roman" w:hAnsi="Times New Roman"/>
                <w:lang w:bidi="ru-RU"/>
              </w:rPr>
              <w:t>жаться сведения градостроительного р</w:t>
            </w:r>
            <w:r w:rsidRPr="007F021B">
              <w:rPr>
                <w:rFonts w:ascii="Times New Roman" w:hAnsi="Times New Roman"/>
                <w:lang w:bidi="ru-RU"/>
              </w:rPr>
              <w:t>е</w:t>
            </w:r>
            <w:r w:rsidRPr="007F021B">
              <w:rPr>
                <w:rFonts w:ascii="Times New Roman" w:hAnsi="Times New Roman"/>
                <w:lang w:bidi="ru-RU"/>
              </w:rPr>
              <w:t>гламента территориальной зоны из Правил землепользования и застройки о (мин</w:t>
            </w:r>
            <w:r w:rsidRPr="007F021B">
              <w:rPr>
                <w:rFonts w:ascii="Times New Roman" w:hAnsi="Times New Roman"/>
                <w:lang w:bidi="ru-RU"/>
              </w:rPr>
              <w:t>и</w:t>
            </w:r>
            <w:r w:rsidRPr="007F021B">
              <w:rPr>
                <w:rFonts w:ascii="Times New Roman" w:hAnsi="Times New Roman"/>
                <w:lang w:bidi="ru-RU"/>
              </w:rPr>
              <w:t>мальных и (или) максимальных) размерах земельного участка, площади и так далее).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:rsidR="001E2BA1" w:rsidRDefault="001E2BA1" w:rsidP="001E2BA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B97921">
              <w:rPr>
                <w:rFonts w:ascii="Times New Roman" w:hAnsi="Times New Roman"/>
              </w:rPr>
              <w:t>Рекомендовано отклонить предл</w:t>
            </w:r>
            <w:r w:rsidRPr="00B97921">
              <w:rPr>
                <w:rFonts w:ascii="Times New Roman" w:hAnsi="Times New Roman"/>
              </w:rPr>
              <w:t>о</w:t>
            </w:r>
            <w:r w:rsidRPr="00B97921">
              <w:rPr>
                <w:rFonts w:ascii="Times New Roman" w:hAnsi="Times New Roman"/>
              </w:rPr>
              <w:t>жения по следующим основаниям:</w:t>
            </w:r>
          </w:p>
          <w:p w:rsidR="001E2BA1" w:rsidRDefault="001E2BA1" w:rsidP="001E2B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8B57C2" w:rsidRPr="00951E56" w:rsidRDefault="001E2BA1" w:rsidP="001E2BA1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B97921">
              <w:rPr>
                <w:rFonts w:ascii="Times New Roman" w:hAnsi="Times New Roman"/>
                <w:lang w:bidi="ru-RU"/>
              </w:rPr>
              <w:t>В Проекте Правил предусмотрены изменения в целях уточнения фо</w:t>
            </w:r>
            <w:r w:rsidRPr="00B97921">
              <w:rPr>
                <w:rFonts w:ascii="Times New Roman" w:hAnsi="Times New Roman"/>
                <w:lang w:bidi="ru-RU"/>
              </w:rPr>
              <w:t>р</w:t>
            </w:r>
            <w:r w:rsidRPr="00B97921">
              <w:rPr>
                <w:rFonts w:ascii="Times New Roman" w:hAnsi="Times New Roman"/>
                <w:lang w:bidi="ru-RU"/>
              </w:rPr>
              <w:t>мулировок</w:t>
            </w:r>
            <w:r>
              <w:rPr>
                <w:rFonts w:ascii="Times New Roman" w:hAnsi="Times New Roman"/>
                <w:lang w:bidi="ru-RU"/>
              </w:rPr>
              <w:t>.</w:t>
            </w:r>
          </w:p>
        </w:tc>
      </w:tr>
      <w:tr w:rsidR="008B57C2" w:rsidRPr="00302ACF" w:rsidTr="002E0282">
        <w:trPr>
          <w:trHeight w:val="20"/>
        </w:trPr>
        <w:tc>
          <w:tcPr>
            <w:tcW w:w="392" w:type="dxa"/>
            <w:vMerge/>
            <w:shd w:val="clear" w:color="auto" w:fill="auto"/>
            <w:vAlign w:val="center"/>
          </w:tcPr>
          <w:p w:rsidR="008B57C2" w:rsidRPr="00182967" w:rsidRDefault="008B57C2" w:rsidP="001829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B57C2" w:rsidRDefault="008B57C2" w:rsidP="007D535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B57C2" w:rsidRDefault="008B57C2" w:rsidP="007D5353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4.</w:t>
            </w:r>
            <w:r w:rsidRPr="007F021B">
              <w:rPr>
                <w:rFonts w:ascii="Times New Roman" w:hAnsi="Times New Roman"/>
                <w:lang w:bidi="ru-RU"/>
              </w:rPr>
              <w:t xml:space="preserve"> Главой 4 «Градостроительное зониров</w:t>
            </w:r>
            <w:r w:rsidRPr="007F021B">
              <w:rPr>
                <w:rFonts w:ascii="Times New Roman" w:hAnsi="Times New Roman"/>
                <w:lang w:bidi="ru-RU"/>
              </w:rPr>
              <w:t>а</w:t>
            </w:r>
            <w:r w:rsidRPr="007F021B">
              <w:rPr>
                <w:rFonts w:ascii="Times New Roman" w:hAnsi="Times New Roman"/>
                <w:lang w:bidi="ru-RU"/>
              </w:rPr>
              <w:t>ние» Градостроительного кодекса Росси</w:t>
            </w:r>
            <w:r w:rsidRPr="007F021B">
              <w:rPr>
                <w:rFonts w:ascii="Times New Roman" w:hAnsi="Times New Roman"/>
                <w:lang w:bidi="ru-RU"/>
              </w:rPr>
              <w:t>й</w:t>
            </w:r>
            <w:r w:rsidRPr="007F021B">
              <w:rPr>
                <w:rFonts w:ascii="Times New Roman" w:hAnsi="Times New Roman"/>
                <w:lang w:bidi="ru-RU"/>
              </w:rPr>
              <w:lastRenderedPageBreak/>
              <w:t>ской Федерации не предусмотрено, что в структуре градостроительного регламента допустимы параметры, зависящие от кра</w:t>
            </w:r>
            <w:r w:rsidRPr="007F021B">
              <w:rPr>
                <w:rFonts w:ascii="Times New Roman" w:hAnsi="Times New Roman"/>
                <w:lang w:bidi="ru-RU"/>
              </w:rPr>
              <w:t>с</w:t>
            </w:r>
            <w:r w:rsidRPr="007F021B">
              <w:rPr>
                <w:rFonts w:ascii="Times New Roman" w:hAnsi="Times New Roman"/>
                <w:lang w:bidi="ru-RU"/>
              </w:rPr>
              <w:t>ных линий. Земельное и градостроительное законодательство Российской Федерации устанавливает, что градостроительный р</w:t>
            </w:r>
            <w:r w:rsidRPr="007F021B">
              <w:rPr>
                <w:rFonts w:ascii="Times New Roman" w:hAnsi="Times New Roman"/>
                <w:lang w:bidi="ru-RU"/>
              </w:rPr>
              <w:t>е</w:t>
            </w:r>
            <w:r w:rsidRPr="007F021B">
              <w:rPr>
                <w:rFonts w:ascii="Times New Roman" w:hAnsi="Times New Roman"/>
                <w:lang w:bidi="ru-RU"/>
              </w:rPr>
              <w:t>гламент устанавливается только к земел</w:t>
            </w:r>
            <w:r w:rsidRPr="007F021B">
              <w:rPr>
                <w:rFonts w:ascii="Times New Roman" w:hAnsi="Times New Roman"/>
                <w:lang w:bidi="ru-RU"/>
              </w:rPr>
              <w:t>ь</w:t>
            </w:r>
            <w:r w:rsidRPr="007F021B">
              <w:rPr>
                <w:rFonts w:ascii="Times New Roman" w:hAnsi="Times New Roman"/>
                <w:lang w:bidi="ru-RU"/>
              </w:rPr>
              <w:t>ным участкам и объектам капитального строительства. В ходе градостроительной деятельности органа местного самоупра</w:t>
            </w:r>
            <w:r w:rsidRPr="007F021B">
              <w:rPr>
                <w:rFonts w:ascii="Times New Roman" w:hAnsi="Times New Roman"/>
                <w:lang w:bidi="ru-RU"/>
              </w:rPr>
              <w:t>в</w:t>
            </w:r>
            <w:r w:rsidRPr="007F021B">
              <w:rPr>
                <w:rFonts w:ascii="Times New Roman" w:hAnsi="Times New Roman"/>
                <w:lang w:bidi="ru-RU"/>
              </w:rPr>
              <w:t>ления имеются территории, не содержащие сведения об установленных красных лин</w:t>
            </w:r>
            <w:r w:rsidRPr="007F021B">
              <w:rPr>
                <w:rFonts w:ascii="Times New Roman" w:hAnsi="Times New Roman"/>
                <w:lang w:bidi="ru-RU"/>
              </w:rPr>
              <w:t>и</w:t>
            </w:r>
            <w:r w:rsidRPr="007F021B">
              <w:rPr>
                <w:rFonts w:ascii="Times New Roman" w:hAnsi="Times New Roman"/>
                <w:lang w:bidi="ru-RU"/>
              </w:rPr>
              <w:t>ях в соответствии с градостроительным з</w:t>
            </w:r>
            <w:r w:rsidRPr="007F021B">
              <w:rPr>
                <w:rFonts w:ascii="Times New Roman" w:hAnsi="Times New Roman"/>
                <w:lang w:bidi="ru-RU"/>
              </w:rPr>
              <w:t>а</w:t>
            </w:r>
            <w:r w:rsidRPr="007F021B">
              <w:rPr>
                <w:rFonts w:ascii="Times New Roman" w:hAnsi="Times New Roman"/>
                <w:lang w:bidi="ru-RU"/>
              </w:rPr>
              <w:t>конодательством. При таких обстоятел</w:t>
            </w:r>
            <w:r w:rsidRPr="007F021B">
              <w:rPr>
                <w:rFonts w:ascii="Times New Roman" w:hAnsi="Times New Roman"/>
                <w:lang w:bidi="ru-RU"/>
              </w:rPr>
              <w:t>ь</w:t>
            </w:r>
            <w:r w:rsidRPr="007F021B">
              <w:rPr>
                <w:rFonts w:ascii="Times New Roman" w:hAnsi="Times New Roman"/>
                <w:lang w:bidi="ru-RU"/>
              </w:rPr>
              <w:t>ствах правообладатель земельного участка на такой территории заведомо попадает в зависимые условия от органа местного с</w:t>
            </w:r>
            <w:r w:rsidRPr="007F021B">
              <w:rPr>
                <w:rFonts w:ascii="Times New Roman" w:hAnsi="Times New Roman"/>
                <w:lang w:bidi="ru-RU"/>
              </w:rPr>
              <w:t>а</w:t>
            </w:r>
            <w:r w:rsidRPr="007F021B">
              <w:rPr>
                <w:rFonts w:ascii="Times New Roman" w:hAnsi="Times New Roman"/>
                <w:lang w:bidi="ru-RU"/>
              </w:rPr>
              <w:t>моуправления, что ограничивает его права на пользование земельным участком.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E2BA1" w:rsidRDefault="001E2BA1" w:rsidP="001E2BA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B97921">
              <w:rPr>
                <w:rFonts w:ascii="Times New Roman" w:hAnsi="Times New Roman"/>
              </w:rPr>
              <w:lastRenderedPageBreak/>
              <w:t>Рекомендовано отклонить предл</w:t>
            </w:r>
            <w:r w:rsidRPr="00B97921">
              <w:rPr>
                <w:rFonts w:ascii="Times New Roman" w:hAnsi="Times New Roman"/>
              </w:rPr>
              <w:t>о</w:t>
            </w:r>
            <w:r w:rsidRPr="00B97921">
              <w:rPr>
                <w:rFonts w:ascii="Times New Roman" w:hAnsi="Times New Roman"/>
              </w:rPr>
              <w:t>жени</w:t>
            </w:r>
            <w:r w:rsidR="007D5353">
              <w:rPr>
                <w:rFonts w:ascii="Times New Roman" w:hAnsi="Times New Roman"/>
              </w:rPr>
              <w:t>е</w:t>
            </w:r>
            <w:r w:rsidRPr="00B97921">
              <w:rPr>
                <w:rFonts w:ascii="Times New Roman" w:hAnsi="Times New Roman"/>
              </w:rPr>
              <w:t xml:space="preserve"> по следующим основаниям:</w:t>
            </w:r>
          </w:p>
          <w:p w:rsidR="001E2BA1" w:rsidRDefault="001E2BA1" w:rsidP="001E2BA1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</w:p>
          <w:p w:rsidR="001E2BA1" w:rsidRPr="00025C36" w:rsidRDefault="001E2BA1" w:rsidP="001E2BA1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 w:rsidRPr="00025C36">
              <w:rPr>
                <w:rFonts w:ascii="Times New Roman" w:hAnsi="Times New Roman"/>
                <w:lang w:bidi="ru-RU"/>
              </w:rPr>
              <w:t>В соответствии с положениями ст</w:t>
            </w:r>
            <w:r w:rsidRPr="00025C36">
              <w:rPr>
                <w:rFonts w:ascii="Times New Roman" w:hAnsi="Times New Roman"/>
                <w:lang w:bidi="ru-RU"/>
              </w:rPr>
              <w:t>а</w:t>
            </w:r>
            <w:r w:rsidRPr="00025C36">
              <w:rPr>
                <w:rFonts w:ascii="Times New Roman" w:hAnsi="Times New Roman"/>
                <w:lang w:bidi="ru-RU"/>
              </w:rPr>
              <w:t>тьи 36 Градостроительного кодекса Российской Федерации (</w:t>
            </w:r>
            <w:proofErr w:type="spellStart"/>
            <w:r w:rsidRPr="00025C36">
              <w:rPr>
                <w:rFonts w:ascii="Times New Roman" w:hAnsi="Times New Roman"/>
                <w:lang w:bidi="ru-RU"/>
              </w:rPr>
              <w:t>ГрК</w:t>
            </w:r>
            <w:proofErr w:type="spellEnd"/>
            <w:r w:rsidRPr="00025C36">
              <w:rPr>
                <w:rFonts w:ascii="Times New Roman" w:hAnsi="Times New Roman"/>
                <w:lang w:bidi="ru-RU"/>
              </w:rPr>
              <w:t xml:space="preserve"> РФ) действие градостроительного р</w:t>
            </w:r>
            <w:r w:rsidRPr="00025C36">
              <w:rPr>
                <w:rFonts w:ascii="Times New Roman" w:hAnsi="Times New Roman"/>
                <w:lang w:bidi="ru-RU"/>
              </w:rPr>
              <w:t>е</w:t>
            </w:r>
            <w:r w:rsidRPr="00025C36">
              <w:rPr>
                <w:rFonts w:ascii="Times New Roman" w:hAnsi="Times New Roman"/>
                <w:lang w:bidi="ru-RU"/>
              </w:rPr>
              <w:t>гламента не распространяется на земельные участки, в том числе, в границах территорий общего пол</w:t>
            </w:r>
            <w:r w:rsidRPr="00025C36">
              <w:rPr>
                <w:rFonts w:ascii="Times New Roman" w:hAnsi="Times New Roman"/>
                <w:lang w:bidi="ru-RU"/>
              </w:rPr>
              <w:t>ь</w:t>
            </w:r>
            <w:r w:rsidRPr="00025C36">
              <w:rPr>
                <w:rFonts w:ascii="Times New Roman" w:hAnsi="Times New Roman"/>
                <w:lang w:bidi="ru-RU"/>
              </w:rPr>
              <w:t>зования.</w:t>
            </w:r>
          </w:p>
          <w:p w:rsidR="001E2BA1" w:rsidRPr="00025C36" w:rsidRDefault="001E2BA1" w:rsidP="001E2BA1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 w:rsidRPr="00025C36">
              <w:rPr>
                <w:rFonts w:ascii="Times New Roman" w:hAnsi="Times New Roman"/>
                <w:lang w:bidi="ru-RU"/>
              </w:rPr>
              <w:t xml:space="preserve">Пунктом 11 статьи 1 </w:t>
            </w:r>
            <w:proofErr w:type="spellStart"/>
            <w:r w:rsidRPr="00025C36">
              <w:rPr>
                <w:rFonts w:ascii="Times New Roman" w:hAnsi="Times New Roman"/>
                <w:lang w:bidi="ru-RU"/>
              </w:rPr>
              <w:t>ГрК</w:t>
            </w:r>
            <w:proofErr w:type="spellEnd"/>
            <w:r w:rsidRPr="00025C36">
              <w:rPr>
                <w:rFonts w:ascii="Times New Roman" w:hAnsi="Times New Roman"/>
                <w:lang w:bidi="ru-RU"/>
              </w:rPr>
              <w:t xml:space="preserve"> РФ опр</w:t>
            </w:r>
            <w:r w:rsidRPr="00025C36">
              <w:rPr>
                <w:rFonts w:ascii="Times New Roman" w:hAnsi="Times New Roman"/>
                <w:lang w:bidi="ru-RU"/>
              </w:rPr>
              <w:t>е</w:t>
            </w:r>
            <w:r w:rsidRPr="00025C36">
              <w:rPr>
                <w:rFonts w:ascii="Times New Roman" w:hAnsi="Times New Roman"/>
                <w:lang w:bidi="ru-RU"/>
              </w:rPr>
              <w:t>делено, что красные линии - линии, которые обозначают существу</w:t>
            </w:r>
            <w:r w:rsidRPr="00025C36">
              <w:rPr>
                <w:rFonts w:ascii="Times New Roman" w:hAnsi="Times New Roman"/>
                <w:lang w:bidi="ru-RU"/>
              </w:rPr>
              <w:t>ю</w:t>
            </w:r>
            <w:r w:rsidRPr="00025C36">
              <w:rPr>
                <w:rFonts w:ascii="Times New Roman" w:hAnsi="Times New Roman"/>
                <w:lang w:bidi="ru-RU"/>
              </w:rPr>
              <w:t>щие, планируемые (изменяемые, вновь образуемые) границы терр</w:t>
            </w:r>
            <w:r w:rsidRPr="00025C36">
              <w:rPr>
                <w:rFonts w:ascii="Times New Roman" w:hAnsi="Times New Roman"/>
                <w:lang w:bidi="ru-RU"/>
              </w:rPr>
              <w:t>и</w:t>
            </w:r>
            <w:r w:rsidRPr="00025C36">
              <w:rPr>
                <w:rFonts w:ascii="Times New Roman" w:hAnsi="Times New Roman"/>
                <w:lang w:bidi="ru-RU"/>
              </w:rPr>
              <w:t>торий общего пользования и (или) границы территорий, занятых л</w:t>
            </w:r>
            <w:r w:rsidRPr="00025C36">
              <w:rPr>
                <w:rFonts w:ascii="Times New Roman" w:hAnsi="Times New Roman"/>
                <w:lang w:bidi="ru-RU"/>
              </w:rPr>
              <w:t>и</w:t>
            </w:r>
            <w:r w:rsidRPr="00025C36">
              <w:rPr>
                <w:rFonts w:ascii="Times New Roman" w:hAnsi="Times New Roman"/>
                <w:lang w:bidi="ru-RU"/>
              </w:rPr>
              <w:t>нейными объектами и (или) предн</w:t>
            </w:r>
            <w:r w:rsidRPr="00025C36">
              <w:rPr>
                <w:rFonts w:ascii="Times New Roman" w:hAnsi="Times New Roman"/>
                <w:lang w:bidi="ru-RU"/>
              </w:rPr>
              <w:t>а</w:t>
            </w:r>
            <w:r w:rsidRPr="00025C36">
              <w:rPr>
                <w:rFonts w:ascii="Times New Roman" w:hAnsi="Times New Roman"/>
                <w:lang w:bidi="ru-RU"/>
              </w:rPr>
              <w:t>значенных для размещения лине</w:t>
            </w:r>
            <w:r w:rsidRPr="00025C36">
              <w:rPr>
                <w:rFonts w:ascii="Times New Roman" w:hAnsi="Times New Roman"/>
                <w:lang w:bidi="ru-RU"/>
              </w:rPr>
              <w:t>й</w:t>
            </w:r>
            <w:r w:rsidRPr="00025C36">
              <w:rPr>
                <w:rFonts w:ascii="Times New Roman" w:hAnsi="Times New Roman"/>
                <w:lang w:bidi="ru-RU"/>
              </w:rPr>
              <w:t>ных объектов.</w:t>
            </w:r>
          </w:p>
          <w:p w:rsidR="001E2BA1" w:rsidRPr="00025C36" w:rsidRDefault="001E2BA1" w:rsidP="001E2BA1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 w:rsidRPr="00025C36">
              <w:rPr>
                <w:rFonts w:ascii="Times New Roman" w:hAnsi="Times New Roman"/>
                <w:lang w:bidi="ru-RU"/>
              </w:rPr>
              <w:t xml:space="preserve">Согласно п.1.2. ст. 38 </w:t>
            </w:r>
            <w:proofErr w:type="spellStart"/>
            <w:r w:rsidRPr="00025C36">
              <w:rPr>
                <w:rFonts w:ascii="Times New Roman" w:hAnsi="Times New Roman"/>
                <w:lang w:bidi="ru-RU"/>
              </w:rPr>
              <w:t>ГрК</w:t>
            </w:r>
            <w:proofErr w:type="spellEnd"/>
            <w:r w:rsidRPr="00025C36">
              <w:rPr>
                <w:rFonts w:ascii="Times New Roman" w:hAnsi="Times New Roman"/>
                <w:lang w:bidi="ru-RU"/>
              </w:rPr>
              <w:t xml:space="preserve"> РФ нар</w:t>
            </w:r>
            <w:r w:rsidRPr="00025C36">
              <w:rPr>
                <w:rFonts w:ascii="Times New Roman" w:hAnsi="Times New Roman"/>
                <w:lang w:bidi="ru-RU"/>
              </w:rPr>
              <w:t>я</w:t>
            </w:r>
            <w:r w:rsidRPr="00025C36">
              <w:rPr>
                <w:rFonts w:ascii="Times New Roman" w:hAnsi="Times New Roman"/>
                <w:lang w:bidi="ru-RU"/>
              </w:rPr>
              <w:t>ду с указанными в пунктах 2 - 4 ч</w:t>
            </w:r>
            <w:r w:rsidRPr="00025C36">
              <w:rPr>
                <w:rFonts w:ascii="Times New Roman" w:hAnsi="Times New Roman"/>
                <w:lang w:bidi="ru-RU"/>
              </w:rPr>
              <w:t>а</w:t>
            </w:r>
            <w:r w:rsidRPr="00025C36">
              <w:rPr>
                <w:rFonts w:ascii="Times New Roman" w:hAnsi="Times New Roman"/>
                <w:lang w:bidi="ru-RU"/>
              </w:rPr>
              <w:t xml:space="preserve">сти 1 ст. 38 </w:t>
            </w:r>
            <w:proofErr w:type="spellStart"/>
            <w:r w:rsidRPr="00025C36">
              <w:rPr>
                <w:rFonts w:ascii="Times New Roman" w:hAnsi="Times New Roman"/>
                <w:lang w:bidi="ru-RU"/>
              </w:rPr>
              <w:t>ГрК</w:t>
            </w:r>
            <w:proofErr w:type="spellEnd"/>
            <w:r w:rsidRPr="00025C36">
              <w:rPr>
                <w:rFonts w:ascii="Times New Roman" w:hAnsi="Times New Roman"/>
                <w:lang w:bidi="ru-RU"/>
              </w:rPr>
              <w:t xml:space="preserve"> РФ предельными параметрами разрешенного стро</w:t>
            </w:r>
            <w:r w:rsidRPr="00025C36">
              <w:rPr>
                <w:rFonts w:ascii="Times New Roman" w:hAnsi="Times New Roman"/>
                <w:lang w:bidi="ru-RU"/>
              </w:rPr>
              <w:t>и</w:t>
            </w:r>
            <w:r w:rsidRPr="00025C36">
              <w:rPr>
                <w:rFonts w:ascii="Times New Roman" w:hAnsi="Times New Roman"/>
                <w:lang w:bidi="ru-RU"/>
              </w:rPr>
              <w:t>тельства, реконструкции объектов капитального строительства в гр</w:t>
            </w:r>
            <w:r w:rsidRPr="00025C36">
              <w:rPr>
                <w:rFonts w:ascii="Times New Roman" w:hAnsi="Times New Roman"/>
                <w:lang w:bidi="ru-RU"/>
              </w:rPr>
              <w:t>а</w:t>
            </w:r>
            <w:r w:rsidRPr="00025C36">
              <w:rPr>
                <w:rFonts w:ascii="Times New Roman" w:hAnsi="Times New Roman"/>
                <w:lang w:bidi="ru-RU"/>
              </w:rPr>
              <w:t>достроительном регламенте могут быть установлены иные предельные параметры разрешенного стро</w:t>
            </w:r>
            <w:r w:rsidRPr="00025C36">
              <w:rPr>
                <w:rFonts w:ascii="Times New Roman" w:hAnsi="Times New Roman"/>
                <w:lang w:bidi="ru-RU"/>
              </w:rPr>
              <w:t>и</w:t>
            </w:r>
            <w:r w:rsidRPr="00025C36">
              <w:rPr>
                <w:rFonts w:ascii="Times New Roman" w:hAnsi="Times New Roman"/>
                <w:lang w:bidi="ru-RU"/>
              </w:rPr>
              <w:t>тельства, реконструкции объектов капитального строительства.</w:t>
            </w:r>
          </w:p>
          <w:p w:rsidR="008B57C2" w:rsidRPr="00951E56" w:rsidRDefault="001E2BA1" w:rsidP="001E2BA1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025C36">
              <w:rPr>
                <w:rFonts w:ascii="Times New Roman" w:hAnsi="Times New Roman"/>
                <w:lang w:bidi="ru-RU"/>
              </w:rPr>
              <w:t>Описание градостроительного р</w:t>
            </w:r>
            <w:r w:rsidRPr="00025C36">
              <w:rPr>
                <w:rFonts w:ascii="Times New Roman" w:hAnsi="Times New Roman"/>
                <w:lang w:bidi="ru-RU"/>
              </w:rPr>
              <w:t>е</w:t>
            </w:r>
            <w:r w:rsidRPr="00025C36">
              <w:rPr>
                <w:rFonts w:ascii="Times New Roman" w:hAnsi="Times New Roman"/>
                <w:lang w:bidi="ru-RU"/>
              </w:rPr>
              <w:t>гламента с использованием понятия «красные линии» не противоречит Градостроительному кодексу РФ.</w:t>
            </w:r>
          </w:p>
        </w:tc>
      </w:tr>
      <w:tr w:rsidR="008B57C2" w:rsidRPr="00302ACF" w:rsidTr="002E0282">
        <w:trPr>
          <w:trHeight w:val="20"/>
        </w:trPr>
        <w:tc>
          <w:tcPr>
            <w:tcW w:w="392" w:type="dxa"/>
            <w:vMerge/>
            <w:shd w:val="clear" w:color="auto" w:fill="auto"/>
            <w:vAlign w:val="center"/>
          </w:tcPr>
          <w:p w:rsidR="008B57C2" w:rsidRPr="00182967" w:rsidRDefault="008B57C2" w:rsidP="001829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B57C2" w:rsidRDefault="008B57C2" w:rsidP="007D535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B57C2" w:rsidRDefault="008B57C2" w:rsidP="007D5353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 w:rsidRPr="002826E9">
              <w:rPr>
                <w:rFonts w:ascii="Times New Roman" w:hAnsi="Times New Roman"/>
                <w:lang w:bidi="ru-RU"/>
              </w:rPr>
              <w:t>5.</w:t>
            </w:r>
            <w:r>
              <w:rPr>
                <w:rFonts w:ascii="Times New Roman" w:hAnsi="Times New Roman"/>
                <w:lang w:bidi="ru-RU"/>
              </w:rPr>
              <w:t xml:space="preserve"> </w:t>
            </w:r>
            <w:r w:rsidRPr="002826E9">
              <w:rPr>
                <w:rFonts w:ascii="Times New Roman" w:hAnsi="Times New Roman"/>
                <w:lang w:bidi="ru-RU"/>
              </w:rPr>
              <w:t xml:space="preserve">По тексту </w:t>
            </w:r>
            <w:r>
              <w:rPr>
                <w:rFonts w:ascii="Times New Roman" w:hAnsi="Times New Roman"/>
                <w:lang w:bidi="ru-RU"/>
              </w:rPr>
              <w:t>проекта о внесении изменений в Правила землепользования и застройки городского округа город-герой Волгоград имеется: «Статью 2 главы 1 Правил допо</w:t>
            </w:r>
            <w:r>
              <w:rPr>
                <w:rFonts w:ascii="Times New Roman" w:hAnsi="Times New Roman"/>
                <w:lang w:bidi="ru-RU"/>
              </w:rPr>
              <w:t>л</w:t>
            </w:r>
            <w:r>
              <w:rPr>
                <w:rFonts w:ascii="Times New Roman" w:hAnsi="Times New Roman"/>
                <w:lang w:bidi="ru-RU"/>
              </w:rPr>
              <w:t>нить абзацем следующего содержания: «Проектирование и строительство объектов капитального строительства общественно-делового и жилого назначения, а также р</w:t>
            </w:r>
            <w:r>
              <w:rPr>
                <w:rFonts w:ascii="Times New Roman" w:hAnsi="Times New Roman"/>
                <w:lang w:bidi="ru-RU"/>
              </w:rPr>
              <w:t>е</w:t>
            </w:r>
            <w:r>
              <w:rPr>
                <w:rFonts w:ascii="Times New Roman" w:hAnsi="Times New Roman"/>
                <w:lang w:bidi="ru-RU"/>
              </w:rPr>
              <w:t>конструкция, предусматривающая измен</w:t>
            </w:r>
            <w:r>
              <w:rPr>
                <w:rFonts w:ascii="Times New Roman" w:hAnsi="Times New Roman"/>
                <w:lang w:bidi="ru-RU"/>
              </w:rPr>
              <w:t>е</w:t>
            </w:r>
            <w:r>
              <w:rPr>
                <w:rFonts w:ascii="Times New Roman" w:hAnsi="Times New Roman"/>
                <w:lang w:bidi="ru-RU"/>
              </w:rPr>
              <w:t>ние главных фасадов объектов капитальн</w:t>
            </w:r>
            <w:r>
              <w:rPr>
                <w:rFonts w:ascii="Times New Roman" w:hAnsi="Times New Roman"/>
                <w:lang w:bidi="ru-RU"/>
              </w:rPr>
              <w:t>о</w:t>
            </w:r>
            <w:r>
              <w:rPr>
                <w:rFonts w:ascii="Times New Roman" w:hAnsi="Times New Roman"/>
                <w:lang w:bidi="ru-RU"/>
              </w:rPr>
              <w:t>го строительства общественно-делового и жилого назначения, в границах территор</w:t>
            </w:r>
            <w:r>
              <w:rPr>
                <w:rFonts w:ascii="Times New Roman" w:hAnsi="Times New Roman"/>
                <w:lang w:bidi="ru-RU"/>
              </w:rPr>
              <w:t>и</w:t>
            </w:r>
            <w:r>
              <w:rPr>
                <w:rFonts w:ascii="Times New Roman" w:hAnsi="Times New Roman"/>
                <w:lang w:bidi="ru-RU"/>
              </w:rPr>
              <w:t>альной зоны объектов общественно-делового и жилого назначения на террит</w:t>
            </w:r>
            <w:r>
              <w:rPr>
                <w:rFonts w:ascii="Times New Roman" w:hAnsi="Times New Roman"/>
                <w:lang w:bidi="ru-RU"/>
              </w:rPr>
              <w:t>о</w:t>
            </w:r>
            <w:r>
              <w:rPr>
                <w:rFonts w:ascii="Times New Roman" w:hAnsi="Times New Roman"/>
                <w:lang w:bidi="ru-RU"/>
              </w:rPr>
              <w:t>рии исторического центра Волгограда (Д</w:t>
            </w:r>
            <w:proofErr w:type="gramStart"/>
            <w:r>
              <w:rPr>
                <w:rFonts w:ascii="Times New Roman" w:hAnsi="Times New Roman"/>
                <w:lang w:bidi="ru-RU"/>
              </w:rPr>
              <w:t>1</w:t>
            </w:r>
            <w:proofErr w:type="gramEnd"/>
            <w:r>
              <w:rPr>
                <w:rFonts w:ascii="Times New Roman" w:hAnsi="Times New Roman"/>
                <w:lang w:bidi="ru-RU"/>
              </w:rPr>
              <w:t>) и территориальной зоны рекреационного назначения – поймы р. Царицы (Р6) ос</w:t>
            </w:r>
            <w:r>
              <w:rPr>
                <w:rFonts w:ascii="Times New Roman" w:hAnsi="Times New Roman"/>
                <w:lang w:bidi="ru-RU"/>
              </w:rPr>
              <w:t>у</w:t>
            </w:r>
            <w:r>
              <w:rPr>
                <w:rFonts w:ascii="Times New Roman" w:hAnsi="Times New Roman"/>
                <w:lang w:bidi="ru-RU"/>
              </w:rPr>
              <w:t>ществляется с учетом рекомендаций град</w:t>
            </w:r>
            <w:r>
              <w:rPr>
                <w:rFonts w:ascii="Times New Roman" w:hAnsi="Times New Roman"/>
                <w:lang w:bidi="ru-RU"/>
              </w:rPr>
              <w:t>о</w:t>
            </w:r>
            <w:r>
              <w:rPr>
                <w:rFonts w:ascii="Times New Roman" w:hAnsi="Times New Roman"/>
                <w:lang w:bidi="ru-RU"/>
              </w:rPr>
              <w:t>строительного совета администрации Во</w:t>
            </w:r>
            <w:r>
              <w:rPr>
                <w:rFonts w:ascii="Times New Roman" w:hAnsi="Times New Roman"/>
                <w:lang w:bidi="ru-RU"/>
              </w:rPr>
              <w:t>л</w:t>
            </w:r>
            <w:r>
              <w:rPr>
                <w:rFonts w:ascii="Times New Roman" w:hAnsi="Times New Roman"/>
                <w:lang w:bidi="ru-RU"/>
              </w:rPr>
              <w:t>гограда». Данная норма в рамках Правил землепользования застройки недопустима, так как противоречит ч.1, ст.30 Градостро</w:t>
            </w:r>
            <w:r>
              <w:rPr>
                <w:rFonts w:ascii="Times New Roman" w:hAnsi="Times New Roman"/>
                <w:lang w:bidi="ru-RU"/>
              </w:rPr>
              <w:t>и</w:t>
            </w:r>
            <w:r>
              <w:rPr>
                <w:rFonts w:ascii="Times New Roman" w:hAnsi="Times New Roman"/>
                <w:lang w:bidi="ru-RU"/>
              </w:rPr>
              <w:t xml:space="preserve">тельного кодекса Российской Федерации. </w:t>
            </w:r>
            <w:proofErr w:type="gramStart"/>
            <w:r>
              <w:rPr>
                <w:rFonts w:ascii="Times New Roman" w:hAnsi="Times New Roman"/>
                <w:lang w:bidi="ru-RU"/>
              </w:rPr>
              <w:t>Правила землепользования и застройки м</w:t>
            </w:r>
            <w:r>
              <w:rPr>
                <w:rFonts w:ascii="Times New Roman" w:hAnsi="Times New Roman"/>
                <w:lang w:bidi="ru-RU"/>
              </w:rPr>
              <w:t>у</w:t>
            </w:r>
            <w:r>
              <w:rPr>
                <w:rFonts w:ascii="Times New Roman" w:hAnsi="Times New Roman"/>
                <w:lang w:bidi="ru-RU"/>
              </w:rPr>
              <w:t>ниципального образования – это документ, направленный на создание условий для устойчивого развития территорий, обесп</w:t>
            </w:r>
            <w:r>
              <w:rPr>
                <w:rFonts w:ascii="Times New Roman" w:hAnsi="Times New Roman"/>
                <w:lang w:bidi="ru-RU"/>
              </w:rPr>
              <w:t>е</w:t>
            </w:r>
            <w:r>
              <w:rPr>
                <w:rFonts w:ascii="Times New Roman" w:hAnsi="Times New Roman"/>
                <w:lang w:bidi="ru-RU"/>
              </w:rPr>
              <w:t>чения прав и законных интересов физич</w:t>
            </w:r>
            <w:r>
              <w:rPr>
                <w:rFonts w:ascii="Times New Roman" w:hAnsi="Times New Roman"/>
                <w:lang w:bidi="ru-RU"/>
              </w:rPr>
              <w:t>е</w:t>
            </w:r>
            <w:r>
              <w:rPr>
                <w:rFonts w:ascii="Times New Roman" w:hAnsi="Times New Roman"/>
                <w:lang w:bidi="ru-RU"/>
              </w:rPr>
              <w:t>ских и юридических лиц, в том числе пр</w:t>
            </w:r>
            <w:r>
              <w:rPr>
                <w:rFonts w:ascii="Times New Roman" w:hAnsi="Times New Roman"/>
                <w:lang w:bidi="ru-RU"/>
              </w:rPr>
              <w:t>а</w:t>
            </w:r>
            <w:r>
              <w:rPr>
                <w:rFonts w:ascii="Times New Roman" w:hAnsi="Times New Roman"/>
                <w:lang w:bidi="ru-RU"/>
              </w:rPr>
              <w:t>вообладателей земельных участков и об</w:t>
            </w:r>
            <w:r>
              <w:rPr>
                <w:rFonts w:ascii="Times New Roman" w:hAnsi="Times New Roman"/>
                <w:lang w:bidi="ru-RU"/>
              </w:rPr>
              <w:t>ъ</w:t>
            </w:r>
            <w:r>
              <w:rPr>
                <w:rFonts w:ascii="Times New Roman" w:hAnsi="Times New Roman"/>
                <w:lang w:bidi="ru-RU"/>
              </w:rPr>
              <w:t>ектов капитального строительства, создания условий для привлечения инвестиций.</w:t>
            </w:r>
            <w:proofErr w:type="gramEnd"/>
            <w:r>
              <w:rPr>
                <w:rFonts w:ascii="Times New Roman" w:hAnsi="Times New Roman"/>
                <w:lang w:bidi="ru-RU"/>
              </w:rPr>
              <w:t xml:space="preserve"> Гр</w:t>
            </w:r>
            <w:r>
              <w:rPr>
                <w:rFonts w:ascii="Times New Roman" w:hAnsi="Times New Roman"/>
                <w:lang w:bidi="ru-RU"/>
              </w:rPr>
              <w:t>а</w:t>
            </w:r>
            <w:r>
              <w:rPr>
                <w:rFonts w:ascii="Times New Roman" w:hAnsi="Times New Roman"/>
                <w:lang w:bidi="ru-RU"/>
              </w:rPr>
              <w:t>достроительным кодексом Российской Ф</w:t>
            </w:r>
            <w:r>
              <w:rPr>
                <w:rFonts w:ascii="Times New Roman" w:hAnsi="Times New Roman"/>
                <w:lang w:bidi="ru-RU"/>
              </w:rPr>
              <w:t>е</w:t>
            </w:r>
            <w:r>
              <w:rPr>
                <w:rFonts w:ascii="Times New Roman" w:hAnsi="Times New Roman"/>
                <w:lang w:bidi="ru-RU"/>
              </w:rPr>
              <w:t>дерации не предусмотрена возможность в границах одной или нескольких территор</w:t>
            </w:r>
            <w:r>
              <w:rPr>
                <w:rFonts w:ascii="Times New Roman" w:hAnsi="Times New Roman"/>
                <w:lang w:bidi="ru-RU"/>
              </w:rPr>
              <w:t>и</w:t>
            </w:r>
            <w:r>
              <w:rPr>
                <w:rFonts w:ascii="Times New Roman" w:hAnsi="Times New Roman"/>
                <w:lang w:bidi="ru-RU"/>
              </w:rPr>
              <w:t>альных зон регламентировать дополнител</w:t>
            </w:r>
            <w:r>
              <w:rPr>
                <w:rFonts w:ascii="Times New Roman" w:hAnsi="Times New Roman"/>
                <w:lang w:bidi="ru-RU"/>
              </w:rPr>
              <w:t>ь</w:t>
            </w:r>
            <w:r>
              <w:rPr>
                <w:rFonts w:ascii="Times New Roman" w:hAnsi="Times New Roman"/>
                <w:lang w:bidi="ru-RU"/>
              </w:rPr>
              <w:lastRenderedPageBreak/>
              <w:t>ные требования путем предоставления р</w:t>
            </w:r>
            <w:r>
              <w:rPr>
                <w:rFonts w:ascii="Times New Roman" w:hAnsi="Times New Roman"/>
                <w:lang w:bidi="ru-RU"/>
              </w:rPr>
              <w:t>е</w:t>
            </w:r>
            <w:r>
              <w:rPr>
                <w:rFonts w:ascii="Times New Roman" w:hAnsi="Times New Roman"/>
                <w:lang w:bidi="ru-RU"/>
              </w:rPr>
              <w:t>комендаций для правообладателя земельн</w:t>
            </w:r>
            <w:r>
              <w:rPr>
                <w:rFonts w:ascii="Times New Roman" w:hAnsi="Times New Roman"/>
                <w:lang w:bidi="ru-RU"/>
              </w:rPr>
              <w:t>о</w:t>
            </w:r>
            <w:r>
              <w:rPr>
                <w:rFonts w:ascii="Times New Roman" w:hAnsi="Times New Roman"/>
                <w:lang w:bidi="ru-RU"/>
              </w:rPr>
              <w:t>го участка или объекта капитального стро</w:t>
            </w:r>
            <w:r>
              <w:rPr>
                <w:rFonts w:ascii="Times New Roman" w:hAnsi="Times New Roman"/>
                <w:lang w:bidi="ru-RU"/>
              </w:rPr>
              <w:t>и</w:t>
            </w:r>
            <w:r>
              <w:rPr>
                <w:rFonts w:ascii="Times New Roman" w:hAnsi="Times New Roman"/>
                <w:lang w:bidi="ru-RU"/>
              </w:rPr>
              <w:t>тельства. При таких обстоятельствах прав</w:t>
            </w:r>
            <w:r>
              <w:rPr>
                <w:rFonts w:ascii="Times New Roman" w:hAnsi="Times New Roman"/>
                <w:lang w:bidi="ru-RU"/>
              </w:rPr>
              <w:t>о</w:t>
            </w:r>
            <w:r>
              <w:rPr>
                <w:rFonts w:ascii="Times New Roman" w:hAnsi="Times New Roman"/>
                <w:lang w:bidi="ru-RU"/>
              </w:rPr>
              <w:t>обладатель земельного участка или объекта капитального строительства заведомо п</w:t>
            </w:r>
            <w:r>
              <w:rPr>
                <w:rFonts w:ascii="Times New Roman" w:hAnsi="Times New Roman"/>
                <w:lang w:bidi="ru-RU"/>
              </w:rPr>
              <w:t>о</w:t>
            </w:r>
            <w:r>
              <w:rPr>
                <w:rFonts w:ascii="Times New Roman" w:hAnsi="Times New Roman"/>
                <w:lang w:bidi="ru-RU"/>
              </w:rPr>
              <w:t>падает в зависимые условия от градостро</w:t>
            </w:r>
            <w:r>
              <w:rPr>
                <w:rFonts w:ascii="Times New Roman" w:hAnsi="Times New Roman"/>
                <w:lang w:bidi="ru-RU"/>
              </w:rPr>
              <w:t>и</w:t>
            </w:r>
            <w:r>
              <w:rPr>
                <w:rFonts w:ascii="Times New Roman" w:hAnsi="Times New Roman"/>
                <w:lang w:bidi="ru-RU"/>
              </w:rPr>
              <w:t>тельного совета администрации Волгогр</w:t>
            </w:r>
            <w:r>
              <w:rPr>
                <w:rFonts w:ascii="Times New Roman" w:hAnsi="Times New Roman"/>
                <w:lang w:bidi="ru-RU"/>
              </w:rPr>
              <w:t>а</w:t>
            </w:r>
            <w:r>
              <w:rPr>
                <w:rFonts w:ascii="Times New Roman" w:hAnsi="Times New Roman"/>
                <w:lang w:bidi="ru-RU"/>
              </w:rPr>
              <w:t>да, что ограничивает его права на использ</w:t>
            </w:r>
            <w:r>
              <w:rPr>
                <w:rFonts w:ascii="Times New Roman" w:hAnsi="Times New Roman"/>
                <w:lang w:bidi="ru-RU"/>
              </w:rPr>
              <w:t>о</w:t>
            </w:r>
            <w:r>
              <w:rPr>
                <w:rFonts w:ascii="Times New Roman" w:hAnsi="Times New Roman"/>
                <w:lang w:bidi="ru-RU"/>
              </w:rPr>
              <w:t>вание земельного участка или объекта к</w:t>
            </w:r>
            <w:r>
              <w:rPr>
                <w:rFonts w:ascii="Times New Roman" w:hAnsi="Times New Roman"/>
                <w:lang w:bidi="ru-RU"/>
              </w:rPr>
              <w:t>а</w:t>
            </w:r>
            <w:r>
              <w:rPr>
                <w:rFonts w:ascii="Times New Roman" w:hAnsi="Times New Roman"/>
                <w:lang w:bidi="ru-RU"/>
              </w:rPr>
              <w:t>питального строительства. Все параметры в рамках градостроительного регламента, установленные в Правилах землепользов</w:t>
            </w:r>
            <w:r>
              <w:rPr>
                <w:rFonts w:ascii="Times New Roman" w:hAnsi="Times New Roman"/>
                <w:lang w:bidi="ru-RU"/>
              </w:rPr>
              <w:t>а</w:t>
            </w:r>
            <w:r>
              <w:rPr>
                <w:rFonts w:ascii="Times New Roman" w:hAnsi="Times New Roman"/>
                <w:lang w:bidi="ru-RU"/>
              </w:rPr>
              <w:t>ния и застройки городского округа город-герой Волгоград должны быть отражены в полном объеме.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E2BA1" w:rsidRDefault="001E2BA1" w:rsidP="001E2BA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B97921">
              <w:rPr>
                <w:rFonts w:ascii="Times New Roman" w:hAnsi="Times New Roman"/>
              </w:rPr>
              <w:lastRenderedPageBreak/>
              <w:t>Рекомендовано отклонить предл</w:t>
            </w:r>
            <w:r w:rsidRPr="00B97921">
              <w:rPr>
                <w:rFonts w:ascii="Times New Roman" w:hAnsi="Times New Roman"/>
              </w:rPr>
              <w:t>о</w:t>
            </w:r>
            <w:r w:rsidRPr="00B97921">
              <w:rPr>
                <w:rFonts w:ascii="Times New Roman" w:hAnsi="Times New Roman"/>
              </w:rPr>
              <w:t>жени</w:t>
            </w:r>
            <w:r w:rsidR="007D5353">
              <w:rPr>
                <w:rFonts w:ascii="Times New Roman" w:hAnsi="Times New Roman"/>
              </w:rPr>
              <w:t>е</w:t>
            </w:r>
            <w:r w:rsidRPr="00B97921">
              <w:rPr>
                <w:rFonts w:ascii="Times New Roman" w:hAnsi="Times New Roman"/>
              </w:rPr>
              <w:t xml:space="preserve"> по следующим основаниям:</w:t>
            </w:r>
          </w:p>
          <w:p w:rsidR="001E2BA1" w:rsidRDefault="001E2BA1" w:rsidP="001E2B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1E2BA1" w:rsidRPr="00025C36" w:rsidRDefault="001E2BA1" w:rsidP="001E2BA1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 w:rsidRPr="00025C36">
              <w:rPr>
                <w:rFonts w:ascii="Times New Roman" w:hAnsi="Times New Roman"/>
                <w:lang w:bidi="ru-RU"/>
              </w:rPr>
              <w:t xml:space="preserve">В соответствии с частью 1 статьи 30 </w:t>
            </w:r>
            <w:proofErr w:type="spellStart"/>
            <w:r w:rsidRPr="00025C36">
              <w:rPr>
                <w:rFonts w:ascii="Times New Roman" w:hAnsi="Times New Roman"/>
                <w:lang w:bidi="ru-RU"/>
              </w:rPr>
              <w:t>ГрК</w:t>
            </w:r>
            <w:proofErr w:type="spellEnd"/>
            <w:r w:rsidRPr="00025C36">
              <w:rPr>
                <w:rFonts w:ascii="Times New Roman" w:hAnsi="Times New Roman"/>
                <w:lang w:bidi="ru-RU"/>
              </w:rPr>
              <w:t xml:space="preserve"> РФ Правила разрабатываются в целях:</w:t>
            </w:r>
          </w:p>
          <w:p w:rsidR="001E2BA1" w:rsidRPr="00025C36" w:rsidRDefault="001E2BA1" w:rsidP="001E2BA1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 w:rsidRPr="00025C36">
              <w:rPr>
                <w:rFonts w:ascii="Times New Roman" w:hAnsi="Times New Roman"/>
                <w:lang w:bidi="ru-RU"/>
              </w:rPr>
              <w:t>1) создания условий для устойчив</w:t>
            </w:r>
            <w:r w:rsidRPr="00025C36">
              <w:rPr>
                <w:rFonts w:ascii="Times New Roman" w:hAnsi="Times New Roman"/>
                <w:lang w:bidi="ru-RU"/>
              </w:rPr>
              <w:t>о</w:t>
            </w:r>
            <w:r w:rsidRPr="00025C36">
              <w:rPr>
                <w:rFonts w:ascii="Times New Roman" w:hAnsi="Times New Roman"/>
                <w:lang w:bidi="ru-RU"/>
              </w:rPr>
              <w:t>го развития территорий муниц</w:t>
            </w:r>
            <w:r w:rsidRPr="00025C36">
              <w:rPr>
                <w:rFonts w:ascii="Times New Roman" w:hAnsi="Times New Roman"/>
                <w:lang w:bidi="ru-RU"/>
              </w:rPr>
              <w:t>и</w:t>
            </w:r>
            <w:r w:rsidRPr="00025C36">
              <w:rPr>
                <w:rFonts w:ascii="Times New Roman" w:hAnsi="Times New Roman"/>
                <w:lang w:bidi="ru-RU"/>
              </w:rPr>
              <w:t>пальных образований, сохранения окружающей среды и объектов культурного наследия;</w:t>
            </w:r>
          </w:p>
          <w:p w:rsidR="001E2BA1" w:rsidRPr="00025C36" w:rsidRDefault="001E2BA1" w:rsidP="001E2BA1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 w:rsidRPr="00025C36">
              <w:rPr>
                <w:rFonts w:ascii="Times New Roman" w:hAnsi="Times New Roman"/>
                <w:lang w:bidi="ru-RU"/>
              </w:rPr>
              <w:t>2) создания условий для планировки территорий муниципальных образ</w:t>
            </w:r>
            <w:r w:rsidRPr="00025C36">
              <w:rPr>
                <w:rFonts w:ascii="Times New Roman" w:hAnsi="Times New Roman"/>
                <w:lang w:bidi="ru-RU"/>
              </w:rPr>
              <w:t>о</w:t>
            </w:r>
            <w:r w:rsidRPr="00025C36">
              <w:rPr>
                <w:rFonts w:ascii="Times New Roman" w:hAnsi="Times New Roman"/>
                <w:lang w:bidi="ru-RU"/>
              </w:rPr>
              <w:t>ваний;</w:t>
            </w:r>
          </w:p>
          <w:p w:rsidR="001E2BA1" w:rsidRPr="00025C36" w:rsidRDefault="001E2BA1" w:rsidP="001E2BA1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 w:rsidRPr="00025C36">
              <w:rPr>
                <w:rFonts w:ascii="Times New Roman" w:hAnsi="Times New Roman"/>
                <w:lang w:bidi="ru-RU"/>
              </w:rPr>
              <w:t>3) обеспечения прав и законных и</w:t>
            </w:r>
            <w:r w:rsidRPr="00025C36">
              <w:rPr>
                <w:rFonts w:ascii="Times New Roman" w:hAnsi="Times New Roman"/>
                <w:lang w:bidi="ru-RU"/>
              </w:rPr>
              <w:t>н</w:t>
            </w:r>
            <w:r w:rsidRPr="00025C36">
              <w:rPr>
                <w:rFonts w:ascii="Times New Roman" w:hAnsi="Times New Roman"/>
                <w:lang w:bidi="ru-RU"/>
              </w:rPr>
              <w:t>тересов физических и юридических лиц, в том числе правообладателей земельных участков и объектов к</w:t>
            </w:r>
            <w:r w:rsidRPr="00025C36">
              <w:rPr>
                <w:rFonts w:ascii="Times New Roman" w:hAnsi="Times New Roman"/>
                <w:lang w:bidi="ru-RU"/>
              </w:rPr>
              <w:t>а</w:t>
            </w:r>
            <w:r w:rsidRPr="00025C36">
              <w:rPr>
                <w:rFonts w:ascii="Times New Roman" w:hAnsi="Times New Roman"/>
                <w:lang w:bidi="ru-RU"/>
              </w:rPr>
              <w:t>питального строительства;</w:t>
            </w:r>
          </w:p>
          <w:p w:rsidR="001E2BA1" w:rsidRPr="00025C36" w:rsidRDefault="001E2BA1" w:rsidP="001E2BA1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 w:rsidRPr="00025C36">
              <w:rPr>
                <w:rFonts w:ascii="Times New Roman" w:hAnsi="Times New Roman"/>
                <w:lang w:bidi="ru-RU"/>
              </w:rPr>
              <w:t>4) создания условий для привлеч</w:t>
            </w:r>
            <w:r w:rsidRPr="00025C36">
              <w:rPr>
                <w:rFonts w:ascii="Times New Roman" w:hAnsi="Times New Roman"/>
                <w:lang w:bidi="ru-RU"/>
              </w:rPr>
              <w:t>е</w:t>
            </w:r>
            <w:r w:rsidRPr="00025C36">
              <w:rPr>
                <w:rFonts w:ascii="Times New Roman" w:hAnsi="Times New Roman"/>
                <w:lang w:bidi="ru-RU"/>
              </w:rPr>
              <w:t>ния инвестиций, в том числе путем предоставления возможности выб</w:t>
            </w:r>
            <w:r w:rsidRPr="00025C36">
              <w:rPr>
                <w:rFonts w:ascii="Times New Roman" w:hAnsi="Times New Roman"/>
                <w:lang w:bidi="ru-RU"/>
              </w:rPr>
              <w:t>о</w:t>
            </w:r>
            <w:r w:rsidRPr="00025C36">
              <w:rPr>
                <w:rFonts w:ascii="Times New Roman" w:hAnsi="Times New Roman"/>
                <w:lang w:bidi="ru-RU"/>
              </w:rPr>
              <w:t>ра наиболее эффективных видов разрешенного использования з</w:t>
            </w:r>
            <w:r w:rsidRPr="00025C36">
              <w:rPr>
                <w:rFonts w:ascii="Times New Roman" w:hAnsi="Times New Roman"/>
                <w:lang w:bidi="ru-RU"/>
              </w:rPr>
              <w:t>е</w:t>
            </w:r>
            <w:r w:rsidRPr="00025C36">
              <w:rPr>
                <w:rFonts w:ascii="Times New Roman" w:hAnsi="Times New Roman"/>
                <w:lang w:bidi="ru-RU"/>
              </w:rPr>
              <w:t>мельных участков и объектов кап</w:t>
            </w:r>
            <w:r w:rsidRPr="00025C36">
              <w:rPr>
                <w:rFonts w:ascii="Times New Roman" w:hAnsi="Times New Roman"/>
                <w:lang w:bidi="ru-RU"/>
              </w:rPr>
              <w:t>и</w:t>
            </w:r>
            <w:r w:rsidRPr="00025C36">
              <w:rPr>
                <w:rFonts w:ascii="Times New Roman" w:hAnsi="Times New Roman"/>
                <w:lang w:bidi="ru-RU"/>
              </w:rPr>
              <w:t>тального строительства.</w:t>
            </w:r>
          </w:p>
          <w:p w:rsidR="001E2BA1" w:rsidRPr="00025C36" w:rsidRDefault="001E2BA1" w:rsidP="001E2BA1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 w:rsidRPr="00025C36">
              <w:rPr>
                <w:rFonts w:ascii="Times New Roman" w:hAnsi="Times New Roman"/>
                <w:lang w:bidi="ru-RU"/>
              </w:rPr>
              <w:t>Границы территориальной зоны (Д</w:t>
            </w:r>
            <w:proofErr w:type="gramStart"/>
            <w:r w:rsidRPr="00025C36">
              <w:rPr>
                <w:rFonts w:ascii="Times New Roman" w:hAnsi="Times New Roman"/>
                <w:lang w:bidi="ru-RU"/>
              </w:rPr>
              <w:t>1</w:t>
            </w:r>
            <w:proofErr w:type="gramEnd"/>
            <w:r w:rsidRPr="00025C36">
              <w:rPr>
                <w:rFonts w:ascii="Times New Roman" w:hAnsi="Times New Roman"/>
                <w:lang w:bidi="ru-RU"/>
              </w:rPr>
              <w:t>) – зона объектов общественно-делового и жилого назначения на территории исторического центра Волгограда и территориальной зоны (Р6) – зоны рекреационного назн</w:t>
            </w:r>
            <w:r w:rsidRPr="00025C36">
              <w:rPr>
                <w:rFonts w:ascii="Times New Roman" w:hAnsi="Times New Roman"/>
                <w:lang w:bidi="ru-RU"/>
              </w:rPr>
              <w:t>а</w:t>
            </w:r>
            <w:r w:rsidRPr="00025C36">
              <w:rPr>
                <w:rFonts w:ascii="Times New Roman" w:hAnsi="Times New Roman"/>
                <w:lang w:bidi="ru-RU"/>
              </w:rPr>
              <w:t>чения - поймы р. Царицы, являются центральной частью территории Волгограда.</w:t>
            </w:r>
          </w:p>
          <w:p w:rsidR="001E2BA1" w:rsidRPr="00025C36" w:rsidRDefault="001E2BA1" w:rsidP="001E2BA1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proofErr w:type="gramStart"/>
            <w:r w:rsidRPr="00025C36">
              <w:rPr>
                <w:rFonts w:ascii="Times New Roman" w:hAnsi="Times New Roman"/>
                <w:lang w:bidi="ru-RU"/>
              </w:rPr>
              <w:t xml:space="preserve">Поскольку указанная территория </w:t>
            </w:r>
            <w:r w:rsidRPr="00025C36">
              <w:rPr>
                <w:rFonts w:ascii="Times New Roman" w:hAnsi="Times New Roman"/>
                <w:lang w:bidi="ru-RU"/>
              </w:rPr>
              <w:lastRenderedPageBreak/>
              <w:t>имеет особую градостроительную ценность и формирует центральную часть города, в которой проходят мероприятия с участием всех гор</w:t>
            </w:r>
            <w:r w:rsidRPr="00025C36">
              <w:rPr>
                <w:rFonts w:ascii="Times New Roman" w:hAnsi="Times New Roman"/>
                <w:lang w:bidi="ru-RU"/>
              </w:rPr>
              <w:t>о</w:t>
            </w:r>
            <w:r w:rsidRPr="00025C36">
              <w:rPr>
                <w:rFonts w:ascii="Times New Roman" w:hAnsi="Times New Roman"/>
                <w:lang w:bidi="ru-RU"/>
              </w:rPr>
              <w:t>жан и гостей города Волгограда, вопросы использования такой те</w:t>
            </w:r>
            <w:r w:rsidRPr="00025C36">
              <w:rPr>
                <w:rFonts w:ascii="Times New Roman" w:hAnsi="Times New Roman"/>
                <w:lang w:bidi="ru-RU"/>
              </w:rPr>
              <w:t>р</w:t>
            </w:r>
            <w:r w:rsidRPr="00025C36">
              <w:rPr>
                <w:rFonts w:ascii="Times New Roman" w:hAnsi="Times New Roman"/>
                <w:lang w:bidi="ru-RU"/>
              </w:rPr>
              <w:t>ритории целесообразно рассматр</w:t>
            </w:r>
            <w:r w:rsidRPr="00025C36">
              <w:rPr>
                <w:rFonts w:ascii="Times New Roman" w:hAnsi="Times New Roman"/>
                <w:lang w:bidi="ru-RU"/>
              </w:rPr>
              <w:t>и</w:t>
            </w:r>
            <w:r w:rsidRPr="00025C36">
              <w:rPr>
                <w:rFonts w:ascii="Times New Roman" w:hAnsi="Times New Roman"/>
                <w:lang w:bidi="ru-RU"/>
              </w:rPr>
              <w:t>вать с привлечением професси</w:t>
            </w:r>
            <w:r w:rsidRPr="00025C36">
              <w:rPr>
                <w:rFonts w:ascii="Times New Roman" w:hAnsi="Times New Roman"/>
                <w:lang w:bidi="ru-RU"/>
              </w:rPr>
              <w:t>о</w:t>
            </w:r>
            <w:r w:rsidRPr="00025C36">
              <w:rPr>
                <w:rFonts w:ascii="Times New Roman" w:hAnsi="Times New Roman"/>
                <w:lang w:bidi="ru-RU"/>
              </w:rPr>
              <w:t>нальных сообществ, в целях форм</w:t>
            </w:r>
            <w:r w:rsidRPr="00025C36">
              <w:rPr>
                <w:rFonts w:ascii="Times New Roman" w:hAnsi="Times New Roman"/>
                <w:lang w:bidi="ru-RU"/>
              </w:rPr>
              <w:t>и</w:t>
            </w:r>
            <w:r w:rsidRPr="00025C36">
              <w:rPr>
                <w:rFonts w:ascii="Times New Roman" w:hAnsi="Times New Roman"/>
                <w:lang w:bidi="ru-RU"/>
              </w:rPr>
              <w:t>рования и подготовки рекомендаций и предложений по вопросам горо</w:t>
            </w:r>
            <w:r w:rsidRPr="00025C36">
              <w:rPr>
                <w:rFonts w:ascii="Times New Roman" w:hAnsi="Times New Roman"/>
                <w:lang w:bidi="ru-RU"/>
              </w:rPr>
              <w:t>д</w:t>
            </w:r>
            <w:r w:rsidRPr="00025C36">
              <w:rPr>
                <w:rFonts w:ascii="Times New Roman" w:hAnsi="Times New Roman"/>
                <w:lang w:bidi="ru-RU"/>
              </w:rPr>
              <w:t>ской градостроительной политики и разработки документов территор</w:t>
            </w:r>
            <w:r w:rsidRPr="00025C36">
              <w:rPr>
                <w:rFonts w:ascii="Times New Roman" w:hAnsi="Times New Roman"/>
                <w:lang w:bidi="ru-RU"/>
              </w:rPr>
              <w:t>и</w:t>
            </w:r>
            <w:r w:rsidRPr="00025C36">
              <w:rPr>
                <w:rFonts w:ascii="Times New Roman" w:hAnsi="Times New Roman"/>
                <w:lang w:bidi="ru-RU"/>
              </w:rPr>
              <w:t>ального планирования, а также иных нормативных правовых актов, регулирующих градостроительную</w:t>
            </w:r>
            <w:proofErr w:type="gramEnd"/>
            <w:r w:rsidRPr="00025C36">
              <w:rPr>
                <w:rFonts w:ascii="Times New Roman" w:hAnsi="Times New Roman"/>
                <w:lang w:bidi="ru-RU"/>
              </w:rPr>
              <w:t xml:space="preserve"> деятельность на территории Волг</w:t>
            </w:r>
            <w:r w:rsidRPr="00025C36">
              <w:rPr>
                <w:rFonts w:ascii="Times New Roman" w:hAnsi="Times New Roman"/>
                <w:lang w:bidi="ru-RU"/>
              </w:rPr>
              <w:t>о</w:t>
            </w:r>
            <w:r w:rsidRPr="00025C36">
              <w:rPr>
                <w:rFonts w:ascii="Times New Roman" w:hAnsi="Times New Roman"/>
                <w:lang w:bidi="ru-RU"/>
              </w:rPr>
              <w:t>града.</w:t>
            </w:r>
          </w:p>
          <w:p w:rsidR="001E2BA1" w:rsidRPr="00025C36" w:rsidRDefault="001E2BA1" w:rsidP="001E2BA1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 w:rsidRPr="00025C36">
              <w:rPr>
                <w:rFonts w:ascii="Times New Roman" w:hAnsi="Times New Roman"/>
                <w:lang w:bidi="ru-RU"/>
              </w:rPr>
              <w:t>Таким профессиональным сообщ</w:t>
            </w:r>
            <w:r w:rsidRPr="00025C36">
              <w:rPr>
                <w:rFonts w:ascii="Times New Roman" w:hAnsi="Times New Roman"/>
                <w:lang w:bidi="ru-RU"/>
              </w:rPr>
              <w:t>е</w:t>
            </w:r>
            <w:r w:rsidRPr="00025C36">
              <w:rPr>
                <w:rFonts w:ascii="Times New Roman" w:hAnsi="Times New Roman"/>
                <w:lang w:bidi="ru-RU"/>
              </w:rPr>
              <w:t>ством на территории городского округа город-герой Волгоград явл</w:t>
            </w:r>
            <w:r w:rsidRPr="00025C36">
              <w:rPr>
                <w:rFonts w:ascii="Times New Roman" w:hAnsi="Times New Roman"/>
                <w:lang w:bidi="ru-RU"/>
              </w:rPr>
              <w:t>я</w:t>
            </w:r>
            <w:r w:rsidRPr="00025C36">
              <w:rPr>
                <w:rFonts w:ascii="Times New Roman" w:hAnsi="Times New Roman"/>
                <w:lang w:bidi="ru-RU"/>
              </w:rPr>
              <w:t>ется градостроительный совет а</w:t>
            </w:r>
            <w:r w:rsidRPr="00025C36">
              <w:rPr>
                <w:rFonts w:ascii="Times New Roman" w:hAnsi="Times New Roman"/>
                <w:lang w:bidi="ru-RU"/>
              </w:rPr>
              <w:t>д</w:t>
            </w:r>
            <w:r w:rsidRPr="00025C36">
              <w:rPr>
                <w:rFonts w:ascii="Times New Roman" w:hAnsi="Times New Roman"/>
                <w:lang w:bidi="ru-RU"/>
              </w:rPr>
              <w:t>министрации Волгограда, ос</w:t>
            </w:r>
            <w:r w:rsidRPr="00025C36">
              <w:rPr>
                <w:rFonts w:ascii="Times New Roman" w:hAnsi="Times New Roman"/>
                <w:lang w:bidi="ru-RU"/>
              </w:rPr>
              <w:t>у</w:t>
            </w:r>
            <w:r w:rsidRPr="00025C36">
              <w:rPr>
                <w:rFonts w:ascii="Times New Roman" w:hAnsi="Times New Roman"/>
                <w:lang w:bidi="ru-RU"/>
              </w:rPr>
              <w:t>ществляющий свою деятельность в соответствии с постановлением а</w:t>
            </w:r>
            <w:r w:rsidRPr="00025C36">
              <w:rPr>
                <w:rFonts w:ascii="Times New Roman" w:hAnsi="Times New Roman"/>
                <w:lang w:bidi="ru-RU"/>
              </w:rPr>
              <w:t>д</w:t>
            </w:r>
            <w:r w:rsidRPr="00025C36">
              <w:rPr>
                <w:rFonts w:ascii="Times New Roman" w:hAnsi="Times New Roman"/>
                <w:lang w:bidi="ru-RU"/>
              </w:rPr>
              <w:t>министрации Волгограда от 05.07.2013 № 1188 «О градостро</w:t>
            </w:r>
            <w:r w:rsidRPr="00025C36">
              <w:rPr>
                <w:rFonts w:ascii="Times New Roman" w:hAnsi="Times New Roman"/>
                <w:lang w:bidi="ru-RU"/>
              </w:rPr>
              <w:t>и</w:t>
            </w:r>
            <w:r w:rsidRPr="00025C36">
              <w:rPr>
                <w:rFonts w:ascii="Times New Roman" w:hAnsi="Times New Roman"/>
                <w:lang w:bidi="ru-RU"/>
              </w:rPr>
              <w:t>тельном совете администрации Во</w:t>
            </w:r>
            <w:r w:rsidRPr="00025C36">
              <w:rPr>
                <w:rFonts w:ascii="Times New Roman" w:hAnsi="Times New Roman"/>
                <w:lang w:bidi="ru-RU"/>
              </w:rPr>
              <w:t>л</w:t>
            </w:r>
            <w:r w:rsidRPr="00025C36">
              <w:rPr>
                <w:rFonts w:ascii="Times New Roman" w:hAnsi="Times New Roman"/>
                <w:lang w:bidi="ru-RU"/>
              </w:rPr>
              <w:t>гограда».</w:t>
            </w:r>
          </w:p>
          <w:p w:rsidR="008B57C2" w:rsidRPr="00951E56" w:rsidRDefault="001E2BA1" w:rsidP="001E2BA1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025C36">
              <w:rPr>
                <w:rFonts w:ascii="Times New Roman" w:hAnsi="Times New Roman"/>
                <w:lang w:bidi="ru-RU"/>
              </w:rPr>
              <w:t>Создание градостроительного сов</w:t>
            </w:r>
            <w:r w:rsidRPr="00025C36">
              <w:rPr>
                <w:rFonts w:ascii="Times New Roman" w:hAnsi="Times New Roman"/>
                <w:lang w:bidi="ru-RU"/>
              </w:rPr>
              <w:t>е</w:t>
            </w:r>
            <w:r w:rsidRPr="00025C36">
              <w:rPr>
                <w:rFonts w:ascii="Times New Roman" w:hAnsi="Times New Roman"/>
                <w:lang w:bidi="ru-RU"/>
              </w:rPr>
              <w:t>та администрации Волгограда и осуществление им своей деятельн</w:t>
            </w:r>
            <w:r w:rsidRPr="00025C36">
              <w:rPr>
                <w:rFonts w:ascii="Times New Roman" w:hAnsi="Times New Roman"/>
                <w:lang w:bidi="ru-RU"/>
              </w:rPr>
              <w:t>о</w:t>
            </w:r>
            <w:r w:rsidRPr="00025C36">
              <w:rPr>
                <w:rFonts w:ascii="Times New Roman" w:hAnsi="Times New Roman"/>
                <w:lang w:bidi="ru-RU"/>
              </w:rPr>
              <w:t>сти не противоречит положениям Федерального закона от 06.10.2003 № 131-ФЗ «Об общих принципах организации местного самоуправл</w:t>
            </w:r>
            <w:r w:rsidRPr="00025C36">
              <w:rPr>
                <w:rFonts w:ascii="Times New Roman" w:hAnsi="Times New Roman"/>
                <w:lang w:bidi="ru-RU"/>
              </w:rPr>
              <w:t>е</w:t>
            </w:r>
            <w:r w:rsidRPr="00025C36">
              <w:rPr>
                <w:rFonts w:ascii="Times New Roman" w:hAnsi="Times New Roman"/>
                <w:lang w:bidi="ru-RU"/>
              </w:rPr>
              <w:t>ния в Российской Федерации».</w:t>
            </w:r>
          </w:p>
        </w:tc>
      </w:tr>
      <w:tr w:rsidR="001E2BA1" w:rsidRPr="00302ACF" w:rsidTr="002E0282">
        <w:trPr>
          <w:trHeight w:val="20"/>
        </w:trPr>
        <w:tc>
          <w:tcPr>
            <w:tcW w:w="392" w:type="dxa"/>
            <w:shd w:val="clear" w:color="auto" w:fill="auto"/>
            <w:vAlign w:val="center"/>
          </w:tcPr>
          <w:p w:rsidR="001E2BA1" w:rsidRPr="00182967" w:rsidRDefault="001E2BA1" w:rsidP="001829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E2BA1" w:rsidRDefault="001E2BA1" w:rsidP="007D535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«Концессии </w:t>
            </w:r>
          </w:p>
          <w:p w:rsidR="001E2BA1" w:rsidRDefault="001E2BA1" w:rsidP="007D535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водоснабжения»</w:t>
            </w:r>
          </w:p>
          <w:p w:rsidR="001E2BA1" w:rsidRDefault="001E2BA1" w:rsidP="007D535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(письменное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от 01.08.2019</w:t>
            </w:r>
            <w:proofErr w:type="gramEnd"/>
          </w:p>
          <w:p w:rsidR="001E2BA1" w:rsidRPr="0034491A" w:rsidRDefault="001E2BA1" w:rsidP="007D535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№ вх7837-19)</w:t>
            </w:r>
            <w:proofErr w:type="gramEnd"/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1E2BA1" w:rsidRDefault="001E2BA1" w:rsidP="007D5353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 w:rsidRPr="00FA75D9">
              <w:rPr>
                <w:rFonts w:ascii="Times New Roman" w:hAnsi="Times New Roman"/>
                <w:lang w:bidi="ru-RU"/>
              </w:rPr>
              <w:t>Предлагаем внести изменения в Правила землепользования и застройки городского округа город-герой Волгоград, утвержде</w:t>
            </w:r>
            <w:r w:rsidRPr="00FA75D9">
              <w:rPr>
                <w:rFonts w:ascii="Times New Roman" w:hAnsi="Times New Roman"/>
                <w:lang w:bidi="ru-RU"/>
              </w:rPr>
              <w:t>н</w:t>
            </w:r>
            <w:r w:rsidRPr="00FA75D9">
              <w:rPr>
                <w:rFonts w:ascii="Times New Roman" w:hAnsi="Times New Roman"/>
                <w:lang w:bidi="ru-RU"/>
              </w:rPr>
              <w:t xml:space="preserve">ные решением Волгоградской городской Думы от 21 декабря 2018 г. № 5/115 «Об утверждении Правил землепользования и застройки городского округа город-герой Волгоград» в части: </w:t>
            </w:r>
          </w:p>
          <w:p w:rsidR="001E2BA1" w:rsidRPr="00FA75D9" w:rsidRDefault="001E2BA1" w:rsidP="007D5353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 w:rsidRPr="00FA75D9">
              <w:rPr>
                <w:rFonts w:ascii="Times New Roman" w:hAnsi="Times New Roman"/>
                <w:lang w:bidi="ru-RU"/>
              </w:rPr>
              <w:t>приведения в соответствие формулировок, указанных в части 1 статьи 38 Градостро</w:t>
            </w:r>
            <w:r w:rsidRPr="00FA75D9">
              <w:rPr>
                <w:rFonts w:ascii="Times New Roman" w:hAnsi="Times New Roman"/>
                <w:lang w:bidi="ru-RU"/>
              </w:rPr>
              <w:t>и</w:t>
            </w:r>
            <w:r w:rsidRPr="00FA75D9">
              <w:rPr>
                <w:rFonts w:ascii="Times New Roman" w:hAnsi="Times New Roman"/>
                <w:lang w:bidi="ru-RU"/>
              </w:rPr>
              <w:t>тельного кодекса Российской Федерации, предельных (минимальных и (или) макс</w:t>
            </w:r>
            <w:r w:rsidRPr="00FA75D9">
              <w:rPr>
                <w:rFonts w:ascii="Times New Roman" w:hAnsi="Times New Roman"/>
                <w:lang w:bidi="ru-RU"/>
              </w:rPr>
              <w:t>и</w:t>
            </w:r>
            <w:r w:rsidRPr="00FA75D9">
              <w:rPr>
                <w:rFonts w:ascii="Times New Roman" w:hAnsi="Times New Roman"/>
                <w:lang w:bidi="ru-RU"/>
              </w:rPr>
              <w:t>мальных) размеров земельных участков и предельных параметров разрешенного строительства, реконструкции объектов к</w:t>
            </w:r>
            <w:r w:rsidRPr="00FA75D9">
              <w:rPr>
                <w:rFonts w:ascii="Times New Roman" w:hAnsi="Times New Roman"/>
                <w:lang w:bidi="ru-RU"/>
              </w:rPr>
              <w:t>а</w:t>
            </w:r>
            <w:r w:rsidRPr="00FA75D9">
              <w:rPr>
                <w:rFonts w:ascii="Times New Roman" w:hAnsi="Times New Roman"/>
                <w:lang w:bidi="ru-RU"/>
              </w:rPr>
              <w:t>питального строительства с учетом пол</w:t>
            </w:r>
            <w:r w:rsidRPr="00FA75D9">
              <w:rPr>
                <w:rFonts w:ascii="Times New Roman" w:hAnsi="Times New Roman"/>
                <w:lang w:bidi="ru-RU"/>
              </w:rPr>
              <w:t>о</w:t>
            </w:r>
            <w:r w:rsidRPr="00FA75D9">
              <w:rPr>
                <w:rFonts w:ascii="Times New Roman" w:hAnsi="Times New Roman"/>
                <w:lang w:bidi="ru-RU"/>
              </w:rPr>
              <w:t>жений части 1.1 статьи 38 Градостроител</w:t>
            </w:r>
            <w:r w:rsidRPr="00FA75D9">
              <w:rPr>
                <w:rFonts w:ascii="Times New Roman" w:hAnsi="Times New Roman"/>
                <w:lang w:bidi="ru-RU"/>
              </w:rPr>
              <w:t>ь</w:t>
            </w:r>
            <w:r w:rsidRPr="00FA75D9">
              <w:rPr>
                <w:rFonts w:ascii="Times New Roman" w:hAnsi="Times New Roman"/>
                <w:lang w:bidi="ru-RU"/>
              </w:rPr>
              <w:t>ного кодекса Российской Федерации;</w:t>
            </w:r>
          </w:p>
          <w:p w:rsidR="001E2BA1" w:rsidRPr="00FA75D9" w:rsidRDefault="001E2BA1" w:rsidP="007D5353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proofErr w:type="gramStart"/>
            <w:r w:rsidRPr="00FA75D9">
              <w:rPr>
                <w:rFonts w:ascii="Times New Roman" w:hAnsi="Times New Roman"/>
                <w:lang w:bidi="ru-RU"/>
              </w:rPr>
              <w:t>приведения видов разрешенного использ</w:t>
            </w:r>
            <w:r w:rsidRPr="00FA75D9">
              <w:rPr>
                <w:rFonts w:ascii="Times New Roman" w:hAnsi="Times New Roman"/>
                <w:lang w:bidi="ru-RU"/>
              </w:rPr>
              <w:t>о</w:t>
            </w:r>
            <w:r w:rsidRPr="00FA75D9">
              <w:rPr>
                <w:rFonts w:ascii="Times New Roman" w:hAnsi="Times New Roman"/>
                <w:lang w:bidi="ru-RU"/>
              </w:rPr>
              <w:t>вания земельных участков в соответствие с классификатором видов разрешенного и</w:t>
            </w:r>
            <w:r w:rsidRPr="00FA75D9">
              <w:rPr>
                <w:rFonts w:ascii="Times New Roman" w:hAnsi="Times New Roman"/>
                <w:lang w:bidi="ru-RU"/>
              </w:rPr>
              <w:t>с</w:t>
            </w:r>
            <w:r w:rsidRPr="00FA75D9">
              <w:rPr>
                <w:rFonts w:ascii="Times New Roman" w:hAnsi="Times New Roman"/>
                <w:lang w:bidi="ru-RU"/>
              </w:rPr>
              <w:t>пользования земельных участков, утве</w:t>
            </w:r>
            <w:r w:rsidRPr="00FA75D9">
              <w:rPr>
                <w:rFonts w:ascii="Times New Roman" w:hAnsi="Times New Roman"/>
                <w:lang w:bidi="ru-RU"/>
              </w:rPr>
              <w:t>р</w:t>
            </w:r>
            <w:r w:rsidRPr="00FA75D9">
              <w:rPr>
                <w:rFonts w:ascii="Times New Roman" w:hAnsi="Times New Roman"/>
                <w:lang w:bidi="ru-RU"/>
              </w:rPr>
              <w:t>жденным приказом Министерства экон</w:t>
            </w:r>
            <w:r w:rsidRPr="00FA75D9">
              <w:rPr>
                <w:rFonts w:ascii="Times New Roman" w:hAnsi="Times New Roman"/>
                <w:lang w:bidi="ru-RU"/>
              </w:rPr>
              <w:t>о</w:t>
            </w:r>
            <w:r w:rsidRPr="00FA75D9">
              <w:rPr>
                <w:rFonts w:ascii="Times New Roman" w:hAnsi="Times New Roman"/>
                <w:lang w:bidi="ru-RU"/>
              </w:rPr>
              <w:t>мического развития Российской Федерации от 01 сентября 2014 г. № 540 «Об утве</w:t>
            </w:r>
            <w:r w:rsidRPr="00FA75D9">
              <w:rPr>
                <w:rFonts w:ascii="Times New Roman" w:hAnsi="Times New Roman"/>
                <w:lang w:bidi="ru-RU"/>
              </w:rPr>
              <w:t>р</w:t>
            </w:r>
            <w:r w:rsidRPr="00FA75D9">
              <w:rPr>
                <w:rFonts w:ascii="Times New Roman" w:hAnsi="Times New Roman"/>
                <w:lang w:bidi="ru-RU"/>
              </w:rPr>
              <w:t>ждении классификатора видов разрешенн</w:t>
            </w:r>
            <w:r w:rsidRPr="00FA75D9">
              <w:rPr>
                <w:rFonts w:ascii="Times New Roman" w:hAnsi="Times New Roman"/>
                <w:lang w:bidi="ru-RU"/>
              </w:rPr>
              <w:t>о</w:t>
            </w:r>
            <w:r w:rsidRPr="00FA75D9">
              <w:rPr>
                <w:rFonts w:ascii="Times New Roman" w:hAnsi="Times New Roman"/>
                <w:lang w:bidi="ru-RU"/>
              </w:rPr>
              <w:t>го использования земельных участков», с учетом приказа Министерства экономич</w:t>
            </w:r>
            <w:r w:rsidRPr="00FA75D9">
              <w:rPr>
                <w:rFonts w:ascii="Times New Roman" w:hAnsi="Times New Roman"/>
                <w:lang w:bidi="ru-RU"/>
              </w:rPr>
              <w:t>е</w:t>
            </w:r>
            <w:r w:rsidRPr="00FA75D9">
              <w:rPr>
                <w:rFonts w:ascii="Times New Roman" w:hAnsi="Times New Roman"/>
                <w:lang w:bidi="ru-RU"/>
              </w:rPr>
              <w:t>ского развития Российской Федерации от 04 февраля 2019 г. № 44 «О внесении изм</w:t>
            </w:r>
            <w:r w:rsidRPr="00FA75D9">
              <w:rPr>
                <w:rFonts w:ascii="Times New Roman" w:hAnsi="Times New Roman"/>
                <w:lang w:bidi="ru-RU"/>
              </w:rPr>
              <w:t>е</w:t>
            </w:r>
            <w:r w:rsidRPr="00FA75D9">
              <w:rPr>
                <w:rFonts w:ascii="Times New Roman" w:hAnsi="Times New Roman"/>
                <w:lang w:bidi="ru-RU"/>
              </w:rPr>
              <w:t>нений в классификатор видов разрешенного использования земельных участков</w:t>
            </w:r>
            <w:proofErr w:type="gramEnd"/>
            <w:r w:rsidRPr="00FA75D9">
              <w:rPr>
                <w:rFonts w:ascii="Times New Roman" w:hAnsi="Times New Roman"/>
                <w:lang w:bidi="ru-RU"/>
              </w:rPr>
              <w:t>, утве</w:t>
            </w:r>
            <w:r w:rsidRPr="00FA75D9">
              <w:rPr>
                <w:rFonts w:ascii="Times New Roman" w:hAnsi="Times New Roman"/>
                <w:lang w:bidi="ru-RU"/>
              </w:rPr>
              <w:t>р</w:t>
            </w:r>
            <w:r w:rsidRPr="00FA75D9">
              <w:rPr>
                <w:rFonts w:ascii="Times New Roman" w:hAnsi="Times New Roman"/>
                <w:lang w:bidi="ru-RU"/>
              </w:rPr>
              <w:t xml:space="preserve">жденный приказом Минэкономразвития </w:t>
            </w:r>
            <w:r w:rsidRPr="00FA75D9">
              <w:rPr>
                <w:rFonts w:ascii="Times New Roman" w:hAnsi="Times New Roman"/>
                <w:lang w:bidi="ru-RU"/>
              </w:rPr>
              <w:lastRenderedPageBreak/>
              <w:t>России от 1 сентября 2014 г. № 540»;</w:t>
            </w:r>
          </w:p>
          <w:p w:rsidR="001E2BA1" w:rsidRPr="00FA75D9" w:rsidRDefault="001E2BA1" w:rsidP="007D5353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 w:rsidRPr="00FA75D9">
              <w:rPr>
                <w:rFonts w:ascii="Times New Roman" w:hAnsi="Times New Roman"/>
                <w:lang w:bidi="ru-RU"/>
              </w:rPr>
              <w:t>дополнения требований при проектиров</w:t>
            </w:r>
            <w:r w:rsidRPr="00FA75D9">
              <w:rPr>
                <w:rFonts w:ascii="Times New Roman" w:hAnsi="Times New Roman"/>
                <w:lang w:bidi="ru-RU"/>
              </w:rPr>
              <w:t>а</w:t>
            </w:r>
            <w:r w:rsidRPr="00FA75D9">
              <w:rPr>
                <w:rFonts w:ascii="Times New Roman" w:hAnsi="Times New Roman"/>
                <w:lang w:bidi="ru-RU"/>
              </w:rPr>
              <w:t>нии, строительстве и реконструкции объе</w:t>
            </w:r>
            <w:r w:rsidRPr="00FA75D9">
              <w:rPr>
                <w:rFonts w:ascii="Times New Roman" w:hAnsi="Times New Roman"/>
                <w:lang w:bidi="ru-RU"/>
              </w:rPr>
              <w:t>к</w:t>
            </w:r>
            <w:r w:rsidRPr="00FA75D9">
              <w:rPr>
                <w:rFonts w:ascii="Times New Roman" w:hAnsi="Times New Roman"/>
                <w:lang w:bidi="ru-RU"/>
              </w:rPr>
              <w:t>тов капитального строительства в террит</w:t>
            </w:r>
            <w:r w:rsidRPr="00FA75D9">
              <w:rPr>
                <w:rFonts w:ascii="Times New Roman" w:hAnsi="Times New Roman"/>
                <w:lang w:bidi="ru-RU"/>
              </w:rPr>
              <w:t>о</w:t>
            </w:r>
            <w:r w:rsidRPr="00FA75D9">
              <w:rPr>
                <w:rFonts w:ascii="Times New Roman" w:hAnsi="Times New Roman"/>
                <w:lang w:bidi="ru-RU"/>
              </w:rPr>
              <w:t>риальных зонах Д</w:t>
            </w:r>
            <w:proofErr w:type="gramStart"/>
            <w:r w:rsidRPr="00FA75D9">
              <w:rPr>
                <w:rFonts w:ascii="Times New Roman" w:hAnsi="Times New Roman"/>
                <w:lang w:bidi="ru-RU"/>
              </w:rPr>
              <w:t>1</w:t>
            </w:r>
            <w:proofErr w:type="gramEnd"/>
            <w:r w:rsidRPr="00FA75D9">
              <w:rPr>
                <w:rFonts w:ascii="Times New Roman" w:hAnsi="Times New Roman"/>
                <w:lang w:bidi="ru-RU"/>
              </w:rPr>
              <w:t xml:space="preserve"> (зона объектов общ</w:t>
            </w:r>
            <w:r w:rsidRPr="00FA75D9">
              <w:rPr>
                <w:rFonts w:ascii="Times New Roman" w:hAnsi="Times New Roman"/>
                <w:lang w:bidi="ru-RU"/>
              </w:rPr>
              <w:t>е</w:t>
            </w:r>
            <w:r w:rsidRPr="00FA75D9">
              <w:rPr>
                <w:rFonts w:ascii="Times New Roman" w:hAnsi="Times New Roman"/>
                <w:lang w:bidi="ru-RU"/>
              </w:rPr>
              <w:t>ственно-делового и жилого назначения на территории исторического центра Волг</w:t>
            </w:r>
            <w:r w:rsidRPr="00FA75D9">
              <w:rPr>
                <w:rFonts w:ascii="Times New Roman" w:hAnsi="Times New Roman"/>
                <w:lang w:bidi="ru-RU"/>
              </w:rPr>
              <w:t>о</w:t>
            </w:r>
            <w:r w:rsidRPr="00FA75D9">
              <w:rPr>
                <w:rFonts w:ascii="Times New Roman" w:hAnsi="Times New Roman"/>
                <w:lang w:bidi="ru-RU"/>
              </w:rPr>
              <w:t>града) и Р6 (зона рекреационного назнач</w:t>
            </w:r>
            <w:r w:rsidRPr="00FA75D9">
              <w:rPr>
                <w:rFonts w:ascii="Times New Roman" w:hAnsi="Times New Roman"/>
                <w:lang w:bidi="ru-RU"/>
              </w:rPr>
              <w:t>е</w:t>
            </w:r>
            <w:r w:rsidRPr="00FA75D9">
              <w:rPr>
                <w:rFonts w:ascii="Times New Roman" w:hAnsi="Times New Roman"/>
                <w:lang w:bidi="ru-RU"/>
              </w:rPr>
              <w:t>ния – поймы р. Царицы);</w:t>
            </w:r>
          </w:p>
          <w:p w:rsidR="001E2BA1" w:rsidRPr="00FA75D9" w:rsidRDefault="001E2BA1" w:rsidP="007D5353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 w:rsidRPr="00FA75D9">
              <w:rPr>
                <w:rFonts w:ascii="Times New Roman" w:hAnsi="Times New Roman"/>
                <w:lang w:bidi="ru-RU"/>
              </w:rPr>
              <w:t>приведения в соответствие с Градостро</w:t>
            </w:r>
            <w:r w:rsidRPr="00FA75D9">
              <w:rPr>
                <w:rFonts w:ascii="Times New Roman" w:hAnsi="Times New Roman"/>
                <w:lang w:bidi="ru-RU"/>
              </w:rPr>
              <w:t>и</w:t>
            </w:r>
            <w:r w:rsidRPr="00FA75D9">
              <w:rPr>
                <w:rFonts w:ascii="Times New Roman" w:hAnsi="Times New Roman"/>
                <w:lang w:bidi="ru-RU"/>
              </w:rPr>
              <w:t>тельным кодексом Российской Федерации максимальной высоты объектов капитал</w:t>
            </w:r>
            <w:r w:rsidRPr="00FA75D9">
              <w:rPr>
                <w:rFonts w:ascii="Times New Roman" w:hAnsi="Times New Roman"/>
                <w:lang w:bidi="ru-RU"/>
              </w:rPr>
              <w:t>ь</w:t>
            </w:r>
            <w:r w:rsidRPr="00FA75D9">
              <w:rPr>
                <w:rFonts w:ascii="Times New Roman" w:hAnsi="Times New Roman"/>
                <w:lang w:bidi="ru-RU"/>
              </w:rPr>
              <w:t xml:space="preserve">ного строительства </w:t>
            </w:r>
            <w:proofErr w:type="gramStart"/>
            <w:r w:rsidRPr="00FA75D9">
              <w:rPr>
                <w:rFonts w:ascii="Times New Roman" w:hAnsi="Times New Roman"/>
                <w:lang w:bidi="ru-RU"/>
              </w:rPr>
              <w:t>для</w:t>
            </w:r>
            <w:proofErr w:type="gramEnd"/>
            <w:r w:rsidRPr="00FA75D9">
              <w:rPr>
                <w:rFonts w:ascii="Times New Roman" w:hAnsi="Times New Roman"/>
                <w:lang w:bidi="ru-RU"/>
              </w:rPr>
              <w:t xml:space="preserve"> </w:t>
            </w:r>
          </w:p>
          <w:p w:rsidR="001E2BA1" w:rsidRPr="00FA75D9" w:rsidRDefault="001E2BA1" w:rsidP="007D5353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 w:rsidRPr="00FA75D9">
              <w:rPr>
                <w:rFonts w:ascii="Times New Roman" w:hAnsi="Times New Roman"/>
                <w:lang w:bidi="ru-RU"/>
              </w:rPr>
              <w:t>индивидуального жилищного строител</w:t>
            </w:r>
            <w:r w:rsidRPr="00FA75D9">
              <w:rPr>
                <w:rFonts w:ascii="Times New Roman" w:hAnsi="Times New Roman"/>
                <w:lang w:bidi="ru-RU"/>
              </w:rPr>
              <w:t>ь</w:t>
            </w:r>
            <w:r w:rsidRPr="00FA75D9">
              <w:rPr>
                <w:rFonts w:ascii="Times New Roman" w:hAnsi="Times New Roman"/>
                <w:lang w:bidi="ru-RU"/>
              </w:rPr>
              <w:t xml:space="preserve">ства и </w:t>
            </w:r>
            <w:proofErr w:type="gramStart"/>
            <w:r w:rsidRPr="00FA75D9">
              <w:rPr>
                <w:rFonts w:ascii="Times New Roman" w:hAnsi="Times New Roman"/>
                <w:lang w:bidi="ru-RU"/>
              </w:rPr>
              <w:t>для</w:t>
            </w:r>
            <w:proofErr w:type="gramEnd"/>
            <w:r w:rsidRPr="00FA75D9">
              <w:rPr>
                <w:rFonts w:ascii="Times New Roman" w:hAnsi="Times New Roman"/>
                <w:lang w:bidi="ru-RU"/>
              </w:rPr>
              <w:t xml:space="preserve"> блокированной жилой за-стройки;</w:t>
            </w:r>
          </w:p>
          <w:p w:rsidR="001E2BA1" w:rsidRPr="00FA75D9" w:rsidRDefault="001E2BA1" w:rsidP="007D5353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 w:rsidRPr="00FA75D9">
              <w:rPr>
                <w:rFonts w:ascii="Times New Roman" w:hAnsi="Times New Roman"/>
                <w:lang w:bidi="ru-RU"/>
              </w:rPr>
              <w:t>исключения ограничений отклонения от предельных параметров разрешенного строительства, реконструкции объектов к</w:t>
            </w:r>
            <w:r w:rsidRPr="00FA75D9">
              <w:rPr>
                <w:rFonts w:ascii="Times New Roman" w:hAnsi="Times New Roman"/>
                <w:lang w:bidi="ru-RU"/>
              </w:rPr>
              <w:t>а</w:t>
            </w:r>
            <w:r w:rsidRPr="00FA75D9">
              <w:rPr>
                <w:rFonts w:ascii="Times New Roman" w:hAnsi="Times New Roman"/>
                <w:lang w:bidi="ru-RU"/>
              </w:rPr>
              <w:t>питального строительства (не более 50%) для объектов коммунального обслужив</w:t>
            </w:r>
            <w:r w:rsidRPr="00FA75D9">
              <w:rPr>
                <w:rFonts w:ascii="Times New Roman" w:hAnsi="Times New Roman"/>
                <w:lang w:bidi="ru-RU"/>
              </w:rPr>
              <w:t>а</w:t>
            </w:r>
            <w:r w:rsidRPr="00FA75D9">
              <w:rPr>
                <w:rFonts w:ascii="Times New Roman" w:hAnsi="Times New Roman"/>
                <w:lang w:bidi="ru-RU"/>
              </w:rPr>
              <w:t>ния;</w:t>
            </w:r>
          </w:p>
          <w:p w:rsidR="001E2BA1" w:rsidRPr="00FA75D9" w:rsidRDefault="001E2BA1" w:rsidP="007D5353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 w:rsidRPr="00FA75D9">
              <w:rPr>
                <w:rFonts w:ascii="Times New Roman" w:hAnsi="Times New Roman"/>
                <w:lang w:bidi="ru-RU"/>
              </w:rPr>
              <w:t>внесения редакционных правок текстовой части Правил.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1E2BA1" w:rsidRPr="001E2BA1" w:rsidRDefault="001E2BA1" w:rsidP="001E2BA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1E2BA1">
              <w:rPr>
                <w:rFonts w:ascii="Times New Roman" w:hAnsi="Times New Roman"/>
              </w:rPr>
              <w:lastRenderedPageBreak/>
              <w:t xml:space="preserve">Рекомендовано </w:t>
            </w:r>
          </w:p>
          <w:p w:rsidR="001E2BA1" w:rsidRPr="00951E56" w:rsidRDefault="001E2BA1" w:rsidP="001E2BA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1E2BA1">
              <w:rPr>
                <w:rFonts w:ascii="Times New Roman" w:hAnsi="Times New Roman"/>
              </w:rPr>
              <w:t>учесть предложение</w:t>
            </w:r>
            <w:r w:rsidR="00B15309">
              <w:rPr>
                <w:rFonts w:ascii="Times New Roman" w:hAnsi="Times New Roman"/>
              </w:rPr>
              <w:t>.</w:t>
            </w:r>
          </w:p>
        </w:tc>
      </w:tr>
      <w:tr w:rsidR="001E2BA1" w:rsidRPr="00302ACF" w:rsidTr="002E0282">
        <w:trPr>
          <w:trHeight w:val="20"/>
        </w:trPr>
        <w:tc>
          <w:tcPr>
            <w:tcW w:w="392" w:type="dxa"/>
            <w:shd w:val="clear" w:color="auto" w:fill="auto"/>
            <w:vAlign w:val="center"/>
          </w:tcPr>
          <w:p w:rsidR="001E2BA1" w:rsidRPr="00182967" w:rsidRDefault="001E2BA1" w:rsidP="001829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E2BA1" w:rsidRDefault="001E2BA1" w:rsidP="007D535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«Концессии </w:t>
            </w:r>
          </w:p>
          <w:p w:rsidR="001E2BA1" w:rsidRDefault="001E2BA1" w:rsidP="007D535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теплоснабжения»</w:t>
            </w:r>
          </w:p>
          <w:p w:rsidR="001E2BA1" w:rsidRDefault="001E2BA1" w:rsidP="007D535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(письменное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от 01.08.2019</w:t>
            </w:r>
            <w:proofErr w:type="gramEnd"/>
          </w:p>
          <w:p w:rsidR="001E2BA1" w:rsidRPr="0034491A" w:rsidRDefault="001E2BA1" w:rsidP="007D535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№ вх7840-19)</w:t>
            </w:r>
            <w:proofErr w:type="gramEnd"/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1E2BA1" w:rsidRDefault="001E2BA1" w:rsidP="007D5353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1E2BA1" w:rsidRPr="00951E56" w:rsidRDefault="001E2BA1" w:rsidP="001A0E78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C72BC8" w:rsidRPr="00302ACF" w:rsidTr="002E0282">
        <w:trPr>
          <w:trHeight w:val="20"/>
        </w:trPr>
        <w:tc>
          <w:tcPr>
            <w:tcW w:w="392" w:type="dxa"/>
            <w:shd w:val="clear" w:color="auto" w:fill="auto"/>
            <w:vAlign w:val="center"/>
          </w:tcPr>
          <w:p w:rsidR="00C72BC8" w:rsidRPr="00182967" w:rsidRDefault="00C72BC8" w:rsidP="001829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72BC8" w:rsidRDefault="00C72BC8" w:rsidP="007D535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«Стройсервис»</w:t>
            </w:r>
          </w:p>
          <w:p w:rsidR="00C72BC8" w:rsidRDefault="00C72BC8" w:rsidP="007D535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(письменное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от 01.08.2019</w:t>
            </w:r>
            <w:proofErr w:type="gramEnd"/>
          </w:p>
          <w:p w:rsidR="00C72BC8" w:rsidRPr="0034491A" w:rsidRDefault="00C72BC8" w:rsidP="007D535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№ вх7874-19)</w:t>
            </w:r>
            <w:proofErr w:type="gramEnd"/>
          </w:p>
        </w:tc>
        <w:tc>
          <w:tcPr>
            <w:tcW w:w="4394" w:type="dxa"/>
            <w:shd w:val="clear" w:color="auto" w:fill="auto"/>
            <w:vAlign w:val="center"/>
          </w:tcPr>
          <w:p w:rsidR="00C72BC8" w:rsidRDefault="00C72BC8" w:rsidP="007D5353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ООО «Стройсервис» поддерживает внес</w:t>
            </w:r>
            <w:r>
              <w:rPr>
                <w:rFonts w:ascii="Times New Roman" w:hAnsi="Times New Roman"/>
                <w:lang w:bidi="ru-RU"/>
              </w:rPr>
              <w:t>е</w:t>
            </w:r>
            <w:r>
              <w:rPr>
                <w:rFonts w:ascii="Times New Roman" w:hAnsi="Times New Roman"/>
                <w:lang w:bidi="ru-RU"/>
              </w:rPr>
              <w:t xml:space="preserve">ние изменений в текстовую часть </w:t>
            </w:r>
            <w:r w:rsidRPr="00406ECB">
              <w:rPr>
                <w:rFonts w:ascii="Times New Roman" w:hAnsi="Times New Roman" w:cs="Times New Roman"/>
                <w:spacing w:val="-4"/>
              </w:rPr>
              <w:t>Правил землепользования и застройки городского округа город-герой Волгоград, утвержденные решением Волгоградской городской Думы от 21.12.2018 № 5/115 «Об утверждении Правил землепользования и застройки городского округа город-герой Волгоград»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E2BA1" w:rsidRPr="00951E56" w:rsidRDefault="001E2BA1" w:rsidP="001E2BA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951E56">
              <w:rPr>
                <w:rFonts w:ascii="Times New Roman" w:hAnsi="Times New Roman"/>
              </w:rPr>
              <w:t xml:space="preserve">Рекомендовано </w:t>
            </w:r>
          </w:p>
          <w:p w:rsidR="00C72BC8" w:rsidRPr="00951E56" w:rsidRDefault="001E2BA1" w:rsidP="001E2BA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951E56">
              <w:rPr>
                <w:rFonts w:ascii="Times New Roman" w:hAnsi="Times New Roman"/>
              </w:rPr>
              <w:t>учесть предложение</w:t>
            </w:r>
            <w:r w:rsidR="00B15309">
              <w:rPr>
                <w:rFonts w:ascii="Times New Roman" w:hAnsi="Times New Roman"/>
              </w:rPr>
              <w:t>.</w:t>
            </w:r>
          </w:p>
        </w:tc>
      </w:tr>
      <w:tr w:rsidR="00C72BC8" w:rsidRPr="00302ACF" w:rsidTr="002E0282">
        <w:trPr>
          <w:trHeight w:val="20"/>
        </w:trPr>
        <w:tc>
          <w:tcPr>
            <w:tcW w:w="392" w:type="dxa"/>
            <w:shd w:val="clear" w:color="auto" w:fill="auto"/>
            <w:vAlign w:val="center"/>
          </w:tcPr>
          <w:p w:rsidR="00C72BC8" w:rsidRPr="00182967" w:rsidRDefault="00C72BC8" w:rsidP="001829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72BC8" w:rsidRDefault="00C72BC8" w:rsidP="007D535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Эпрон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C72BC8" w:rsidRDefault="00C72BC8" w:rsidP="007D535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(письменное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от 01.08.2019</w:t>
            </w:r>
            <w:proofErr w:type="gramEnd"/>
          </w:p>
          <w:p w:rsidR="00C72BC8" w:rsidRPr="0034491A" w:rsidRDefault="00C72BC8" w:rsidP="007D535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№ вх7875-19)</w:t>
            </w:r>
            <w:proofErr w:type="gramEnd"/>
          </w:p>
        </w:tc>
        <w:tc>
          <w:tcPr>
            <w:tcW w:w="4394" w:type="dxa"/>
            <w:shd w:val="clear" w:color="auto" w:fill="auto"/>
            <w:vAlign w:val="center"/>
          </w:tcPr>
          <w:p w:rsidR="00C72BC8" w:rsidRDefault="00C72BC8" w:rsidP="007D5353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ООО «</w:t>
            </w:r>
            <w:proofErr w:type="spellStart"/>
            <w:r>
              <w:rPr>
                <w:rFonts w:ascii="Times New Roman" w:hAnsi="Times New Roman"/>
                <w:lang w:bidi="ru-RU"/>
              </w:rPr>
              <w:t>Эпрон</w:t>
            </w:r>
            <w:proofErr w:type="spellEnd"/>
            <w:r>
              <w:rPr>
                <w:rFonts w:ascii="Times New Roman" w:hAnsi="Times New Roman"/>
                <w:lang w:bidi="ru-RU"/>
              </w:rPr>
              <w:t>» поддерживает внесение и</w:t>
            </w:r>
            <w:r>
              <w:rPr>
                <w:rFonts w:ascii="Times New Roman" w:hAnsi="Times New Roman"/>
                <w:lang w:bidi="ru-RU"/>
              </w:rPr>
              <w:t>з</w:t>
            </w:r>
            <w:r>
              <w:rPr>
                <w:rFonts w:ascii="Times New Roman" w:hAnsi="Times New Roman"/>
                <w:lang w:bidi="ru-RU"/>
              </w:rPr>
              <w:t xml:space="preserve">менений в текстовую часть </w:t>
            </w:r>
            <w:r w:rsidRPr="00406ECB">
              <w:rPr>
                <w:rFonts w:ascii="Times New Roman" w:hAnsi="Times New Roman" w:cs="Times New Roman"/>
                <w:spacing w:val="-4"/>
              </w:rPr>
              <w:t>Правил земл</w:t>
            </w:r>
            <w:r w:rsidRPr="00406ECB">
              <w:rPr>
                <w:rFonts w:ascii="Times New Roman" w:hAnsi="Times New Roman" w:cs="Times New Roman"/>
                <w:spacing w:val="-4"/>
              </w:rPr>
              <w:t>е</w:t>
            </w:r>
            <w:r w:rsidRPr="00406ECB">
              <w:rPr>
                <w:rFonts w:ascii="Times New Roman" w:hAnsi="Times New Roman" w:cs="Times New Roman"/>
                <w:spacing w:val="-4"/>
              </w:rPr>
              <w:t>пользования и застройки городского округа город-герой Волгоград, утвержденные реш</w:t>
            </w:r>
            <w:r w:rsidRPr="00406ECB">
              <w:rPr>
                <w:rFonts w:ascii="Times New Roman" w:hAnsi="Times New Roman" w:cs="Times New Roman"/>
                <w:spacing w:val="-4"/>
              </w:rPr>
              <w:t>е</w:t>
            </w:r>
            <w:r w:rsidRPr="00406ECB">
              <w:rPr>
                <w:rFonts w:ascii="Times New Roman" w:hAnsi="Times New Roman" w:cs="Times New Roman"/>
                <w:spacing w:val="-4"/>
              </w:rPr>
              <w:t>нием Волгоградской городской Думы от 21.12.2018 № 5/115 «Об утверждении Правил землепользования и застройки городского округа город-герой Волгоград»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E2BA1" w:rsidRPr="00951E56" w:rsidRDefault="001E2BA1" w:rsidP="001E2BA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951E56">
              <w:rPr>
                <w:rFonts w:ascii="Times New Roman" w:hAnsi="Times New Roman"/>
              </w:rPr>
              <w:t xml:space="preserve">Рекомендовано </w:t>
            </w:r>
          </w:p>
          <w:p w:rsidR="00C72BC8" w:rsidRPr="00951E56" w:rsidRDefault="001E2BA1" w:rsidP="001E2BA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951E56">
              <w:rPr>
                <w:rFonts w:ascii="Times New Roman" w:hAnsi="Times New Roman"/>
              </w:rPr>
              <w:t>учесть предложение</w:t>
            </w:r>
            <w:r w:rsidR="00B15309">
              <w:rPr>
                <w:rFonts w:ascii="Times New Roman" w:hAnsi="Times New Roman"/>
              </w:rPr>
              <w:t>.</w:t>
            </w:r>
          </w:p>
        </w:tc>
      </w:tr>
      <w:tr w:rsidR="00C72BC8" w:rsidRPr="00302ACF" w:rsidTr="002E0282">
        <w:trPr>
          <w:trHeight w:val="20"/>
        </w:trPr>
        <w:tc>
          <w:tcPr>
            <w:tcW w:w="392" w:type="dxa"/>
            <w:shd w:val="clear" w:color="auto" w:fill="auto"/>
            <w:vAlign w:val="center"/>
          </w:tcPr>
          <w:p w:rsidR="00C72BC8" w:rsidRPr="00182967" w:rsidRDefault="00C72BC8" w:rsidP="001829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72BC8" w:rsidRDefault="00C72BC8" w:rsidP="007D535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</w:p>
          <w:p w:rsidR="00C72BC8" w:rsidRDefault="00C72BC8" w:rsidP="007D535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ИнвестТехСтрой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C72BC8" w:rsidRDefault="00C72BC8" w:rsidP="007D535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(письменное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от 01.08.2019</w:t>
            </w:r>
            <w:proofErr w:type="gramEnd"/>
          </w:p>
          <w:p w:rsidR="00C72BC8" w:rsidRPr="0034491A" w:rsidRDefault="00C72BC8" w:rsidP="007D535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№ вх7877-19)</w:t>
            </w:r>
            <w:proofErr w:type="gramEnd"/>
          </w:p>
        </w:tc>
        <w:tc>
          <w:tcPr>
            <w:tcW w:w="4394" w:type="dxa"/>
            <w:shd w:val="clear" w:color="auto" w:fill="auto"/>
            <w:vAlign w:val="center"/>
          </w:tcPr>
          <w:p w:rsidR="00C72BC8" w:rsidRDefault="00C72BC8" w:rsidP="007D5353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ООО «</w:t>
            </w:r>
            <w:proofErr w:type="spellStart"/>
            <w:r>
              <w:rPr>
                <w:rFonts w:ascii="Times New Roman" w:hAnsi="Times New Roman"/>
                <w:lang w:bidi="ru-RU"/>
              </w:rPr>
              <w:t>ИнвестТехСтрой</w:t>
            </w:r>
            <w:proofErr w:type="spellEnd"/>
            <w:r>
              <w:rPr>
                <w:rFonts w:ascii="Times New Roman" w:hAnsi="Times New Roman"/>
                <w:lang w:bidi="ru-RU"/>
              </w:rPr>
              <w:t xml:space="preserve">» поддерживает внесение изменений в текстовую часть </w:t>
            </w:r>
            <w:r w:rsidRPr="00406ECB">
              <w:rPr>
                <w:rFonts w:ascii="Times New Roman" w:hAnsi="Times New Roman" w:cs="Times New Roman"/>
                <w:spacing w:val="-4"/>
              </w:rPr>
              <w:t>Пр</w:t>
            </w:r>
            <w:r w:rsidRPr="00406ECB">
              <w:rPr>
                <w:rFonts w:ascii="Times New Roman" w:hAnsi="Times New Roman" w:cs="Times New Roman"/>
                <w:spacing w:val="-4"/>
              </w:rPr>
              <w:t>а</w:t>
            </w:r>
            <w:r w:rsidRPr="00406ECB">
              <w:rPr>
                <w:rFonts w:ascii="Times New Roman" w:hAnsi="Times New Roman" w:cs="Times New Roman"/>
                <w:spacing w:val="-4"/>
              </w:rPr>
              <w:t>вил землепользования и застройки городск</w:t>
            </w:r>
            <w:r w:rsidRPr="00406ECB">
              <w:rPr>
                <w:rFonts w:ascii="Times New Roman" w:hAnsi="Times New Roman" w:cs="Times New Roman"/>
                <w:spacing w:val="-4"/>
              </w:rPr>
              <w:t>о</w:t>
            </w:r>
            <w:r w:rsidRPr="00406ECB">
              <w:rPr>
                <w:rFonts w:ascii="Times New Roman" w:hAnsi="Times New Roman" w:cs="Times New Roman"/>
                <w:spacing w:val="-4"/>
              </w:rPr>
              <w:t>го округа город-герой Волгоград, утвержде</w:t>
            </w:r>
            <w:r w:rsidRPr="00406ECB">
              <w:rPr>
                <w:rFonts w:ascii="Times New Roman" w:hAnsi="Times New Roman" w:cs="Times New Roman"/>
                <w:spacing w:val="-4"/>
              </w:rPr>
              <w:t>н</w:t>
            </w:r>
            <w:r w:rsidRPr="00406ECB">
              <w:rPr>
                <w:rFonts w:ascii="Times New Roman" w:hAnsi="Times New Roman" w:cs="Times New Roman"/>
                <w:spacing w:val="-4"/>
              </w:rPr>
              <w:t>ные решением Волгоградской городской Д</w:t>
            </w:r>
            <w:r w:rsidRPr="00406ECB">
              <w:rPr>
                <w:rFonts w:ascii="Times New Roman" w:hAnsi="Times New Roman" w:cs="Times New Roman"/>
                <w:spacing w:val="-4"/>
              </w:rPr>
              <w:t>у</w:t>
            </w:r>
            <w:r w:rsidRPr="00406ECB">
              <w:rPr>
                <w:rFonts w:ascii="Times New Roman" w:hAnsi="Times New Roman" w:cs="Times New Roman"/>
                <w:spacing w:val="-4"/>
              </w:rPr>
              <w:t>мы от 21.12.2018 № 5/115 «Об утверждении Правил землепользования и застройки горо</w:t>
            </w:r>
            <w:r w:rsidRPr="00406ECB">
              <w:rPr>
                <w:rFonts w:ascii="Times New Roman" w:hAnsi="Times New Roman" w:cs="Times New Roman"/>
                <w:spacing w:val="-4"/>
              </w:rPr>
              <w:t>д</w:t>
            </w:r>
            <w:r w:rsidRPr="00406ECB">
              <w:rPr>
                <w:rFonts w:ascii="Times New Roman" w:hAnsi="Times New Roman" w:cs="Times New Roman"/>
                <w:spacing w:val="-4"/>
              </w:rPr>
              <w:t>ского округа город-герой Волгоград»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E2BA1" w:rsidRPr="00951E56" w:rsidRDefault="001E2BA1" w:rsidP="001E2BA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951E56">
              <w:rPr>
                <w:rFonts w:ascii="Times New Roman" w:hAnsi="Times New Roman"/>
              </w:rPr>
              <w:t xml:space="preserve">Рекомендовано </w:t>
            </w:r>
          </w:p>
          <w:p w:rsidR="00C72BC8" w:rsidRPr="00951E56" w:rsidRDefault="001E2BA1" w:rsidP="001E2BA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951E56">
              <w:rPr>
                <w:rFonts w:ascii="Times New Roman" w:hAnsi="Times New Roman"/>
              </w:rPr>
              <w:t>учесть предложение</w:t>
            </w:r>
            <w:r w:rsidR="001173A7">
              <w:rPr>
                <w:rFonts w:ascii="Times New Roman" w:hAnsi="Times New Roman"/>
              </w:rPr>
              <w:t>.</w:t>
            </w:r>
          </w:p>
        </w:tc>
      </w:tr>
      <w:tr w:rsidR="00C72BC8" w:rsidRPr="00302ACF" w:rsidTr="002E0282">
        <w:trPr>
          <w:trHeight w:val="20"/>
        </w:trPr>
        <w:tc>
          <w:tcPr>
            <w:tcW w:w="392" w:type="dxa"/>
            <w:shd w:val="clear" w:color="auto" w:fill="auto"/>
            <w:vAlign w:val="center"/>
          </w:tcPr>
          <w:p w:rsidR="00C72BC8" w:rsidRPr="00182967" w:rsidRDefault="00C72BC8" w:rsidP="001829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72BC8" w:rsidRDefault="00C72BC8" w:rsidP="007D535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</w:p>
          <w:p w:rsidR="00C72BC8" w:rsidRDefault="00C72BC8" w:rsidP="007D535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«Дельта»</w:t>
            </w:r>
          </w:p>
          <w:p w:rsidR="00C72BC8" w:rsidRDefault="00C72BC8" w:rsidP="007D535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(письменное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от 01.08.2019</w:t>
            </w:r>
            <w:proofErr w:type="gramEnd"/>
          </w:p>
          <w:p w:rsidR="00C72BC8" w:rsidRPr="0034491A" w:rsidRDefault="00C72BC8" w:rsidP="007D535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№ вх7879-19)</w:t>
            </w:r>
            <w:proofErr w:type="gramEnd"/>
          </w:p>
        </w:tc>
        <w:tc>
          <w:tcPr>
            <w:tcW w:w="4394" w:type="dxa"/>
            <w:shd w:val="clear" w:color="auto" w:fill="auto"/>
            <w:vAlign w:val="center"/>
          </w:tcPr>
          <w:p w:rsidR="00C72BC8" w:rsidRDefault="00C72BC8" w:rsidP="007D5353">
            <w:pPr>
              <w:spacing w:line="216" w:lineRule="auto"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ООО «Дельта» поддерживает внесение и</w:t>
            </w:r>
            <w:r>
              <w:rPr>
                <w:rFonts w:ascii="Times New Roman" w:hAnsi="Times New Roman"/>
                <w:lang w:bidi="ru-RU"/>
              </w:rPr>
              <w:t>з</w:t>
            </w:r>
            <w:r>
              <w:rPr>
                <w:rFonts w:ascii="Times New Roman" w:hAnsi="Times New Roman"/>
                <w:lang w:bidi="ru-RU"/>
              </w:rPr>
              <w:t xml:space="preserve">менений в текстовую часть </w:t>
            </w:r>
            <w:r w:rsidRPr="00406ECB">
              <w:rPr>
                <w:rFonts w:ascii="Times New Roman" w:hAnsi="Times New Roman" w:cs="Times New Roman"/>
                <w:spacing w:val="-4"/>
              </w:rPr>
              <w:t>Правил земл</w:t>
            </w:r>
            <w:r w:rsidRPr="00406ECB">
              <w:rPr>
                <w:rFonts w:ascii="Times New Roman" w:hAnsi="Times New Roman" w:cs="Times New Roman"/>
                <w:spacing w:val="-4"/>
              </w:rPr>
              <w:t>е</w:t>
            </w:r>
            <w:r w:rsidRPr="00406ECB">
              <w:rPr>
                <w:rFonts w:ascii="Times New Roman" w:hAnsi="Times New Roman" w:cs="Times New Roman"/>
                <w:spacing w:val="-4"/>
              </w:rPr>
              <w:t>пользования и застройки городского округа город-герой Волгоград, утвержденные реш</w:t>
            </w:r>
            <w:r w:rsidRPr="00406ECB">
              <w:rPr>
                <w:rFonts w:ascii="Times New Roman" w:hAnsi="Times New Roman" w:cs="Times New Roman"/>
                <w:spacing w:val="-4"/>
              </w:rPr>
              <w:t>е</w:t>
            </w:r>
            <w:r w:rsidRPr="00406ECB">
              <w:rPr>
                <w:rFonts w:ascii="Times New Roman" w:hAnsi="Times New Roman" w:cs="Times New Roman"/>
                <w:spacing w:val="-4"/>
              </w:rPr>
              <w:t>нием Волгоградской городской Думы от 21.12.2018 № 5/115 «Об утверждении Правил землепользования и застройки городского округа город-герой Волгоград»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E2BA1" w:rsidRPr="00951E56" w:rsidRDefault="001E2BA1" w:rsidP="001E2BA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951E56">
              <w:rPr>
                <w:rFonts w:ascii="Times New Roman" w:hAnsi="Times New Roman"/>
              </w:rPr>
              <w:t xml:space="preserve">Рекомендовано </w:t>
            </w:r>
          </w:p>
          <w:p w:rsidR="00C72BC8" w:rsidRPr="00951E56" w:rsidRDefault="001E2BA1" w:rsidP="001E2BA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951E56">
              <w:rPr>
                <w:rFonts w:ascii="Times New Roman" w:hAnsi="Times New Roman"/>
              </w:rPr>
              <w:t>учесть предложение</w:t>
            </w:r>
            <w:r w:rsidR="00B15309">
              <w:rPr>
                <w:rFonts w:ascii="Times New Roman" w:hAnsi="Times New Roman"/>
              </w:rPr>
              <w:t>.</w:t>
            </w:r>
          </w:p>
        </w:tc>
      </w:tr>
    </w:tbl>
    <w:p w:rsidR="00FB15F9" w:rsidRPr="00FB15F9" w:rsidRDefault="00FB15F9" w:rsidP="00FB15F9">
      <w:pPr>
        <w:spacing w:after="0" w:line="204" w:lineRule="auto"/>
        <w:jc w:val="both"/>
        <w:rPr>
          <w:rFonts w:ascii="Times New Roman" w:hAnsi="Times New Roman"/>
          <w:bCs/>
          <w:spacing w:val="-4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486"/>
        <w:gridCol w:w="5395"/>
      </w:tblGrid>
      <w:tr w:rsidR="00D43B65" w:rsidRPr="007A6035" w:rsidTr="00161C4D">
        <w:trPr>
          <w:trHeight w:val="340"/>
        </w:trPr>
        <w:tc>
          <w:tcPr>
            <w:tcW w:w="10881" w:type="dxa"/>
            <w:gridSpan w:val="2"/>
            <w:vAlign w:val="center"/>
          </w:tcPr>
          <w:p w:rsidR="00D43B65" w:rsidRPr="0009677E" w:rsidRDefault="00FD6E6B" w:rsidP="009C6923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09677E">
              <w:rPr>
                <w:rFonts w:ascii="Times New Roman" w:hAnsi="Times New Roman"/>
                <w:b/>
                <w:sz w:val="21"/>
                <w:szCs w:val="21"/>
              </w:rPr>
              <w:t>6</w:t>
            </w:r>
            <w:r w:rsidR="009C6923" w:rsidRPr="0009677E">
              <w:rPr>
                <w:rFonts w:ascii="Times New Roman" w:hAnsi="Times New Roman"/>
                <w:b/>
                <w:sz w:val="21"/>
                <w:szCs w:val="21"/>
              </w:rPr>
              <w:t>.</w:t>
            </w:r>
            <w:r w:rsidR="00D43B65" w:rsidRPr="0009677E">
              <w:rPr>
                <w:rFonts w:ascii="Times New Roman" w:hAnsi="Times New Roman"/>
                <w:b/>
                <w:sz w:val="21"/>
                <w:szCs w:val="21"/>
              </w:rPr>
              <w:t xml:space="preserve"> Выводы по результатам общественных обсуждений</w:t>
            </w:r>
            <w:r w:rsidR="00161C4D" w:rsidRPr="0009677E">
              <w:rPr>
                <w:rFonts w:ascii="Times New Roman" w:hAnsi="Times New Roman"/>
                <w:b/>
                <w:sz w:val="21"/>
                <w:szCs w:val="21"/>
              </w:rPr>
              <w:t>.</w:t>
            </w:r>
          </w:p>
        </w:tc>
      </w:tr>
      <w:tr w:rsidR="00D43B65" w:rsidRPr="007A6035" w:rsidTr="00161C4D">
        <w:trPr>
          <w:trHeight w:val="340"/>
        </w:trPr>
        <w:tc>
          <w:tcPr>
            <w:tcW w:w="10881" w:type="dxa"/>
            <w:gridSpan w:val="2"/>
            <w:vAlign w:val="center"/>
          </w:tcPr>
          <w:p w:rsidR="00367EC2" w:rsidRPr="00367EC2" w:rsidRDefault="0080165A" w:rsidP="00367EC2">
            <w:pPr>
              <w:spacing w:line="216" w:lineRule="auto"/>
              <w:jc w:val="both"/>
              <w:rPr>
                <w:rFonts w:ascii="Times New Roman" w:hAnsi="Times New Roman"/>
                <w:spacing w:val="-4"/>
              </w:rPr>
            </w:pPr>
            <w:proofErr w:type="gramStart"/>
            <w:r w:rsidRPr="005F3EB4">
              <w:rPr>
                <w:rFonts w:ascii="Times New Roman" w:hAnsi="Times New Roman"/>
                <w:spacing w:val="-4"/>
              </w:rPr>
              <w:t>Учитывая</w:t>
            </w:r>
            <w:r w:rsidR="00D43B65" w:rsidRPr="005F3EB4">
              <w:rPr>
                <w:rFonts w:ascii="Times New Roman" w:hAnsi="Times New Roman"/>
                <w:spacing w:val="-4"/>
              </w:rPr>
              <w:t xml:space="preserve"> поступившие</w:t>
            </w:r>
            <w:r w:rsidRPr="005F3EB4">
              <w:rPr>
                <w:rFonts w:ascii="Times New Roman" w:hAnsi="Times New Roman"/>
                <w:spacing w:val="-4"/>
              </w:rPr>
              <w:t xml:space="preserve"> предложения</w:t>
            </w:r>
            <w:r w:rsidR="0064294A">
              <w:rPr>
                <w:rFonts w:ascii="Times New Roman" w:hAnsi="Times New Roman"/>
                <w:spacing w:val="-4"/>
              </w:rPr>
              <w:t xml:space="preserve"> </w:t>
            </w:r>
            <w:r w:rsidRPr="005F3EB4">
              <w:rPr>
                <w:rFonts w:ascii="Times New Roman" w:hAnsi="Times New Roman"/>
                <w:spacing w:val="-4"/>
              </w:rPr>
              <w:t>участников</w:t>
            </w:r>
            <w:r w:rsidR="00D43B65" w:rsidRPr="005F3EB4">
              <w:rPr>
                <w:rFonts w:ascii="Times New Roman" w:hAnsi="Times New Roman"/>
                <w:spacing w:val="-4"/>
              </w:rPr>
              <w:t xml:space="preserve"> общественных обсуждений</w:t>
            </w:r>
            <w:r w:rsidR="006732EA" w:rsidRPr="005F3EB4">
              <w:rPr>
                <w:rFonts w:ascii="Times New Roman" w:hAnsi="Times New Roman"/>
                <w:spacing w:val="-4"/>
              </w:rPr>
              <w:t xml:space="preserve"> по рассматриваемому проекту и арг</w:t>
            </w:r>
            <w:r w:rsidR="006732EA" w:rsidRPr="005F3EB4">
              <w:rPr>
                <w:rFonts w:ascii="Times New Roman" w:hAnsi="Times New Roman"/>
                <w:spacing w:val="-4"/>
              </w:rPr>
              <w:t>у</w:t>
            </w:r>
            <w:r w:rsidR="006732EA" w:rsidRPr="005F3EB4">
              <w:rPr>
                <w:rFonts w:ascii="Times New Roman" w:hAnsi="Times New Roman"/>
                <w:spacing w:val="-4"/>
              </w:rPr>
              <w:t>ментированные рекомендации департамента по градостроительству и архитектуре администрации Волгограда</w:t>
            </w:r>
            <w:r w:rsidR="0045048A" w:rsidRPr="005F3EB4">
              <w:rPr>
                <w:rFonts w:ascii="Times New Roman" w:hAnsi="Times New Roman"/>
                <w:spacing w:val="-4"/>
              </w:rPr>
              <w:t>, цел</w:t>
            </w:r>
            <w:r w:rsidR="0045048A" w:rsidRPr="005F3EB4">
              <w:rPr>
                <w:rFonts w:ascii="Times New Roman" w:hAnsi="Times New Roman"/>
                <w:spacing w:val="-4"/>
              </w:rPr>
              <w:t>е</w:t>
            </w:r>
            <w:r w:rsidR="0045048A" w:rsidRPr="005F3EB4">
              <w:rPr>
                <w:rFonts w:ascii="Times New Roman" w:hAnsi="Times New Roman"/>
                <w:spacing w:val="-4"/>
              </w:rPr>
              <w:t xml:space="preserve">сообразно </w:t>
            </w:r>
            <w:r w:rsidR="00AB64B8" w:rsidRPr="005F3EB4">
              <w:rPr>
                <w:rFonts w:ascii="Times New Roman" w:hAnsi="Times New Roman"/>
                <w:spacing w:val="-4"/>
              </w:rPr>
              <w:t xml:space="preserve">рекомендовать главе Волгограда </w:t>
            </w:r>
            <w:r w:rsidR="0016309C" w:rsidRPr="005F3EB4">
              <w:rPr>
                <w:rFonts w:ascii="Times New Roman" w:hAnsi="Times New Roman"/>
                <w:b/>
                <w:spacing w:val="-4"/>
              </w:rPr>
              <w:t>одобрить</w:t>
            </w:r>
            <w:r w:rsidR="001641FA" w:rsidRPr="005F3EB4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="001641FA" w:rsidRPr="005F3EB4">
              <w:rPr>
                <w:rFonts w:ascii="Times New Roman" w:hAnsi="Times New Roman"/>
                <w:spacing w:val="-4"/>
              </w:rPr>
              <w:t xml:space="preserve">проект </w:t>
            </w:r>
            <w:r w:rsidR="00C746A4">
              <w:rPr>
                <w:rFonts w:ascii="Times New Roman" w:hAnsi="Times New Roman"/>
                <w:spacing w:val="-4"/>
              </w:rPr>
              <w:t>п</w:t>
            </w:r>
            <w:r w:rsidR="00924229" w:rsidRPr="00924229">
              <w:rPr>
                <w:rFonts w:ascii="Times New Roman" w:hAnsi="Times New Roman"/>
                <w:spacing w:val="-4"/>
              </w:rPr>
              <w:t>о внесени</w:t>
            </w:r>
            <w:r w:rsidR="00C746A4">
              <w:rPr>
                <w:rFonts w:ascii="Times New Roman" w:hAnsi="Times New Roman"/>
                <w:spacing w:val="-4"/>
              </w:rPr>
              <w:t>ю</w:t>
            </w:r>
            <w:r w:rsidR="00924229" w:rsidRPr="00924229">
              <w:rPr>
                <w:rFonts w:ascii="Times New Roman" w:hAnsi="Times New Roman"/>
                <w:spacing w:val="-4"/>
              </w:rPr>
              <w:t xml:space="preserve"> изменени</w:t>
            </w:r>
            <w:r w:rsidR="00C746A4">
              <w:rPr>
                <w:rFonts w:ascii="Times New Roman" w:hAnsi="Times New Roman"/>
                <w:spacing w:val="-4"/>
              </w:rPr>
              <w:t>й</w:t>
            </w:r>
            <w:r w:rsidR="00924229" w:rsidRPr="00924229">
              <w:rPr>
                <w:rFonts w:ascii="Times New Roman" w:hAnsi="Times New Roman"/>
                <w:spacing w:val="-4"/>
              </w:rPr>
              <w:t xml:space="preserve"> в Правила землепользования и застройки городского округа город-герой Волгоград, утвержденные решением Волгоградской городской Думы от 21.12.2018 № 5/115 «Об утверждении Правил землепользования и застройки городского округа город-герой Волг</w:t>
            </w:r>
            <w:r w:rsidR="00924229" w:rsidRPr="00924229">
              <w:rPr>
                <w:rFonts w:ascii="Times New Roman" w:hAnsi="Times New Roman"/>
                <w:spacing w:val="-4"/>
              </w:rPr>
              <w:t>о</w:t>
            </w:r>
            <w:r w:rsidR="00924229" w:rsidRPr="00924229">
              <w:rPr>
                <w:rFonts w:ascii="Times New Roman" w:hAnsi="Times New Roman"/>
                <w:spacing w:val="-4"/>
              </w:rPr>
              <w:t>град»</w:t>
            </w:r>
            <w:r w:rsidR="00367EC2" w:rsidRPr="00367EC2">
              <w:rPr>
                <w:rFonts w:ascii="Times New Roman" w:hAnsi="Times New Roman"/>
                <w:spacing w:val="-4"/>
              </w:rPr>
              <w:t>, в части:</w:t>
            </w:r>
            <w:proofErr w:type="gramEnd"/>
          </w:p>
          <w:p w:rsidR="00367EC2" w:rsidRPr="00367EC2" w:rsidRDefault="00367EC2" w:rsidP="00367EC2">
            <w:pPr>
              <w:spacing w:line="216" w:lineRule="auto"/>
              <w:ind w:firstLine="567"/>
              <w:jc w:val="both"/>
              <w:rPr>
                <w:rFonts w:ascii="Times New Roman" w:hAnsi="Times New Roman"/>
                <w:spacing w:val="-4"/>
              </w:rPr>
            </w:pPr>
            <w:r w:rsidRPr="00367EC2">
              <w:rPr>
                <w:rFonts w:ascii="Times New Roman" w:hAnsi="Times New Roman"/>
                <w:spacing w:val="-4"/>
              </w:rPr>
              <w:t>приведения в соответствие формулировок, указанных в части 1 статьи 38 Градостроительного кодекса Росси</w:t>
            </w:r>
            <w:r w:rsidRPr="00367EC2">
              <w:rPr>
                <w:rFonts w:ascii="Times New Roman" w:hAnsi="Times New Roman"/>
                <w:spacing w:val="-4"/>
              </w:rPr>
              <w:t>й</w:t>
            </w:r>
            <w:r w:rsidRPr="00367EC2">
              <w:rPr>
                <w:rFonts w:ascii="Times New Roman" w:hAnsi="Times New Roman"/>
                <w:spacing w:val="-4"/>
              </w:rPr>
              <w:t>ской Федерации, предельных (минимальных и (или) максимальных) размеров земельных участков и предельных п</w:t>
            </w:r>
            <w:r w:rsidRPr="00367EC2">
              <w:rPr>
                <w:rFonts w:ascii="Times New Roman" w:hAnsi="Times New Roman"/>
                <w:spacing w:val="-4"/>
              </w:rPr>
              <w:t>а</w:t>
            </w:r>
            <w:r w:rsidRPr="00367EC2">
              <w:rPr>
                <w:rFonts w:ascii="Times New Roman" w:hAnsi="Times New Roman"/>
                <w:spacing w:val="-4"/>
              </w:rPr>
              <w:t>раметров разрешенного строительства, реконструкции объектов капитального строительства с учетом положений части 1.1 статьи 38 Градостроительного кодекса Российской Федерации;</w:t>
            </w:r>
          </w:p>
          <w:p w:rsidR="00367EC2" w:rsidRPr="00367EC2" w:rsidRDefault="00367EC2" w:rsidP="00367EC2">
            <w:pPr>
              <w:spacing w:line="216" w:lineRule="auto"/>
              <w:ind w:firstLine="567"/>
              <w:jc w:val="both"/>
              <w:rPr>
                <w:rFonts w:ascii="Times New Roman" w:hAnsi="Times New Roman"/>
                <w:spacing w:val="-4"/>
              </w:rPr>
            </w:pPr>
            <w:r w:rsidRPr="00367EC2">
              <w:rPr>
                <w:rFonts w:ascii="Times New Roman" w:hAnsi="Times New Roman"/>
                <w:spacing w:val="-4"/>
              </w:rPr>
              <w:t xml:space="preserve">приведения видов разрешенного использования земельных участков в соответствие с классификатором видов </w:t>
            </w:r>
            <w:r w:rsidRPr="00367EC2">
              <w:rPr>
                <w:rFonts w:ascii="Times New Roman" w:hAnsi="Times New Roman"/>
                <w:spacing w:val="-4"/>
              </w:rPr>
              <w:lastRenderedPageBreak/>
              <w:t>разрешенного использования земельных участков, утвержденным приказом Министерства экономического развития Российской Федерации от 01 сентября 2014 г. № 540 «Об утверждении классификатора видов разрешенного испол</w:t>
            </w:r>
            <w:r w:rsidRPr="00367EC2">
              <w:rPr>
                <w:rFonts w:ascii="Times New Roman" w:hAnsi="Times New Roman"/>
                <w:spacing w:val="-4"/>
              </w:rPr>
              <w:t>ь</w:t>
            </w:r>
            <w:r w:rsidRPr="00367EC2">
              <w:rPr>
                <w:rFonts w:ascii="Times New Roman" w:hAnsi="Times New Roman"/>
                <w:spacing w:val="-4"/>
              </w:rPr>
              <w:t>зования земельных участков», с учетом приказа Министерства экономического развития Российской Федерации от 04 февраля 2019 г. № 44 «О внесении изменений в классификатор видов разрешенного использования земельных участков, утвержденный приказом Минэкономразвития России от 1 сентября 2014 г. № 540»;</w:t>
            </w:r>
          </w:p>
          <w:p w:rsidR="00367EC2" w:rsidRPr="00367EC2" w:rsidRDefault="00367EC2" w:rsidP="00367EC2">
            <w:pPr>
              <w:spacing w:line="216" w:lineRule="auto"/>
              <w:ind w:firstLine="567"/>
              <w:jc w:val="both"/>
              <w:rPr>
                <w:rFonts w:ascii="Times New Roman" w:hAnsi="Times New Roman"/>
                <w:spacing w:val="-4"/>
              </w:rPr>
            </w:pPr>
            <w:r w:rsidRPr="00367EC2">
              <w:rPr>
                <w:rFonts w:ascii="Times New Roman" w:hAnsi="Times New Roman"/>
                <w:spacing w:val="-4"/>
              </w:rPr>
              <w:t>дополнения требований при проектировании, строительстве и реконструкции объектов капитального стро</w:t>
            </w:r>
            <w:r w:rsidRPr="00367EC2">
              <w:rPr>
                <w:rFonts w:ascii="Times New Roman" w:hAnsi="Times New Roman"/>
                <w:spacing w:val="-4"/>
              </w:rPr>
              <w:t>и</w:t>
            </w:r>
            <w:r w:rsidRPr="00367EC2">
              <w:rPr>
                <w:rFonts w:ascii="Times New Roman" w:hAnsi="Times New Roman"/>
                <w:spacing w:val="-4"/>
              </w:rPr>
              <w:t>тельства в территориальных зонах Д</w:t>
            </w:r>
            <w:proofErr w:type="gramStart"/>
            <w:r w:rsidRPr="00367EC2">
              <w:rPr>
                <w:rFonts w:ascii="Times New Roman" w:hAnsi="Times New Roman"/>
                <w:spacing w:val="-4"/>
              </w:rPr>
              <w:t>1</w:t>
            </w:r>
            <w:proofErr w:type="gramEnd"/>
            <w:r w:rsidRPr="00367EC2">
              <w:rPr>
                <w:rFonts w:ascii="Times New Roman" w:hAnsi="Times New Roman"/>
                <w:spacing w:val="-4"/>
              </w:rPr>
              <w:t xml:space="preserve"> (зона объектов общественно-делового и жилого назначения на территории и</w:t>
            </w:r>
            <w:r w:rsidRPr="00367EC2">
              <w:rPr>
                <w:rFonts w:ascii="Times New Roman" w:hAnsi="Times New Roman"/>
                <w:spacing w:val="-4"/>
              </w:rPr>
              <w:t>с</w:t>
            </w:r>
            <w:r w:rsidRPr="00367EC2">
              <w:rPr>
                <w:rFonts w:ascii="Times New Roman" w:hAnsi="Times New Roman"/>
                <w:spacing w:val="-4"/>
              </w:rPr>
              <w:t>торического центра Волгограда) и Р6 (зона рекреационного назначения – поймы р. Царицы);</w:t>
            </w:r>
          </w:p>
          <w:p w:rsidR="00367EC2" w:rsidRPr="00367EC2" w:rsidRDefault="00367EC2" w:rsidP="00367EC2">
            <w:pPr>
              <w:spacing w:line="216" w:lineRule="auto"/>
              <w:ind w:firstLine="567"/>
              <w:jc w:val="both"/>
              <w:rPr>
                <w:rFonts w:ascii="Times New Roman" w:hAnsi="Times New Roman"/>
                <w:spacing w:val="-4"/>
              </w:rPr>
            </w:pPr>
            <w:r w:rsidRPr="00367EC2">
              <w:rPr>
                <w:rFonts w:ascii="Times New Roman" w:hAnsi="Times New Roman"/>
                <w:spacing w:val="-4"/>
              </w:rPr>
              <w:t>приведения в соответствие с Градостроительным кодексом Российской Федерации максимальной высоты об</w:t>
            </w:r>
            <w:r w:rsidRPr="00367EC2">
              <w:rPr>
                <w:rFonts w:ascii="Times New Roman" w:hAnsi="Times New Roman"/>
                <w:spacing w:val="-4"/>
              </w:rPr>
              <w:t>ъ</w:t>
            </w:r>
            <w:r w:rsidRPr="00367EC2">
              <w:rPr>
                <w:rFonts w:ascii="Times New Roman" w:hAnsi="Times New Roman"/>
                <w:spacing w:val="-4"/>
              </w:rPr>
              <w:t>ектов капитального строительства для индивидуального жилищного строительства и для блокированной жилой з</w:t>
            </w:r>
            <w:r w:rsidRPr="00367EC2">
              <w:rPr>
                <w:rFonts w:ascii="Times New Roman" w:hAnsi="Times New Roman"/>
                <w:spacing w:val="-4"/>
              </w:rPr>
              <w:t>а</w:t>
            </w:r>
            <w:r w:rsidRPr="00367EC2">
              <w:rPr>
                <w:rFonts w:ascii="Times New Roman" w:hAnsi="Times New Roman"/>
                <w:spacing w:val="-4"/>
              </w:rPr>
              <w:t>стройки;</w:t>
            </w:r>
            <w:bookmarkStart w:id="0" w:name="_GoBack"/>
            <w:bookmarkEnd w:id="0"/>
          </w:p>
          <w:p w:rsidR="00367EC2" w:rsidRPr="00367EC2" w:rsidRDefault="00367EC2" w:rsidP="00367EC2">
            <w:pPr>
              <w:spacing w:line="216" w:lineRule="auto"/>
              <w:ind w:firstLine="567"/>
              <w:jc w:val="both"/>
              <w:rPr>
                <w:rFonts w:ascii="Times New Roman" w:hAnsi="Times New Roman"/>
                <w:spacing w:val="-4"/>
              </w:rPr>
            </w:pPr>
            <w:r w:rsidRPr="00367EC2">
              <w:rPr>
                <w:rFonts w:ascii="Times New Roman" w:hAnsi="Times New Roman"/>
                <w:spacing w:val="-4"/>
              </w:rPr>
              <w:t>исключения ограничений отклонения от предельных параметров разрешенного строительства, реконструкции объектов капитального строительства (не более 50%) для объектов коммунального обслуживания;</w:t>
            </w:r>
          </w:p>
          <w:p w:rsidR="00D43B65" w:rsidRPr="00346BA3" w:rsidRDefault="00367EC2" w:rsidP="00367EC2">
            <w:pPr>
              <w:spacing w:line="216" w:lineRule="auto"/>
              <w:ind w:firstLine="567"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367EC2">
              <w:rPr>
                <w:rFonts w:ascii="Times New Roman" w:hAnsi="Times New Roman"/>
                <w:spacing w:val="-4"/>
              </w:rPr>
              <w:t>внесения редакционных правок текстовой части Правил</w:t>
            </w:r>
            <w:r w:rsidR="00924229" w:rsidRPr="00924229">
              <w:rPr>
                <w:rFonts w:ascii="Times New Roman" w:hAnsi="Times New Roman"/>
                <w:spacing w:val="-4"/>
              </w:rPr>
              <w:t>.</w:t>
            </w:r>
          </w:p>
        </w:tc>
      </w:tr>
      <w:tr w:rsidR="00951E56" w:rsidRPr="00FE3D5D" w:rsidTr="007D5353">
        <w:trPr>
          <w:trHeight w:val="502"/>
        </w:trPr>
        <w:tc>
          <w:tcPr>
            <w:tcW w:w="5486" w:type="dxa"/>
            <w:vAlign w:val="center"/>
          </w:tcPr>
          <w:p w:rsidR="00951E56" w:rsidRPr="00FE3D5D" w:rsidRDefault="00951E56" w:rsidP="00C746A4">
            <w:pPr>
              <w:jc w:val="center"/>
              <w:rPr>
                <w:rFonts w:ascii="Times New Roman" w:hAnsi="Times New Roman"/>
              </w:rPr>
            </w:pPr>
            <w:r w:rsidRPr="00FE3D5D">
              <w:rPr>
                <w:rFonts w:ascii="Times New Roman" w:hAnsi="Times New Roman"/>
              </w:rPr>
              <w:lastRenderedPageBreak/>
              <w:t>Председательствующий на общественных обсуждениях</w:t>
            </w:r>
          </w:p>
          <w:p w:rsidR="00951E56" w:rsidRPr="00FE3D5D" w:rsidRDefault="00951E56" w:rsidP="00C746A4">
            <w:pPr>
              <w:jc w:val="center"/>
              <w:rPr>
                <w:rFonts w:ascii="Times New Roman" w:hAnsi="Times New Roman"/>
              </w:rPr>
            </w:pPr>
            <w:r w:rsidRPr="00FE3D5D">
              <w:rPr>
                <w:rFonts w:ascii="Times New Roman" w:hAnsi="Times New Roman"/>
              </w:rPr>
              <w:t>Елена Николаевна Краснощекова</w:t>
            </w:r>
          </w:p>
        </w:tc>
        <w:tc>
          <w:tcPr>
            <w:tcW w:w="5395" w:type="dxa"/>
            <w:vAlign w:val="center"/>
          </w:tcPr>
          <w:p w:rsidR="00951E56" w:rsidRDefault="00951E56" w:rsidP="00C746A4">
            <w:pPr>
              <w:jc w:val="center"/>
              <w:rPr>
                <w:rFonts w:ascii="Times New Roman" w:hAnsi="Times New Roman"/>
              </w:rPr>
            </w:pPr>
            <w:r w:rsidRPr="00616C0D">
              <w:rPr>
                <w:rFonts w:ascii="Times New Roman" w:hAnsi="Times New Roman"/>
              </w:rPr>
              <w:t>Секретарь общественных обсуждени</w:t>
            </w:r>
            <w:r>
              <w:rPr>
                <w:rFonts w:ascii="Times New Roman" w:hAnsi="Times New Roman"/>
              </w:rPr>
              <w:t>й</w:t>
            </w:r>
          </w:p>
          <w:p w:rsidR="00951E56" w:rsidRPr="00616C0D" w:rsidRDefault="00951E56" w:rsidP="00C746A4">
            <w:pPr>
              <w:jc w:val="center"/>
              <w:rPr>
                <w:rFonts w:ascii="Times New Roman" w:hAnsi="Times New Roman"/>
              </w:rPr>
            </w:pPr>
            <w:r w:rsidRPr="003B2258">
              <w:rPr>
                <w:rFonts w:ascii="Times New Roman" w:hAnsi="Times New Roman"/>
              </w:rPr>
              <w:t xml:space="preserve">Дмитрий </w:t>
            </w:r>
            <w:r>
              <w:rPr>
                <w:rFonts w:ascii="Times New Roman" w:hAnsi="Times New Roman"/>
              </w:rPr>
              <w:t>Александрович Вьючнов</w:t>
            </w:r>
          </w:p>
        </w:tc>
      </w:tr>
    </w:tbl>
    <w:p w:rsidR="00D934FF" w:rsidRPr="00A82576" w:rsidRDefault="00D934FF" w:rsidP="00C746A4">
      <w:pPr>
        <w:jc w:val="center"/>
        <w:rPr>
          <w:rFonts w:ascii="Times New Roman" w:hAnsi="Times New Roman"/>
        </w:rPr>
      </w:pPr>
    </w:p>
    <w:sectPr w:rsidR="00D934FF" w:rsidRPr="00A82576" w:rsidSect="00367EC2">
      <w:pgSz w:w="11906" w:h="16838"/>
      <w:pgMar w:top="284" w:right="424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3A57"/>
    <w:multiLevelType w:val="hybridMultilevel"/>
    <w:tmpl w:val="5D749044"/>
    <w:lvl w:ilvl="0" w:tplc="6076FAC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B5371"/>
    <w:multiLevelType w:val="hybridMultilevel"/>
    <w:tmpl w:val="A0D20098"/>
    <w:lvl w:ilvl="0" w:tplc="7FE4F50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D5251"/>
    <w:multiLevelType w:val="hybridMultilevel"/>
    <w:tmpl w:val="4E187570"/>
    <w:lvl w:ilvl="0" w:tplc="28FCA7BE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F549E"/>
    <w:multiLevelType w:val="hybridMultilevel"/>
    <w:tmpl w:val="E2DA65D8"/>
    <w:lvl w:ilvl="0" w:tplc="28FCA7BE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03C94"/>
    <w:multiLevelType w:val="hybridMultilevel"/>
    <w:tmpl w:val="26E8D986"/>
    <w:lvl w:ilvl="0" w:tplc="2B722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448C4"/>
    <w:multiLevelType w:val="hybridMultilevel"/>
    <w:tmpl w:val="01F43956"/>
    <w:lvl w:ilvl="0" w:tplc="3E3CD2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87A79"/>
    <w:multiLevelType w:val="hybridMultilevel"/>
    <w:tmpl w:val="A030C9D0"/>
    <w:lvl w:ilvl="0" w:tplc="AB2EAB9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279D9"/>
    <w:multiLevelType w:val="hybridMultilevel"/>
    <w:tmpl w:val="59D6EB16"/>
    <w:lvl w:ilvl="0" w:tplc="D3FC2AE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73"/>
    <w:rsid w:val="00011C0B"/>
    <w:rsid w:val="00014B23"/>
    <w:rsid w:val="00015902"/>
    <w:rsid w:val="00017470"/>
    <w:rsid w:val="000271EA"/>
    <w:rsid w:val="00027A2D"/>
    <w:rsid w:val="0003224C"/>
    <w:rsid w:val="0007583E"/>
    <w:rsid w:val="00086F74"/>
    <w:rsid w:val="00095589"/>
    <w:rsid w:val="0009677E"/>
    <w:rsid w:val="000A1022"/>
    <w:rsid w:val="000A5B59"/>
    <w:rsid w:val="000C726B"/>
    <w:rsid w:val="000E25E5"/>
    <w:rsid w:val="0010188D"/>
    <w:rsid w:val="001173A7"/>
    <w:rsid w:val="001364F1"/>
    <w:rsid w:val="00144EA7"/>
    <w:rsid w:val="00157E33"/>
    <w:rsid w:val="00161C4D"/>
    <w:rsid w:val="00162621"/>
    <w:rsid w:val="0016309C"/>
    <w:rsid w:val="001641FA"/>
    <w:rsid w:val="00164C00"/>
    <w:rsid w:val="00171786"/>
    <w:rsid w:val="00180763"/>
    <w:rsid w:val="00182967"/>
    <w:rsid w:val="00190E68"/>
    <w:rsid w:val="001A0E78"/>
    <w:rsid w:val="001A544E"/>
    <w:rsid w:val="001E0C8F"/>
    <w:rsid w:val="001E2BA1"/>
    <w:rsid w:val="001E3076"/>
    <w:rsid w:val="001E7CB5"/>
    <w:rsid w:val="001F34A1"/>
    <w:rsid w:val="001F3B6B"/>
    <w:rsid w:val="00215AC0"/>
    <w:rsid w:val="00233D6C"/>
    <w:rsid w:val="00251814"/>
    <w:rsid w:val="002807D8"/>
    <w:rsid w:val="00282A20"/>
    <w:rsid w:val="00294908"/>
    <w:rsid w:val="002957C0"/>
    <w:rsid w:val="002B19ED"/>
    <w:rsid w:val="002B3493"/>
    <w:rsid w:val="002B3C8C"/>
    <w:rsid w:val="002D76A3"/>
    <w:rsid w:val="002D7B63"/>
    <w:rsid w:val="002E0282"/>
    <w:rsid w:val="002E1212"/>
    <w:rsid w:val="002E2F33"/>
    <w:rsid w:val="002E3810"/>
    <w:rsid w:val="00302ACF"/>
    <w:rsid w:val="00307D15"/>
    <w:rsid w:val="00321793"/>
    <w:rsid w:val="00346BA3"/>
    <w:rsid w:val="00352B55"/>
    <w:rsid w:val="00367EC2"/>
    <w:rsid w:val="00381F26"/>
    <w:rsid w:val="003A4B62"/>
    <w:rsid w:val="003A4C10"/>
    <w:rsid w:val="003A4CFF"/>
    <w:rsid w:val="003F4BE2"/>
    <w:rsid w:val="003F5149"/>
    <w:rsid w:val="00402FE4"/>
    <w:rsid w:val="00425CC1"/>
    <w:rsid w:val="00427D36"/>
    <w:rsid w:val="00441548"/>
    <w:rsid w:val="00442522"/>
    <w:rsid w:val="0045048A"/>
    <w:rsid w:val="00450E1D"/>
    <w:rsid w:val="00457730"/>
    <w:rsid w:val="004D435E"/>
    <w:rsid w:val="004D6B9D"/>
    <w:rsid w:val="004E23A5"/>
    <w:rsid w:val="004E43CE"/>
    <w:rsid w:val="004E79C4"/>
    <w:rsid w:val="004F20F9"/>
    <w:rsid w:val="004F4140"/>
    <w:rsid w:val="0050626B"/>
    <w:rsid w:val="00517F2A"/>
    <w:rsid w:val="00541601"/>
    <w:rsid w:val="00541E81"/>
    <w:rsid w:val="005542EF"/>
    <w:rsid w:val="00557E5C"/>
    <w:rsid w:val="00563587"/>
    <w:rsid w:val="005654D2"/>
    <w:rsid w:val="00594207"/>
    <w:rsid w:val="005B5B50"/>
    <w:rsid w:val="005C27EE"/>
    <w:rsid w:val="005D3C3F"/>
    <w:rsid w:val="005F3EB4"/>
    <w:rsid w:val="00616C0D"/>
    <w:rsid w:val="00633E5E"/>
    <w:rsid w:val="006361B4"/>
    <w:rsid w:val="0064294A"/>
    <w:rsid w:val="00657C27"/>
    <w:rsid w:val="00660046"/>
    <w:rsid w:val="00661F56"/>
    <w:rsid w:val="00672B80"/>
    <w:rsid w:val="006732EA"/>
    <w:rsid w:val="00693629"/>
    <w:rsid w:val="006C2722"/>
    <w:rsid w:val="006D0875"/>
    <w:rsid w:val="006D63F6"/>
    <w:rsid w:val="006E5716"/>
    <w:rsid w:val="006E6697"/>
    <w:rsid w:val="006F4CD9"/>
    <w:rsid w:val="007067E0"/>
    <w:rsid w:val="00711719"/>
    <w:rsid w:val="00757BAE"/>
    <w:rsid w:val="00762FFA"/>
    <w:rsid w:val="00787764"/>
    <w:rsid w:val="00794D41"/>
    <w:rsid w:val="007A54D3"/>
    <w:rsid w:val="007A6035"/>
    <w:rsid w:val="007D38F0"/>
    <w:rsid w:val="007D5353"/>
    <w:rsid w:val="007F021B"/>
    <w:rsid w:val="007F03BD"/>
    <w:rsid w:val="0080165A"/>
    <w:rsid w:val="00810501"/>
    <w:rsid w:val="00815420"/>
    <w:rsid w:val="00824069"/>
    <w:rsid w:val="00830EE9"/>
    <w:rsid w:val="0083596F"/>
    <w:rsid w:val="00835D51"/>
    <w:rsid w:val="00841B2A"/>
    <w:rsid w:val="00865C12"/>
    <w:rsid w:val="00876DBF"/>
    <w:rsid w:val="008B384C"/>
    <w:rsid w:val="008B57C2"/>
    <w:rsid w:val="008B7E38"/>
    <w:rsid w:val="008C554D"/>
    <w:rsid w:val="008D38AC"/>
    <w:rsid w:val="008E76E9"/>
    <w:rsid w:val="0090793F"/>
    <w:rsid w:val="0091156E"/>
    <w:rsid w:val="00924229"/>
    <w:rsid w:val="00951E56"/>
    <w:rsid w:val="00954477"/>
    <w:rsid w:val="00962E34"/>
    <w:rsid w:val="00982854"/>
    <w:rsid w:val="009A2145"/>
    <w:rsid w:val="009C45FF"/>
    <w:rsid w:val="009C52B6"/>
    <w:rsid w:val="009C6923"/>
    <w:rsid w:val="009E47A2"/>
    <w:rsid w:val="00A05DF5"/>
    <w:rsid w:val="00A13A87"/>
    <w:rsid w:val="00A17673"/>
    <w:rsid w:val="00A24036"/>
    <w:rsid w:val="00A37E9C"/>
    <w:rsid w:val="00A82576"/>
    <w:rsid w:val="00A82E37"/>
    <w:rsid w:val="00A95349"/>
    <w:rsid w:val="00AA3EB5"/>
    <w:rsid w:val="00AB45ED"/>
    <w:rsid w:val="00AB64B8"/>
    <w:rsid w:val="00AD048E"/>
    <w:rsid w:val="00AD3305"/>
    <w:rsid w:val="00AE15A8"/>
    <w:rsid w:val="00B0198C"/>
    <w:rsid w:val="00B0651B"/>
    <w:rsid w:val="00B07AFA"/>
    <w:rsid w:val="00B15309"/>
    <w:rsid w:val="00B26FFD"/>
    <w:rsid w:val="00B421E1"/>
    <w:rsid w:val="00B53096"/>
    <w:rsid w:val="00B547D4"/>
    <w:rsid w:val="00B706D3"/>
    <w:rsid w:val="00B77512"/>
    <w:rsid w:val="00B80832"/>
    <w:rsid w:val="00BA0F01"/>
    <w:rsid w:val="00BA1A05"/>
    <w:rsid w:val="00BB044D"/>
    <w:rsid w:val="00BB12F3"/>
    <w:rsid w:val="00BB4A1A"/>
    <w:rsid w:val="00BC182E"/>
    <w:rsid w:val="00BC2EA7"/>
    <w:rsid w:val="00BD367C"/>
    <w:rsid w:val="00BE50C8"/>
    <w:rsid w:val="00C16EB6"/>
    <w:rsid w:val="00C54F81"/>
    <w:rsid w:val="00C55E4E"/>
    <w:rsid w:val="00C61D6F"/>
    <w:rsid w:val="00C72BC8"/>
    <w:rsid w:val="00C746A4"/>
    <w:rsid w:val="00C81335"/>
    <w:rsid w:val="00C83AD9"/>
    <w:rsid w:val="00CD78E3"/>
    <w:rsid w:val="00CE2FE1"/>
    <w:rsid w:val="00CF1B25"/>
    <w:rsid w:val="00CF55ED"/>
    <w:rsid w:val="00CF5ABB"/>
    <w:rsid w:val="00D10A28"/>
    <w:rsid w:val="00D209B4"/>
    <w:rsid w:val="00D27FB4"/>
    <w:rsid w:val="00D43B65"/>
    <w:rsid w:val="00D6217A"/>
    <w:rsid w:val="00D71184"/>
    <w:rsid w:val="00D934FF"/>
    <w:rsid w:val="00D95070"/>
    <w:rsid w:val="00DA11AF"/>
    <w:rsid w:val="00DC7264"/>
    <w:rsid w:val="00DD3BFE"/>
    <w:rsid w:val="00DF7A47"/>
    <w:rsid w:val="00E04906"/>
    <w:rsid w:val="00E06C79"/>
    <w:rsid w:val="00E106E1"/>
    <w:rsid w:val="00E37B0B"/>
    <w:rsid w:val="00E424E3"/>
    <w:rsid w:val="00E62465"/>
    <w:rsid w:val="00E70B0A"/>
    <w:rsid w:val="00E7232F"/>
    <w:rsid w:val="00EB0573"/>
    <w:rsid w:val="00EB5515"/>
    <w:rsid w:val="00EC46E2"/>
    <w:rsid w:val="00EC6C7B"/>
    <w:rsid w:val="00EF15E1"/>
    <w:rsid w:val="00F15C4F"/>
    <w:rsid w:val="00F36593"/>
    <w:rsid w:val="00F434D8"/>
    <w:rsid w:val="00F56E1D"/>
    <w:rsid w:val="00F80D33"/>
    <w:rsid w:val="00F82AD7"/>
    <w:rsid w:val="00F875FE"/>
    <w:rsid w:val="00FA124A"/>
    <w:rsid w:val="00FA7C41"/>
    <w:rsid w:val="00FB15F9"/>
    <w:rsid w:val="00FC20E3"/>
    <w:rsid w:val="00FD6E6B"/>
    <w:rsid w:val="00FE2F58"/>
    <w:rsid w:val="00FE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12637D-23AC-4045-96D2-921DBBAA2A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1DD3F5-288B-4EAA-B0D3-6758B5CE589B}"/>
</file>

<file path=customXml/itemProps3.xml><?xml version="1.0" encoding="utf-8"?>
<ds:datastoreItem xmlns:ds="http://schemas.openxmlformats.org/officeDocument/2006/customXml" ds:itemID="{C0479253-4F91-409E-AB78-A339F1D8A5DE}"/>
</file>

<file path=customXml/itemProps4.xml><?xml version="1.0" encoding="utf-8"?>
<ds:datastoreItem xmlns:ds="http://schemas.openxmlformats.org/officeDocument/2006/customXml" ds:itemID="{DC1BA356-D621-4E47-A7DB-4F62CA8E81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8</Pages>
  <Words>3947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Вьючнов</dc:creator>
  <cp:keywords/>
  <dc:description/>
  <cp:lastModifiedBy>Володькин Денис</cp:lastModifiedBy>
  <cp:revision>203</cp:revision>
  <cp:lastPrinted>2019-08-09T08:37:00Z</cp:lastPrinted>
  <dcterms:created xsi:type="dcterms:W3CDTF">2018-08-14T12:34:00Z</dcterms:created>
  <dcterms:modified xsi:type="dcterms:W3CDTF">2019-08-09T08:37:00Z</dcterms:modified>
</cp:coreProperties>
</file>