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5E2BEC">
        <w:rPr>
          <w:sz w:val="22"/>
          <w:szCs w:val="22"/>
        </w:rPr>
        <w:t xml:space="preserve">подвал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D767BD">
        <w:rPr>
          <w:sz w:val="22"/>
          <w:szCs w:val="22"/>
        </w:rPr>
        <w:t>3</w:t>
      </w:r>
      <w:r w:rsidR="00327D5B">
        <w:rPr>
          <w:sz w:val="22"/>
          <w:szCs w:val="22"/>
        </w:rPr>
        <w:t>1</w:t>
      </w:r>
      <w:r w:rsidR="00D767BD">
        <w:rPr>
          <w:sz w:val="22"/>
          <w:szCs w:val="22"/>
        </w:rPr>
        <w:t>,</w:t>
      </w:r>
      <w:r w:rsidR="0065079E">
        <w:rPr>
          <w:sz w:val="22"/>
          <w:szCs w:val="22"/>
        </w:rPr>
        <w:t>4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</w:t>
      </w:r>
      <w:proofErr w:type="gramStart"/>
      <w:r w:rsidR="005E2BEC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5E2BEC">
        <w:rPr>
          <w:sz w:val="22"/>
          <w:szCs w:val="22"/>
        </w:rPr>
        <w:t xml:space="preserve"> по адресу: </w:t>
      </w:r>
      <w:r w:rsidR="0065079E">
        <w:rPr>
          <w:sz w:val="22"/>
          <w:szCs w:val="22"/>
        </w:rPr>
        <w:t xml:space="preserve">УЛ. 95-Й ГВАРДЕЙСКОЙ, 8 </w:t>
      </w:r>
      <w:r w:rsidR="004673A3">
        <w:rPr>
          <w:sz w:val="22"/>
          <w:szCs w:val="22"/>
        </w:rPr>
        <w:t>(</w:t>
      </w:r>
      <w:r w:rsidR="004673A3" w:rsidRPr="005E2BEC">
        <w:rPr>
          <w:sz w:val="22"/>
          <w:szCs w:val="22"/>
        </w:rPr>
        <w:t xml:space="preserve">запись регистрации в ЕГРП  </w:t>
      </w:r>
      <w:bookmarkStart w:id="9" w:name="nreg"/>
      <w:bookmarkEnd w:id="9"/>
      <w:r w:rsidR="0065079E">
        <w:rPr>
          <w:sz w:val="22"/>
          <w:szCs w:val="22"/>
        </w:rPr>
        <w:t>34:34:010059:5375-34/001/2017-1</w:t>
      </w:r>
      <w:r w:rsidR="00B7555B">
        <w:t xml:space="preserve"> </w:t>
      </w:r>
      <w:r w:rsidR="005E2BEC" w:rsidRPr="005E2BEC">
        <w:rPr>
          <w:sz w:val="22"/>
          <w:szCs w:val="22"/>
        </w:rPr>
        <w:t xml:space="preserve">от </w:t>
      </w:r>
      <w:r w:rsidR="0065079E">
        <w:rPr>
          <w:sz w:val="22"/>
          <w:szCs w:val="22"/>
        </w:rPr>
        <w:t>17</w:t>
      </w:r>
      <w:r w:rsidR="005E2BEC" w:rsidRPr="005E2BEC">
        <w:rPr>
          <w:sz w:val="22"/>
          <w:szCs w:val="22"/>
        </w:rPr>
        <w:t>.</w:t>
      </w:r>
      <w:r w:rsidR="0065079E">
        <w:rPr>
          <w:sz w:val="22"/>
          <w:szCs w:val="22"/>
        </w:rPr>
        <w:t>01</w:t>
      </w:r>
      <w:r w:rsidR="005E2BEC" w:rsidRPr="005E2BEC">
        <w:rPr>
          <w:sz w:val="22"/>
          <w:szCs w:val="22"/>
        </w:rPr>
        <w:t>.20</w:t>
      </w:r>
      <w:r w:rsidR="0065079E">
        <w:rPr>
          <w:sz w:val="22"/>
          <w:szCs w:val="22"/>
        </w:rPr>
        <w:t>17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C478D9" w:rsidRDefault="00C478D9" w:rsidP="00C478D9">
      <w:pPr>
        <w:pStyle w:val="a4"/>
        <w:spacing w:line="264" w:lineRule="auto"/>
        <w:ind w:left="-3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>
        <w:rPr>
          <w:sz w:val="22"/>
          <w:szCs w:val="22"/>
        </w:rPr>
        <w:t xml:space="preserve">Перечень помещений и их площадей,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1), при этом технический паспорт  не передается.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1.4.</w:t>
      </w:r>
      <w:r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C478D9" w:rsidRDefault="00C478D9" w:rsidP="00C478D9">
      <w:pPr>
        <w:pStyle w:val="3"/>
        <w:widowControl/>
        <w:tabs>
          <w:tab w:val="num" w:pos="284"/>
        </w:tabs>
        <w:spacing w:before="0" w:line="264" w:lineRule="auto"/>
        <w:rPr>
          <w:bCs/>
          <w:szCs w:val="22"/>
        </w:rPr>
      </w:pPr>
      <w:r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>
        <w:rPr>
          <w:szCs w:val="22"/>
        </w:rPr>
        <w:t>,</w:t>
      </w:r>
      <w:proofErr w:type="gramEnd"/>
      <w:r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>
        <w:rPr>
          <w:bCs/>
          <w:szCs w:val="22"/>
        </w:rPr>
        <w:t>нормативным правовым актом органа местного самоуправления Волгограда.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этом произведенные улучшения, в том числе установленные Арендатором приборы учета являются муниципальной собственностью.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</w:t>
      </w:r>
      <w:r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1.7.</w:t>
      </w:r>
      <w:r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>
        <w:rPr>
          <w:sz w:val="22"/>
          <w:szCs w:val="22"/>
        </w:rPr>
        <w:t xml:space="preserve"> 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1.8.</w:t>
      </w:r>
      <w:r>
        <w:rPr>
          <w:sz w:val="22"/>
          <w:szCs w:val="22"/>
        </w:rPr>
        <w:t xml:space="preserve">При прекращении настоящего договора аренды арендованное Недвижимое Имущество должно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быть возвращено Арендодателю  по  акту приема-передачи, подписываемому сторонами.</w:t>
      </w:r>
    </w:p>
    <w:p w:rsidR="00C478D9" w:rsidRDefault="00C478D9" w:rsidP="00C478D9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1.9.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C478D9" w:rsidRDefault="00C478D9" w:rsidP="00C478D9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478D9" w:rsidRDefault="00C478D9" w:rsidP="00C478D9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 ОБЯЗАННОСТИ СТОРОН</w:t>
      </w:r>
    </w:p>
    <w:p w:rsidR="00C478D9" w:rsidRDefault="00C478D9" w:rsidP="00C478D9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pStyle w:val="a4"/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 АРЕНДОДАТЕЛЬ ОБЯЗУЕТСЯ:</w:t>
      </w:r>
    </w:p>
    <w:p w:rsidR="00C478D9" w:rsidRDefault="00C478D9" w:rsidP="00C478D9">
      <w:pPr>
        <w:widowControl w:val="0"/>
        <w:numPr>
          <w:ilvl w:val="0"/>
          <w:numId w:val="24"/>
        </w:numPr>
        <w:tabs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C478D9" w:rsidRDefault="00C478D9" w:rsidP="00C478D9">
      <w:pPr>
        <w:widowControl w:val="0"/>
        <w:numPr>
          <w:ilvl w:val="0"/>
          <w:numId w:val="24"/>
        </w:numPr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>
        <w:rPr>
          <w:b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widowControl w:val="0"/>
        <w:numPr>
          <w:ilvl w:val="1"/>
          <w:numId w:val="25"/>
        </w:num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</w:rPr>
        <w:t>АРЕНДАТОР ОБЯЗУЕТСЯ: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>.</w:t>
      </w:r>
      <w:bookmarkStart w:id="11" w:name="_GoBack"/>
      <w:bookmarkEnd w:id="11"/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>
        <w:rPr>
          <w:snapToGrid w:val="0"/>
          <w:sz w:val="22"/>
          <w:szCs w:val="22"/>
        </w:rPr>
        <w:t xml:space="preserve"> </w:t>
      </w:r>
      <w:r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>
        <w:rPr>
          <w:b/>
          <w:bCs/>
          <w:sz w:val="22"/>
          <w:szCs w:val="22"/>
        </w:rPr>
        <w:t>.</w:t>
      </w:r>
    </w:p>
    <w:p w:rsidR="00C478D9" w:rsidRDefault="00C478D9" w:rsidP="00C478D9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2.2.4.</w:t>
      </w:r>
      <w:r>
        <w:rPr>
          <w:b/>
          <w:bCs/>
          <w:sz w:val="22"/>
          <w:szCs w:val="22"/>
        </w:rPr>
        <w:t xml:space="preserve">  </w:t>
      </w:r>
      <w:r>
        <w:rPr>
          <w:bCs/>
          <w:snapToGrid w:val="0"/>
          <w:sz w:val="22"/>
          <w:szCs w:val="22"/>
        </w:rPr>
        <w:t xml:space="preserve">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Необходимые для заключения указанных договоров документы изготавливаются Арендатором самостоятельно. 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C478D9" w:rsidRDefault="00C478D9" w:rsidP="00C478D9">
      <w:pPr>
        <w:pStyle w:val="ConsNormal"/>
        <w:widowControl/>
        <w:numPr>
          <w:ilvl w:val="2"/>
          <w:numId w:val="26"/>
        </w:numPr>
        <w:tabs>
          <w:tab w:val="left" w:pos="2694"/>
        </w:tabs>
        <w:spacing w:line="25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– авария на инженерных сетях,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napToGrid w:val="0"/>
          <w:sz w:val="22"/>
          <w:szCs w:val="22"/>
        </w:rPr>
        <w:t>П</w:t>
      </w:r>
      <w:r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C478D9" w:rsidRDefault="00C478D9" w:rsidP="00C478D9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C478D9" w:rsidRDefault="00C478D9" w:rsidP="00C478D9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2.2.9.</w:t>
      </w:r>
      <w:r>
        <w:rPr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C478D9" w:rsidRDefault="00C478D9" w:rsidP="00C478D9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C478D9" w:rsidRDefault="00C478D9" w:rsidP="00C478D9">
      <w:pPr>
        <w:widowControl w:val="0"/>
        <w:tabs>
          <w:tab w:val="left" w:pos="709"/>
        </w:tabs>
        <w:spacing w:line="256" w:lineRule="auto"/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2.2.10.</w:t>
      </w:r>
      <w:r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>
        <w:rPr>
          <w:bCs/>
          <w:i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2.2.11.</w:t>
      </w:r>
      <w:r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один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>
        <w:rPr>
          <w:sz w:val="22"/>
          <w:szCs w:val="22"/>
        </w:rPr>
        <w:lastRenderedPageBreak/>
        <w:t>получил, с учетом нормального износа со всеми неотделимыми улучшениями и 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2.2.12.</w:t>
      </w:r>
      <w:r>
        <w:rPr>
          <w:bCs/>
          <w:snapToGrid w:val="0"/>
          <w:sz w:val="22"/>
          <w:szCs w:val="22"/>
        </w:rPr>
        <w:t xml:space="preserve"> </w:t>
      </w:r>
      <w:proofErr w:type="gramStart"/>
      <w:r>
        <w:rPr>
          <w:bCs/>
          <w:snapToGrid w:val="0"/>
          <w:sz w:val="22"/>
          <w:szCs w:val="22"/>
        </w:rPr>
        <w:t>В случае е</w:t>
      </w:r>
      <w:r>
        <w:rPr>
          <w:sz w:val="22"/>
          <w:szCs w:val="22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>
        <w:rPr>
          <w:i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C478D9" w:rsidRDefault="00C478D9" w:rsidP="00C478D9">
      <w:pPr>
        <w:pStyle w:val="a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2.2.13.</w:t>
      </w:r>
      <w:r>
        <w:rPr>
          <w:sz w:val="22"/>
          <w:szCs w:val="22"/>
        </w:rPr>
        <w:tab/>
        <w:t>При реорганизации, изменении наименования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 приложением подтверждающих документов.</w:t>
      </w:r>
    </w:p>
    <w:p w:rsidR="00C478D9" w:rsidRDefault="00C478D9" w:rsidP="00C478D9">
      <w:pPr>
        <w:widowControl w:val="0"/>
        <w:numPr>
          <w:ilvl w:val="2"/>
          <w:numId w:val="2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478D9" w:rsidRDefault="00C478D9" w:rsidP="00C478D9">
      <w:pPr>
        <w:widowControl w:val="0"/>
        <w:numPr>
          <w:ilvl w:val="2"/>
          <w:numId w:val="27"/>
        </w:numPr>
        <w:spacing w:line="256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 </w:t>
      </w:r>
    </w:p>
    <w:p w:rsidR="00C478D9" w:rsidRDefault="00C478D9" w:rsidP="00C478D9">
      <w:pPr>
        <w:pStyle w:val="ConsNormal"/>
        <w:widowControl/>
        <w:tabs>
          <w:tab w:val="left" w:pos="709"/>
        </w:tabs>
        <w:spacing w:line="25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2.2.16.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C478D9" w:rsidRDefault="00C478D9" w:rsidP="00C478D9">
      <w:pPr>
        <w:pStyle w:val="a6"/>
        <w:ind w:left="709" w:hanging="709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2.</w:t>
      </w:r>
      <w:r>
        <w:rPr>
          <w:b w:val="0"/>
          <w:sz w:val="22"/>
          <w:szCs w:val="22"/>
        </w:rPr>
        <w:t>2.17.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C478D9" w:rsidRDefault="00C478D9" w:rsidP="00C478D9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2.2.18.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6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6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lastRenderedPageBreak/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079E">
        <w:rPr>
          <w:sz w:val="22"/>
          <w:szCs w:val="22"/>
        </w:rPr>
        <w:t>УЛ. 95-Й Гвардейской, 8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A23" w:rsidRDefault="008B0A23">
      <w:r>
        <w:separator/>
      </w:r>
    </w:p>
    <w:p w:rsidR="008B0A23" w:rsidRDefault="008B0A23"/>
  </w:endnote>
  <w:endnote w:type="continuationSeparator" w:id="0">
    <w:p w:rsidR="008B0A23" w:rsidRDefault="008B0A23">
      <w:r>
        <w:continuationSeparator/>
      </w:r>
    </w:p>
    <w:p w:rsidR="008B0A23" w:rsidRDefault="008B0A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1A84">
      <w:rPr>
        <w:rStyle w:val="a9"/>
        <w:noProof/>
      </w:rPr>
      <w:t>2</w: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A23" w:rsidRDefault="008B0A23">
      <w:r>
        <w:separator/>
      </w:r>
    </w:p>
    <w:p w:rsidR="008B0A23" w:rsidRDefault="008B0A23"/>
  </w:footnote>
  <w:footnote w:type="continuationSeparator" w:id="0">
    <w:p w:rsidR="008B0A23" w:rsidRDefault="008B0A23">
      <w:r>
        <w:continuationSeparator/>
      </w:r>
    </w:p>
    <w:p w:rsidR="008B0A23" w:rsidRDefault="008B0A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079E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0A23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478D9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1A84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D49B2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5FEAD5-411B-4A27-BE14-BD8EE6D1BE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B6BE67-CF09-4D8A-A568-CDF6733580BA}"/>
</file>

<file path=customXml/itemProps3.xml><?xml version="1.0" encoding="utf-8"?>
<ds:datastoreItem xmlns:ds="http://schemas.openxmlformats.org/officeDocument/2006/customXml" ds:itemID="{65B2604E-7E45-4430-BDB4-C2A23A3816D8}"/>
</file>

<file path=customXml/itemProps4.xml><?xml version="1.0" encoding="utf-8"?>
<ds:datastoreItem xmlns:ds="http://schemas.openxmlformats.org/officeDocument/2006/customXml" ds:itemID="{8E797982-14AC-43E5-976C-09FAD0694C6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14</TotalTime>
  <Pages>6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Елена Евгеньевна</cp:lastModifiedBy>
  <cp:revision>3</cp:revision>
  <cp:lastPrinted>2012-12-18T06:17:00Z</cp:lastPrinted>
  <dcterms:created xsi:type="dcterms:W3CDTF">2017-07-17T08:07:00Z</dcterms:created>
  <dcterms:modified xsi:type="dcterms:W3CDTF">2017-07-20T07:38:00Z</dcterms:modified>
</cp:coreProperties>
</file>