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1B" w:rsidRDefault="00181B1B" w:rsidP="00181B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</w:p>
    <w:p w:rsidR="00181B1B" w:rsidRDefault="00181B1B" w:rsidP="00181B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ежегодного </w:t>
      </w:r>
      <w:r w:rsidRPr="0004223B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04223B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04223B">
        <w:rPr>
          <w:sz w:val="28"/>
          <w:szCs w:val="28"/>
        </w:rPr>
        <w:t xml:space="preserve"> «</w:t>
      </w:r>
      <w:r>
        <w:rPr>
          <w:sz w:val="28"/>
          <w:szCs w:val="28"/>
        </w:rPr>
        <w:t>Царицынские блины</w:t>
      </w:r>
      <w:r w:rsidRPr="0004223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81B1B" w:rsidRPr="0004223B" w:rsidRDefault="00181B1B" w:rsidP="00181B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в 2020 году</w:t>
      </w:r>
    </w:p>
    <w:p w:rsidR="00181B1B" w:rsidRDefault="00181B1B" w:rsidP="00181B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81B1B" w:rsidTr="00F71E85">
        <w:tc>
          <w:tcPr>
            <w:tcW w:w="3227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конкурса:</w:t>
            </w:r>
          </w:p>
        </w:tc>
        <w:tc>
          <w:tcPr>
            <w:tcW w:w="6344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городской конкурс «Царицынские блины»</w:t>
            </w:r>
          </w:p>
        </w:tc>
      </w:tr>
      <w:tr w:rsidR="00181B1B" w:rsidTr="00F71E85">
        <w:tc>
          <w:tcPr>
            <w:tcW w:w="3227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 проведения конкурса:</w:t>
            </w:r>
          </w:p>
        </w:tc>
        <w:tc>
          <w:tcPr>
            <w:tcW w:w="6344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территория парка «Раздолье» (пойма реки Царица).</w:t>
            </w:r>
          </w:p>
        </w:tc>
      </w:tr>
      <w:tr w:rsidR="00181B1B" w:rsidTr="00F71E85">
        <w:tc>
          <w:tcPr>
            <w:tcW w:w="3227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проведения конкурса:</w:t>
            </w:r>
          </w:p>
        </w:tc>
        <w:tc>
          <w:tcPr>
            <w:tcW w:w="6344" w:type="dxa"/>
          </w:tcPr>
          <w:p w:rsidR="00181B1B" w:rsidRDefault="00995A9D" w:rsidP="00995A9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181B1B">
              <w:rPr>
                <w:bCs/>
                <w:sz w:val="28"/>
                <w:szCs w:val="28"/>
              </w:rPr>
              <w:t>.03.202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81B1B" w:rsidTr="00F71E85">
        <w:tc>
          <w:tcPr>
            <w:tcW w:w="3227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Организатор конкурса:</w:t>
            </w:r>
          </w:p>
        </w:tc>
        <w:tc>
          <w:tcPr>
            <w:tcW w:w="6344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Управление экономического развития и инвестиций аппарата главы Волгограда  </w:t>
            </w:r>
          </w:p>
        </w:tc>
      </w:tr>
      <w:tr w:rsidR="00181B1B" w:rsidRPr="00EB41DA" w:rsidTr="00F71E85">
        <w:tc>
          <w:tcPr>
            <w:tcW w:w="3227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Ответственное лицо за проведение конкурса</w:t>
            </w:r>
          </w:p>
        </w:tc>
        <w:tc>
          <w:tcPr>
            <w:tcW w:w="6344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Сафонова Светлана Владимировна</w:t>
            </w:r>
          </w:p>
          <w:p w:rsidR="00181B1B" w:rsidRPr="00EB41DA" w:rsidRDefault="00181B1B" w:rsidP="00181B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en-US"/>
              </w:rPr>
            </w:pPr>
            <w:r w:rsidRPr="00EB41DA">
              <w:rPr>
                <w:bCs/>
                <w:sz w:val="28"/>
                <w:szCs w:val="28"/>
                <w:lang w:val="en-US"/>
              </w:rPr>
              <w:t xml:space="preserve">30-13-66, </w:t>
            </w:r>
            <w:r>
              <w:rPr>
                <w:bCs/>
                <w:sz w:val="28"/>
                <w:szCs w:val="28"/>
              </w:rPr>
              <w:t>е</w:t>
            </w:r>
            <w:r w:rsidRPr="00EB41DA">
              <w:rPr>
                <w:bCs/>
                <w:sz w:val="28"/>
                <w:szCs w:val="28"/>
                <w:lang w:val="en-US"/>
              </w:rPr>
              <w:t>-</w:t>
            </w:r>
            <w:r>
              <w:rPr>
                <w:bCs/>
                <w:sz w:val="28"/>
                <w:szCs w:val="28"/>
                <w:lang w:val="en-US"/>
              </w:rPr>
              <w:t>mail</w:t>
            </w:r>
            <w:r w:rsidRPr="00EB41DA">
              <w:rPr>
                <w:bCs/>
                <w:sz w:val="28"/>
                <w:szCs w:val="28"/>
                <w:lang w:val="en-US"/>
              </w:rPr>
              <w:t xml:space="preserve">: </w:t>
            </w:r>
            <w:r>
              <w:rPr>
                <w:bCs/>
                <w:sz w:val="28"/>
                <w:szCs w:val="28"/>
                <w:lang w:val="en-US"/>
              </w:rPr>
              <w:t>safonova</w:t>
            </w:r>
            <w:r w:rsidRPr="00EB41DA">
              <w:rPr>
                <w:bCs/>
                <w:sz w:val="28"/>
                <w:szCs w:val="28"/>
                <w:lang w:val="en-US"/>
              </w:rPr>
              <w:t>-</w:t>
            </w:r>
            <w:r>
              <w:rPr>
                <w:bCs/>
                <w:sz w:val="28"/>
                <w:szCs w:val="28"/>
                <w:lang w:val="en-US"/>
              </w:rPr>
              <w:t>sv</w:t>
            </w:r>
            <w:r w:rsidRPr="00EB41DA">
              <w:rPr>
                <w:bCs/>
                <w:sz w:val="28"/>
                <w:szCs w:val="28"/>
                <w:lang w:val="en-US"/>
              </w:rPr>
              <w:t>@</w:t>
            </w:r>
            <w:r>
              <w:rPr>
                <w:bCs/>
                <w:sz w:val="28"/>
                <w:szCs w:val="28"/>
                <w:lang w:val="en-US"/>
              </w:rPr>
              <w:t>volgadmin</w:t>
            </w:r>
            <w:r w:rsidRPr="00EB41DA">
              <w:rPr>
                <w:bCs/>
                <w:sz w:val="28"/>
                <w:szCs w:val="28"/>
                <w:lang w:val="en-US"/>
              </w:rPr>
              <w:t>.</w:t>
            </w:r>
            <w:r>
              <w:rPr>
                <w:bCs/>
                <w:sz w:val="28"/>
                <w:szCs w:val="28"/>
                <w:lang w:val="en-US"/>
              </w:rPr>
              <w:t>ru</w:t>
            </w:r>
          </w:p>
        </w:tc>
      </w:tr>
      <w:tr w:rsidR="00181B1B" w:rsidRPr="00181B1B" w:rsidTr="00F71E85">
        <w:tc>
          <w:tcPr>
            <w:tcW w:w="3227" w:type="dxa"/>
          </w:tcPr>
          <w:p w:rsidR="00181B1B" w:rsidRP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Дата начала приема заявок </w:t>
            </w:r>
          </w:p>
        </w:tc>
        <w:tc>
          <w:tcPr>
            <w:tcW w:w="6344" w:type="dxa"/>
          </w:tcPr>
          <w:p w:rsidR="00181B1B" w:rsidRDefault="00995A9D" w:rsidP="00995A9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  <w:r w:rsidR="00181B1B">
              <w:rPr>
                <w:bCs/>
                <w:sz w:val="28"/>
                <w:szCs w:val="28"/>
              </w:rPr>
              <w:t>.02.202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81B1B" w:rsidRPr="00181B1B" w:rsidTr="00F71E85">
        <w:tc>
          <w:tcPr>
            <w:tcW w:w="3227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окончания приема заявок</w:t>
            </w:r>
            <w:r w:rsidR="00F71E85">
              <w:rPr>
                <w:bCs/>
                <w:sz w:val="28"/>
                <w:szCs w:val="28"/>
              </w:rPr>
              <w:t xml:space="preserve"> на участие в конкурсе</w:t>
            </w:r>
          </w:p>
        </w:tc>
        <w:tc>
          <w:tcPr>
            <w:tcW w:w="6344" w:type="dxa"/>
          </w:tcPr>
          <w:p w:rsidR="00181B1B" w:rsidRDefault="00995A9D" w:rsidP="00995A9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F71E85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3</w:t>
            </w:r>
            <w:r w:rsidR="00F71E85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1</w:t>
            </w:r>
            <w:bookmarkStart w:id="0" w:name="_GoBack"/>
            <w:bookmarkEnd w:id="0"/>
            <w:r w:rsidR="00F71E85">
              <w:rPr>
                <w:bCs/>
                <w:sz w:val="28"/>
                <w:szCs w:val="28"/>
              </w:rPr>
              <w:t xml:space="preserve"> в 24:00</w:t>
            </w:r>
          </w:p>
        </w:tc>
      </w:tr>
      <w:tr w:rsidR="00F71E85" w:rsidRPr="00181B1B" w:rsidTr="00F71E85">
        <w:tc>
          <w:tcPr>
            <w:tcW w:w="3227" w:type="dxa"/>
          </w:tcPr>
          <w:p w:rsidR="00F71E85" w:rsidRDefault="00F71E85" w:rsidP="00F71E8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Форма заявки </w:t>
            </w:r>
          </w:p>
        </w:tc>
        <w:tc>
          <w:tcPr>
            <w:tcW w:w="6344" w:type="dxa"/>
          </w:tcPr>
          <w:p w:rsidR="00F71E85" w:rsidRDefault="00F71E85" w:rsidP="00181B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Приведена ниже</w:t>
            </w:r>
          </w:p>
        </w:tc>
      </w:tr>
      <w:tr w:rsidR="00F81119" w:rsidRPr="00181B1B" w:rsidTr="00F71E85">
        <w:tc>
          <w:tcPr>
            <w:tcW w:w="3227" w:type="dxa"/>
          </w:tcPr>
          <w:p w:rsidR="00F81119" w:rsidRDefault="00F81119" w:rsidP="00F71E8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Порядок приема заявки</w:t>
            </w:r>
          </w:p>
        </w:tc>
        <w:tc>
          <w:tcPr>
            <w:tcW w:w="6344" w:type="dxa"/>
          </w:tcPr>
          <w:p w:rsidR="00F81119" w:rsidRPr="00F81119" w:rsidRDefault="00F81119" w:rsidP="001E4DD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Заявки принимаются организатором конкурса – управлением экономического развития и инвестиций аппарата главы Волгограда по адресу: г. Волгоград, ул. Рабоче-</w:t>
            </w:r>
            <w:r w:rsidR="001E4DDB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 xml:space="preserve">рестьянская, 30, кабинет №4, </w:t>
            </w:r>
            <w:r w:rsidR="0021466E">
              <w:rPr>
                <w:bCs/>
                <w:sz w:val="28"/>
                <w:szCs w:val="28"/>
              </w:rPr>
              <w:t xml:space="preserve">или </w:t>
            </w:r>
            <w:r>
              <w:rPr>
                <w:bCs/>
                <w:sz w:val="28"/>
                <w:szCs w:val="28"/>
              </w:rPr>
              <w:t xml:space="preserve">по адресу электронной почты: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safonova</w:t>
            </w:r>
            <w:proofErr w:type="spellEnd"/>
            <w:r w:rsidRPr="00F81119">
              <w:rPr>
                <w:bCs/>
                <w:sz w:val="28"/>
                <w:szCs w:val="28"/>
              </w:rPr>
              <w:t>-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sv</w:t>
            </w:r>
            <w:proofErr w:type="spellEnd"/>
            <w:r w:rsidRPr="00F81119">
              <w:rPr>
                <w:bCs/>
                <w:sz w:val="28"/>
                <w:szCs w:val="28"/>
              </w:rPr>
              <w:t>@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volgadmin</w:t>
            </w:r>
            <w:proofErr w:type="spellEnd"/>
            <w:r w:rsidRPr="00F81119">
              <w:rPr>
                <w:bCs/>
                <w:sz w:val="28"/>
                <w:szCs w:val="28"/>
              </w:rPr>
              <w:t>.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F71E85" w:rsidRPr="00F71E85" w:rsidTr="00F71E85">
        <w:tc>
          <w:tcPr>
            <w:tcW w:w="3227" w:type="dxa"/>
          </w:tcPr>
          <w:p w:rsidR="00F71E85" w:rsidRDefault="00F71E85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Условия конкурса</w:t>
            </w:r>
          </w:p>
        </w:tc>
        <w:tc>
          <w:tcPr>
            <w:tcW w:w="6344" w:type="dxa"/>
          </w:tcPr>
          <w:p w:rsid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F71E85">
              <w:rPr>
                <w:bCs/>
                <w:sz w:val="28"/>
                <w:szCs w:val="28"/>
              </w:rPr>
              <w:t>Цели конкурса – создание праздничной атмосферы при организации торгового обслуживания в период проведения праздника проводов русской зимы «Масленица», повышение уровня профессионального мастерства и культуры обслуживания</w:t>
            </w:r>
            <w:r>
              <w:rPr>
                <w:bCs/>
                <w:sz w:val="28"/>
                <w:szCs w:val="28"/>
              </w:rPr>
              <w:t xml:space="preserve"> в сфере общественного питания.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F71E85">
              <w:rPr>
                <w:bCs/>
                <w:sz w:val="28"/>
                <w:szCs w:val="28"/>
              </w:rPr>
              <w:t xml:space="preserve">В </w:t>
            </w:r>
            <w:proofErr w:type="gramStart"/>
            <w:r w:rsidRPr="00F71E85">
              <w:rPr>
                <w:bCs/>
                <w:sz w:val="28"/>
                <w:szCs w:val="28"/>
              </w:rPr>
              <w:t>конкурсе</w:t>
            </w:r>
            <w:proofErr w:type="gramEnd"/>
            <w:r w:rsidRPr="00F71E85">
              <w:rPr>
                <w:bCs/>
                <w:sz w:val="28"/>
                <w:szCs w:val="28"/>
              </w:rPr>
              <w:t xml:space="preserve"> могут принять участие предприятия общественного питания независимо от организационно-правовых форм и форм собственности, индивидуальные предприниматели, включенные в реестр субъектов малого и среднего предпринимательства  (далее – участники конкурса).</w:t>
            </w:r>
          </w:p>
          <w:p w:rsid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F71E85">
              <w:rPr>
                <w:bCs/>
                <w:sz w:val="28"/>
                <w:szCs w:val="28"/>
              </w:rPr>
              <w:t>Участник конкурса может быть признан победителем в рамках конкурса не более одного раза.</w:t>
            </w:r>
          </w:p>
          <w:p w:rsid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F71E85">
              <w:rPr>
                <w:bCs/>
                <w:sz w:val="28"/>
                <w:szCs w:val="28"/>
              </w:rPr>
              <w:t xml:space="preserve">Конкурсная комиссия по проведению конкурса (далее – конкурсная комиссия) определяет победителей конкурса в соответствии с </w:t>
            </w:r>
            <w:r w:rsidRPr="00F71E85">
              <w:rPr>
                <w:bCs/>
                <w:sz w:val="28"/>
                <w:szCs w:val="28"/>
              </w:rPr>
              <w:lastRenderedPageBreak/>
              <w:t>критериями</w:t>
            </w:r>
            <w:r>
              <w:rPr>
                <w:bCs/>
                <w:sz w:val="28"/>
                <w:szCs w:val="28"/>
              </w:rPr>
              <w:t>.</w:t>
            </w:r>
          </w:p>
          <w:p w:rsid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F71E85" w:rsidRPr="00181B1B" w:rsidTr="00F71E85">
        <w:tc>
          <w:tcPr>
            <w:tcW w:w="3227" w:type="dxa"/>
          </w:tcPr>
          <w:p w:rsidR="00F71E85" w:rsidRDefault="00F71E85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Критерии оценки участников конкурса</w:t>
            </w:r>
          </w:p>
        </w:tc>
        <w:tc>
          <w:tcPr>
            <w:tcW w:w="634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98"/>
              <w:gridCol w:w="2120"/>
            </w:tblGrid>
            <w:tr w:rsidR="00F71E85" w:rsidRPr="00BA0323" w:rsidTr="00FC1AD4">
              <w:tc>
                <w:tcPr>
                  <w:tcW w:w="3998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 xml:space="preserve">Критерии </w:t>
                  </w:r>
                </w:p>
              </w:tc>
              <w:tc>
                <w:tcPr>
                  <w:tcW w:w="2120" w:type="dxa"/>
                  <w:shd w:val="clear" w:color="auto" w:fill="auto"/>
                </w:tcPr>
                <w:p w:rsidR="00F71E85" w:rsidRPr="00BA0323" w:rsidRDefault="00F71E85" w:rsidP="00FC1AD4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Максимальное</w:t>
                  </w:r>
                </w:p>
                <w:p w:rsidR="00F71E85" w:rsidRPr="00BA0323" w:rsidRDefault="00F71E85" w:rsidP="00FC1AD4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количество баллов:</w:t>
                  </w:r>
                </w:p>
              </w:tc>
            </w:tr>
            <w:tr w:rsidR="00F71E85" w:rsidRPr="00BA0323" w:rsidTr="00FC1AD4">
              <w:tc>
                <w:tcPr>
                  <w:tcW w:w="3998" w:type="dxa"/>
                  <w:shd w:val="clear" w:color="auto" w:fill="auto"/>
                </w:tcPr>
                <w:p w:rsidR="00F71E85" w:rsidRPr="00BA0323" w:rsidRDefault="00F71E85" w:rsidP="00FC1AD4">
                  <w:pPr>
                    <w:jc w:val="both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 xml:space="preserve">Органолептические показатели </w:t>
                  </w:r>
                  <w:r>
                    <w:rPr>
                      <w:sz w:val="28"/>
                      <w:szCs w:val="28"/>
                    </w:rPr>
                    <w:t xml:space="preserve">блинов </w:t>
                  </w:r>
                  <w:r w:rsidRPr="00BA0323">
                    <w:rPr>
                      <w:sz w:val="28"/>
                      <w:szCs w:val="28"/>
                    </w:rPr>
                    <w:t>(цвет, запах, вкус)</w:t>
                  </w:r>
                </w:p>
              </w:tc>
              <w:tc>
                <w:tcPr>
                  <w:tcW w:w="2120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BA0323">
                    <w:rPr>
                      <w:sz w:val="28"/>
                      <w:szCs w:val="28"/>
                    </w:rPr>
                    <w:t>0 баллов</w:t>
                  </w:r>
                </w:p>
              </w:tc>
            </w:tr>
            <w:tr w:rsidR="00F71E85" w:rsidRPr="00BA0323" w:rsidTr="00FC1AD4">
              <w:tc>
                <w:tcPr>
                  <w:tcW w:w="3998" w:type="dxa"/>
                  <w:shd w:val="clear" w:color="auto" w:fill="auto"/>
                </w:tcPr>
                <w:p w:rsidR="00F71E85" w:rsidRPr="00BA0323" w:rsidRDefault="00F71E85" w:rsidP="00FC1AD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Необычность рецепта изготовления блинов</w:t>
                  </w:r>
                </w:p>
              </w:tc>
              <w:tc>
                <w:tcPr>
                  <w:tcW w:w="2120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10 баллов</w:t>
                  </w:r>
                </w:p>
              </w:tc>
            </w:tr>
            <w:tr w:rsidR="00F71E85" w:rsidRPr="00BA0323" w:rsidTr="00FC1AD4">
              <w:tc>
                <w:tcPr>
                  <w:tcW w:w="3998" w:type="dxa"/>
                  <w:shd w:val="clear" w:color="auto" w:fill="auto"/>
                </w:tcPr>
                <w:p w:rsidR="00F71E85" w:rsidRPr="00BA0323" w:rsidRDefault="00F71E85" w:rsidP="00FC1AD4">
                  <w:pPr>
                    <w:jc w:val="both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 xml:space="preserve">Органолептические показатели </w:t>
                  </w:r>
                  <w:r>
                    <w:rPr>
                      <w:sz w:val="28"/>
                      <w:szCs w:val="28"/>
                    </w:rPr>
                    <w:t xml:space="preserve">начинки блинов </w:t>
                  </w:r>
                  <w:r w:rsidRPr="00BA0323">
                    <w:rPr>
                      <w:sz w:val="28"/>
                      <w:szCs w:val="28"/>
                    </w:rPr>
                    <w:t>(цвет, запах, вкус)</w:t>
                  </w:r>
                </w:p>
              </w:tc>
              <w:tc>
                <w:tcPr>
                  <w:tcW w:w="2120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10 баллов</w:t>
                  </w:r>
                </w:p>
              </w:tc>
            </w:tr>
            <w:tr w:rsidR="00F71E85" w:rsidRPr="00BA0323" w:rsidTr="00FC1AD4">
              <w:tc>
                <w:tcPr>
                  <w:tcW w:w="3998" w:type="dxa"/>
                  <w:shd w:val="clear" w:color="auto" w:fill="auto"/>
                </w:tcPr>
                <w:p w:rsidR="00F71E85" w:rsidRPr="00BA0323" w:rsidRDefault="00F71E85" w:rsidP="00FC1AD4">
                  <w:pPr>
                    <w:jc w:val="both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Оформление блюда</w:t>
                  </w:r>
                </w:p>
              </w:tc>
              <w:tc>
                <w:tcPr>
                  <w:tcW w:w="2120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10 баллов</w:t>
                  </w:r>
                </w:p>
              </w:tc>
            </w:tr>
            <w:tr w:rsidR="00F71E85" w:rsidRPr="00BA0323" w:rsidTr="00FC1AD4">
              <w:tc>
                <w:tcPr>
                  <w:tcW w:w="3998" w:type="dxa"/>
                  <w:shd w:val="clear" w:color="auto" w:fill="auto"/>
                </w:tcPr>
                <w:p w:rsidR="00F71E85" w:rsidRPr="00BA0323" w:rsidRDefault="00F71E85" w:rsidP="00FC1AD4">
                  <w:pPr>
                    <w:jc w:val="both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Презентация блюда</w:t>
                  </w:r>
                </w:p>
              </w:tc>
              <w:tc>
                <w:tcPr>
                  <w:tcW w:w="2120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10 баллов</w:t>
                  </w:r>
                </w:p>
              </w:tc>
            </w:tr>
            <w:tr w:rsidR="00F71E85" w:rsidRPr="00BA0323" w:rsidTr="00FC1AD4">
              <w:tc>
                <w:tcPr>
                  <w:tcW w:w="3998" w:type="dxa"/>
                  <w:shd w:val="clear" w:color="auto" w:fill="auto"/>
                </w:tcPr>
                <w:p w:rsidR="00F71E85" w:rsidRPr="00BA0323" w:rsidRDefault="00F71E85" w:rsidP="00AC6F57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120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BA0323">
                    <w:rPr>
                      <w:b/>
                      <w:sz w:val="28"/>
                      <w:szCs w:val="28"/>
                    </w:rPr>
                    <w:t>0 баллов</w:t>
                  </w:r>
                </w:p>
              </w:tc>
            </w:tr>
          </w:tbl>
          <w:p w:rsidR="00F71E85" w:rsidRDefault="00F71E85" w:rsidP="00181B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F71E85" w:rsidRPr="00F71E85" w:rsidTr="00F71E85">
        <w:tc>
          <w:tcPr>
            <w:tcW w:w="3227" w:type="dxa"/>
          </w:tcPr>
          <w:p w:rsidR="00F71E85" w:rsidRDefault="00F71E85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Порядок проведения конкурса и подведения итогов конкурса</w:t>
            </w:r>
          </w:p>
        </w:tc>
        <w:tc>
          <w:tcPr>
            <w:tcW w:w="6344" w:type="dxa"/>
          </w:tcPr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F71E85">
              <w:rPr>
                <w:bCs/>
                <w:sz w:val="28"/>
                <w:szCs w:val="28"/>
              </w:rPr>
              <w:t xml:space="preserve">Порядок проведения конкурса. 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1. Участники конкурса должны иметь при себе комплект униформы, оборудование и инвентарь, посуду, столовые приборы для приготовления и подачи конкурсного блюда, переносной источник энергоснабжения (генератор).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2. Участники конкурса должны соблюдать санитарные правила при приготовлении блюд.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3. Участники Конкурса могут готовить блины классические, дрожжевые, на воде, на кефире, блины с различной начинкой, блины с припеком, блинчатые пироги и другие блюда из блинов.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4. Все элементы украшения блюд должны быть съедобны, т.е. выполнены из натурального продукта.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 xml:space="preserve">5. Участники конкурса готовят блины на отведенном организатором конкурса месте. 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6. Участники конкурса начинают работу одновременно. Время приготовления блинов – 30 минут.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7. Участники должны приготовить 1 блюдо из блинов. Готовое конкурсное блюдо предоставляется конкурсной комиссии.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8. Участники Конкурса должны приготовить отдельно от основного конкурсного блюда дегустационные блины для конкурсной комиссии.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9.  Для сервировки тематического стола необходимо использование скатертей и элементов оформления.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lastRenderedPageBreak/>
              <w:t>10. Участники конкурса должны представить конкурсной комиссии краткое описание блюда и состав компонентов представленного блюда.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11. При презентации блюда допускается шоу программа.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12. Защита тематического стола длится не более 5 минут.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13. После подведения итогов конкурса участникам предоставляется возможность реализовать свою продукцию по договорной цене или безвозмездно.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  <w:r w:rsidRPr="00F71E85">
              <w:rPr>
                <w:bCs/>
                <w:sz w:val="28"/>
                <w:szCs w:val="28"/>
              </w:rPr>
              <w:t>. Подведение итогов конкурса и определение победителей осуществляется конкурсной комиссией путем голосования с учетом присвоенных баллов в соответствии с критери</w:t>
            </w:r>
            <w:r>
              <w:rPr>
                <w:bCs/>
                <w:sz w:val="28"/>
                <w:szCs w:val="28"/>
              </w:rPr>
              <w:t>ями оценки участников конкурса</w:t>
            </w:r>
            <w:r w:rsidRPr="00F71E85">
              <w:rPr>
                <w:bCs/>
                <w:sz w:val="28"/>
                <w:szCs w:val="28"/>
              </w:rPr>
              <w:t xml:space="preserve">. </w:t>
            </w:r>
          </w:p>
          <w:p w:rsidR="00F71E85" w:rsidRPr="00F71E85" w:rsidRDefault="00B320F9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="00F71E85" w:rsidRPr="00F71E85">
              <w:rPr>
                <w:bCs/>
                <w:sz w:val="28"/>
                <w:szCs w:val="28"/>
              </w:rPr>
              <w:t>Победителями признаются участники, набравшие наибольшее количество баллов.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</w:t>
            </w:r>
            <w:r w:rsidR="00B320F9">
              <w:rPr>
                <w:bCs/>
                <w:sz w:val="28"/>
                <w:szCs w:val="28"/>
              </w:rPr>
              <w:t>5</w:t>
            </w:r>
            <w:r w:rsidRPr="00F71E85">
              <w:rPr>
                <w:bCs/>
                <w:sz w:val="28"/>
                <w:szCs w:val="28"/>
              </w:rPr>
              <w:t>. По итогам конкурса конкурсной комиссией определяются: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одно первое место («Всем блинам блин»);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одно второе место («Самый вкусный блин»);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одно третье место («Самый оригинальный блин»).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</w:t>
            </w:r>
            <w:r w:rsidR="00B320F9">
              <w:rPr>
                <w:bCs/>
                <w:sz w:val="28"/>
                <w:szCs w:val="28"/>
              </w:rPr>
              <w:t>6</w:t>
            </w:r>
            <w:r w:rsidRPr="00F71E85">
              <w:rPr>
                <w:bCs/>
                <w:sz w:val="28"/>
                <w:szCs w:val="28"/>
              </w:rPr>
              <w:t>. Решение конкурсной комиссии оформляется протоколом заседания конкурсной комиссии, который подписывается председателем (заместителем председателя) и секретарем конкурсной комиссии.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</w:t>
            </w:r>
            <w:r w:rsidR="00B320F9">
              <w:rPr>
                <w:bCs/>
                <w:sz w:val="28"/>
                <w:szCs w:val="28"/>
              </w:rPr>
              <w:t>7</w:t>
            </w:r>
            <w:r w:rsidRPr="00F71E85">
              <w:rPr>
                <w:bCs/>
                <w:sz w:val="28"/>
                <w:szCs w:val="28"/>
              </w:rPr>
              <w:t xml:space="preserve">. Информация о победителях конкурса </w:t>
            </w:r>
            <w:proofErr w:type="gramStart"/>
            <w:r w:rsidRPr="00F71E85">
              <w:rPr>
                <w:bCs/>
                <w:sz w:val="28"/>
                <w:szCs w:val="28"/>
              </w:rPr>
              <w:t>размещается на официальном сайте администрации Волгограда в информационно-телекоммуникационной сети Интернет и освещается</w:t>
            </w:r>
            <w:proofErr w:type="gramEnd"/>
            <w:r w:rsidRPr="00F71E85">
              <w:rPr>
                <w:bCs/>
                <w:sz w:val="28"/>
                <w:szCs w:val="28"/>
              </w:rPr>
              <w:t xml:space="preserve"> в муниципальных средствах массовой информации Волгограда. </w:t>
            </w:r>
          </w:p>
          <w:p w:rsidR="00F71E85" w:rsidRDefault="00F71E85" w:rsidP="00B320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</w:t>
            </w:r>
            <w:r w:rsidR="00B320F9">
              <w:rPr>
                <w:bCs/>
                <w:sz w:val="28"/>
                <w:szCs w:val="28"/>
              </w:rPr>
              <w:t>8</w:t>
            </w:r>
            <w:r w:rsidRPr="00F71E85">
              <w:rPr>
                <w:bCs/>
                <w:sz w:val="28"/>
                <w:szCs w:val="28"/>
              </w:rPr>
              <w:t>. Победители конкурса награждаются сувенирами и сертификатами на размещение информации о деятельности победителей конкурса в муниципальных средствах массовой информации Волгограда. Участники конкурса награждаются дипломами администрации Волгограда.</w:t>
            </w:r>
          </w:p>
        </w:tc>
      </w:tr>
    </w:tbl>
    <w:p w:rsidR="00181B1B" w:rsidRPr="00F71E85" w:rsidRDefault="00181B1B" w:rsidP="00181B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81B1B" w:rsidRPr="00F71E85" w:rsidRDefault="00181B1B" w:rsidP="00FD600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71E85">
        <w:rPr>
          <w:bCs/>
          <w:sz w:val="28"/>
          <w:szCs w:val="28"/>
        </w:rPr>
        <w:tab/>
      </w:r>
      <w:r w:rsidRPr="00F71E85">
        <w:rPr>
          <w:bCs/>
          <w:sz w:val="28"/>
          <w:szCs w:val="28"/>
        </w:rPr>
        <w:tab/>
      </w:r>
      <w:r w:rsidRPr="00F71E85">
        <w:rPr>
          <w:bCs/>
          <w:sz w:val="28"/>
          <w:szCs w:val="28"/>
        </w:rPr>
        <w:tab/>
      </w:r>
      <w:r w:rsidRPr="00F71E85">
        <w:rPr>
          <w:bCs/>
          <w:sz w:val="28"/>
          <w:szCs w:val="28"/>
        </w:rPr>
        <w:tab/>
      </w:r>
    </w:p>
    <w:p w:rsidR="00CD38E7" w:rsidRDefault="00181B1B" w:rsidP="00B320F9">
      <w:pPr>
        <w:autoSpaceDE w:val="0"/>
        <w:autoSpaceDN w:val="0"/>
        <w:adjustRightInd w:val="0"/>
        <w:ind w:left="4245" w:hanging="4245"/>
        <w:jc w:val="both"/>
        <w:rPr>
          <w:bCs/>
          <w:sz w:val="28"/>
          <w:szCs w:val="28"/>
        </w:rPr>
      </w:pPr>
      <w:r w:rsidRPr="00F71E85">
        <w:rPr>
          <w:bCs/>
          <w:sz w:val="28"/>
          <w:szCs w:val="28"/>
        </w:rPr>
        <w:tab/>
      </w:r>
      <w:r w:rsidR="00B320F9">
        <w:rPr>
          <w:bCs/>
          <w:sz w:val="28"/>
          <w:szCs w:val="28"/>
        </w:rPr>
        <w:t xml:space="preserve">Управление экономического развития и инвестиций аппарата главы Волгограда </w:t>
      </w:r>
    </w:p>
    <w:p w:rsidR="00B320F9" w:rsidRPr="00B320F9" w:rsidRDefault="00B320F9" w:rsidP="00B320F9">
      <w:pPr>
        <w:autoSpaceDE w:val="0"/>
        <w:autoSpaceDN w:val="0"/>
        <w:adjustRightInd w:val="0"/>
        <w:ind w:left="4245" w:hanging="4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sectPr w:rsidR="00B320F9" w:rsidRPr="00B3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1B"/>
    <w:rsid w:val="00181B1B"/>
    <w:rsid w:val="001E4DDB"/>
    <w:rsid w:val="0021466E"/>
    <w:rsid w:val="00995A9D"/>
    <w:rsid w:val="00B320F9"/>
    <w:rsid w:val="00CD38E7"/>
    <w:rsid w:val="00EB41DA"/>
    <w:rsid w:val="00F71E85"/>
    <w:rsid w:val="00F81119"/>
    <w:rsid w:val="00FC1AD4"/>
    <w:rsid w:val="00F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B1B"/>
    <w:pPr>
      <w:spacing w:after="0" w:line="240" w:lineRule="auto"/>
    </w:pPr>
  </w:style>
  <w:style w:type="table" w:styleId="a4">
    <w:name w:val="Table Grid"/>
    <w:basedOn w:val="a1"/>
    <w:uiPriority w:val="59"/>
    <w:rsid w:val="0018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1A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A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B1B"/>
    <w:pPr>
      <w:spacing w:after="0" w:line="240" w:lineRule="auto"/>
    </w:pPr>
  </w:style>
  <w:style w:type="table" w:styleId="a4">
    <w:name w:val="Table Grid"/>
    <w:basedOn w:val="a1"/>
    <w:uiPriority w:val="59"/>
    <w:rsid w:val="0018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1A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5A849-64B3-4E63-8E27-5017F89B1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BD483-BE3F-4F0C-975C-C0D01CC32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EBDB4A-896D-4488-8B6B-C30E97FB54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3</cp:revision>
  <cp:lastPrinted>2020-02-14T07:33:00Z</cp:lastPrinted>
  <dcterms:created xsi:type="dcterms:W3CDTF">2021-02-25T08:02:00Z</dcterms:created>
  <dcterms:modified xsi:type="dcterms:W3CDTF">2021-02-25T08:08:00Z</dcterms:modified>
</cp:coreProperties>
</file>