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AB" w:rsidRDefault="00451AB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123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123AB" w:rsidRDefault="00C123AB">
            <w:pPr>
              <w:rPr>
                <w:color w:val="000000"/>
              </w:rPr>
            </w:pPr>
          </w:p>
        </w:tc>
      </w:tr>
    </w:tbl>
    <w:p w:rsidR="00C123AB" w:rsidRDefault="00C123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3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123AB" w:rsidRDefault="00C123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3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34:34:020073:1473. Площадь объекта -174,7 кв. м. Волгоград, Краснооктябрьский район, ул. им. генерала Штеменко, д. 9</w:t>
            </w:r>
          </w:p>
        </w:tc>
      </w:tr>
    </w:tbl>
    <w:p w:rsidR="00C123AB" w:rsidRDefault="00C123A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123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8"/>
              <w:gridCol w:w="1186"/>
              <w:gridCol w:w="2072"/>
              <w:gridCol w:w="1320"/>
              <w:gridCol w:w="1312"/>
              <w:gridCol w:w="1312"/>
              <w:gridCol w:w="857"/>
              <w:gridCol w:w="2009"/>
            </w:tblGrid>
            <w:tr w:rsidR="00C123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9815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lastRenderedPageBreak/>
                    <w:t>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C123A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</w:t>
                  </w:r>
                  <w:r>
                    <w:rPr>
                      <w:color w:val="000000"/>
                      <w:sz w:val="18"/>
                    </w:rPr>
                    <w:lastRenderedPageBreak/>
                    <w:t>участие в аукционе заявителем, не являющимся субъектом малого и среднего предпринимательства, физиче</w:t>
                  </w:r>
                  <w:r>
                    <w:rPr>
                      <w:color w:val="000000"/>
                      <w:sz w:val="18"/>
                    </w:rPr>
                    <w:t>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</w:t>
                  </w:r>
                  <w:r>
                    <w:rPr>
                      <w:color w:val="000000"/>
                      <w:sz w:val="18"/>
                    </w:rPr>
                    <w:t xml:space="preserve">татьи 14 Закона №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</w:t>
                  </w:r>
                  <w:r>
                    <w:rPr>
                      <w:color w:val="000000"/>
                      <w:sz w:val="18"/>
                    </w:rPr>
                    <w:t>организации,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</w:tbl>
          <w:p w:rsidR="00C123AB" w:rsidRDefault="00C123AB">
            <w:pPr>
              <w:rPr>
                <w:color w:val="000000"/>
                <w:sz w:val="18"/>
              </w:rPr>
            </w:pPr>
          </w:p>
        </w:tc>
      </w:tr>
    </w:tbl>
    <w:p w:rsidR="00C123AB" w:rsidRDefault="00C123A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123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123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23A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123AB" w:rsidRDefault="00C123AB">
            <w:pPr>
              <w:rPr>
                <w:color w:val="000000"/>
              </w:rPr>
            </w:pPr>
          </w:p>
        </w:tc>
      </w:tr>
    </w:tbl>
    <w:p w:rsidR="00C123AB" w:rsidRDefault="00C123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3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C123AB">
            <w:pPr>
              <w:rPr>
                <w:color w:val="000000"/>
              </w:rPr>
            </w:pP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</w:t>
            </w:r>
            <w:r>
              <w:rPr>
                <w:color w:val="000000"/>
              </w:rPr>
              <w:lastRenderedPageBreak/>
              <w:t xml:space="preserve">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C123AB">
            <w:pPr>
              <w:rPr>
                <w:color w:val="000000"/>
              </w:rPr>
            </w:pP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C123AB">
            <w:pPr>
              <w:rPr>
                <w:color w:val="000000"/>
              </w:rPr>
            </w:pP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123AB" w:rsidRDefault="00C123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3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23AB" w:rsidRDefault="00C123AB">
            <w:pPr>
              <w:rPr>
                <w:color w:val="000000"/>
              </w:rPr>
            </w:pP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123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123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123AB" w:rsidRDefault="00451A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23AB" w:rsidRDefault="00C123AB">
            <w:pPr>
              <w:rPr>
                <w:color w:val="000000"/>
              </w:rPr>
            </w:pPr>
          </w:p>
        </w:tc>
      </w:tr>
    </w:tbl>
    <w:p w:rsidR="00C123AB" w:rsidRDefault="00C123A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123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123AB" w:rsidRDefault="00C123A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C123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C123AB">
            <w:pPr>
              <w:rPr>
                <w:color w:val="000000"/>
              </w:rPr>
            </w:pP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01.04.2024 10:38:19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01.04.2024 10:38:21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01.04.2024 10:38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C123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123AB" w:rsidRDefault="00451A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51ABF"/>
    <w:rsid w:val="00A77B3E"/>
    <w:rsid w:val="00C123A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995DA-0DF6-445D-BC15-C3FD0C9A2C18}"/>
</file>

<file path=customXml/itemProps2.xml><?xml version="1.0" encoding="utf-8"?>
<ds:datastoreItem xmlns:ds="http://schemas.openxmlformats.org/officeDocument/2006/customXml" ds:itemID="{C1385622-0D0E-435C-900D-19EF27E2B3D4}"/>
</file>

<file path=customXml/itemProps3.xml><?xml version="1.0" encoding="utf-8"?>
<ds:datastoreItem xmlns:ds="http://schemas.openxmlformats.org/officeDocument/2006/customXml" ds:itemID="{4D3309F2-59E8-47F0-AAE9-5AEA764C6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3648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2024-04-01T07:39:00Z</dcterms:created>
  <dcterms:modified xsi:type="dcterms:W3CDTF">2024-04-01T07:39:00Z</dcterms:modified>
</cp:coreProperties>
</file>