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70F8" w14:textId="77777777" w:rsidR="009E5BF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28E1A9C" wp14:editId="609FA338">
            <wp:simplePos x="0" y="0"/>
            <wp:positionH relativeFrom="column">
              <wp:posOffset>209550</wp:posOffset>
            </wp:positionH>
            <wp:positionV relativeFrom="paragraph">
              <wp:posOffset>0</wp:posOffset>
            </wp:positionV>
            <wp:extent cx="2015490" cy="139001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1390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718FAC" w14:textId="77777777" w:rsidR="009E5BF9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7AA16816" w14:textId="77777777" w:rsidR="009E5BF9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1D231373" w14:textId="77777777" w:rsidR="009E5BF9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14:paraId="58D90F18" w14:textId="77777777" w:rsidR="009E5BF9" w:rsidRDefault="009E5BF9" w:rsidP="007677A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color w:val="00000A"/>
          <w:sz w:val="28"/>
          <w:szCs w:val="28"/>
        </w:rPr>
      </w:pPr>
    </w:p>
    <w:p w14:paraId="1A24F871" w14:textId="77777777" w:rsidR="009E5BF9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A"/>
          <w:sz w:val="14"/>
          <w:szCs w:val="14"/>
        </w:rPr>
      </w:pPr>
    </w:p>
    <w:p w14:paraId="5A2913CC" w14:textId="77777777" w:rsidR="00184EDD" w:rsidRDefault="00184ED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175BD009" w14:textId="3DAE1359" w:rsidR="009E5BF9" w:rsidRPr="00937483" w:rsidRDefault="009374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937483">
        <w:rPr>
          <w:rFonts w:ascii="Times New Roman" w:hAnsi="Times New Roman" w:cs="Times New Roman"/>
          <w:b/>
          <w:color w:val="00000A"/>
          <w:sz w:val="24"/>
          <w:szCs w:val="24"/>
        </w:rPr>
        <w:t>Весной</w:t>
      </w:r>
      <w:r w:rsidRPr="0093748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2024 года в Волгоградской области вновь стартует Всероссийский Эко-марафон ПЕРЕРАБОТКА «Сдай макулатуру – спаси дерево», который проводится при поддержке краудфандинг проекта «Подари Дерево» </w:t>
      </w:r>
      <w:r w:rsidRPr="00937483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</w:rPr>
        <w:t>www.подари-дерево.рф</w:t>
      </w:r>
      <w:r w:rsidRPr="0093748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. </w:t>
      </w:r>
    </w:p>
    <w:p w14:paraId="38489999" w14:textId="77777777" w:rsidR="009E5BF9" w:rsidRPr="00937483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14:paraId="5439627D" w14:textId="77777777" w:rsidR="009E5BF9" w:rsidRPr="0093748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483">
        <w:rPr>
          <w:rFonts w:ascii="Times New Roman" w:eastAsia="Times New Roman" w:hAnsi="Times New Roman" w:cs="Times New Roman"/>
          <w:sz w:val="24"/>
          <w:szCs w:val="24"/>
        </w:rPr>
        <w:t xml:space="preserve">Акция проходит в виде соревнований между районами и городами Волгоградской области. Победители акции будут награждены премиями, благодарностями и ценными призами. Основная задача акции - привлечь внимание людей к ресурсосбережению, заставить задуматься над расточительностью использования природных ресурсов, а также внести вклад в развитие вторичной переработки отходов. </w:t>
      </w:r>
    </w:p>
    <w:p w14:paraId="3884426E" w14:textId="77777777" w:rsidR="009E5BF9" w:rsidRPr="00937483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44F55AD0" w14:textId="690CF99A" w:rsidR="009E5BF9" w:rsidRPr="00937483" w:rsidRDefault="007E483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483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Все участники акции будут награждены благодарностями, а </w:t>
      </w:r>
      <w:proofErr w:type="gramStart"/>
      <w:r w:rsidRPr="007E4836">
        <w:rPr>
          <w:rFonts w:ascii="Times New Roman" w:eastAsia="Times New Roman" w:hAnsi="Times New Roman" w:cs="Times New Roman"/>
          <w:color w:val="00000A"/>
          <w:sz w:val="24"/>
          <w:szCs w:val="24"/>
        </w:rPr>
        <w:t>также  саженцами</w:t>
      </w:r>
      <w:proofErr w:type="gramEnd"/>
      <w:r w:rsidRPr="007E483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деревьев или сертификатами интернет-магазина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en-US"/>
        </w:rPr>
        <w:t>OZON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»</w:t>
      </w:r>
      <w:r w:rsidRPr="0093748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, а самые результативные - денежными премиями. </w:t>
      </w:r>
      <w:r w:rsidRPr="00937483">
        <w:rPr>
          <w:rFonts w:ascii="Times New Roman" w:eastAsia="Times New Roman" w:hAnsi="Times New Roman" w:cs="Times New Roman"/>
          <w:sz w:val="24"/>
          <w:szCs w:val="24"/>
        </w:rPr>
        <w:t xml:space="preserve">Денежные премии в размере от 1руб. за 1кг выплачиваются, если одна или несколько организаций соберут в одной точке сбора макулатуру весом более 1 000 кг. </w:t>
      </w:r>
    </w:p>
    <w:p w14:paraId="13A9CA23" w14:textId="77777777" w:rsidR="009E5BF9" w:rsidRPr="00937483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73BC5BC1" w14:textId="77777777" w:rsidR="009E5BF9" w:rsidRPr="0093748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7483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общий результат региона будет </w:t>
      </w:r>
      <w:r w:rsidRPr="00937483">
        <w:rPr>
          <w:rFonts w:ascii="Times New Roman" w:eastAsia="Times New Roman" w:hAnsi="Times New Roman" w:cs="Times New Roman"/>
          <w:b/>
          <w:sz w:val="24"/>
          <w:szCs w:val="24"/>
        </w:rPr>
        <w:t>более 100 тонн</w:t>
      </w:r>
      <w:r w:rsidRPr="00937483">
        <w:rPr>
          <w:rFonts w:ascii="Times New Roman" w:eastAsia="Times New Roman" w:hAnsi="Times New Roman" w:cs="Times New Roman"/>
          <w:sz w:val="24"/>
          <w:szCs w:val="24"/>
        </w:rPr>
        <w:t xml:space="preserve"> (что вполне достижимо), финалисты получат ценные призы (на выбор):</w:t>
      </w:r>
    </w:p>
    <w:p w14:paraId="1C19006A" w14:textId="77777777" w:rsidR="009E5BF9" w:rsidRPr="00937483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06319B62" w14:textId="77777777" w:rsidR="009E5BF9" w:rsidRPr="0093748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3748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1 место:</w:t>
      </w:r>
    </w:p>
    <w:p w14:paraId="3822ACE8" w14:textId="77777777" w:rsidR="009E5BF9" w:rsidRPr="009374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3748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Аллея из хвойных пород деревьев </w:t>
      </w:r>
    </w:p>
    <w:p w14:paraId="255023DD" w14:textId="77777777" w:rsidR="009E5BF9" w:rsidRPr="0093748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37483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</w:p>
    <w:p w14:paraId="0E7C9820" w14:textId="77777777" w:rsidR="009E5BF9" w:rsidRPr="0093748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37483">
        <w:rPr>
          <w:rFonts w:ascii="Times New Roman" w:eastAsia="Times New Roman" w:hAnsi="Times New Roman" w:cs="Times New Roman"/>
          <w:color w:val="00000A"/>
          <w:sz w:val="24"/>
          <w:szCs w:val="24"/>
        </w:rPr>
        <w:t>Телескоп – для знакомства со звёздным небом</w:t>
      </w:r>
    </w:p>
    <w:p w14:paraId="5CE4B800" w14:textId="77777777" w:rsidR="009E5BF9" w:rsidRPr="0093748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3748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 место</w:t>
      </w:r>
      <w:r w:rsidRPr="00937483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4D73B091" w14:textId="77777777" w:rsidR="009E5BF9" w:rsidRPr="0093748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3748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Аллея из лиственных пород деревьев </w:t>
      </w:r>
    </w:p>
    <w:p w14:paraId="6A4978F9" w14:textId="77777777" w:rsidR="009E5BF9" w:rsidRPr="0093748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37483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</w:p>
    <w:p w14:paraId="1FB2E18B" w14:textId="77777777" w:rsidR="009E5BF9" w:rsidRPr="0093748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37483">
        <w:rPr>
          <w:rFonts w:ascii="Times New Roman" w:eastAsia="Times New Roman" w:hAnsi="Times New Roman" w:cs="Times New Roman"/>
          <w:color w:val="00000A"/>
          <w:sz w:val="24"/>
          <w:szCs w:val="24"/>
        </w:rPr>
        <w:t>Уличный спортивный комплекс (турник, брусья, вертикальная лестница)</w:t>
      </w:r>
    </w:p>
    <w:p w14:paraId="2C83595B" w14:textId="77777777" w:rsidR="009E5BF9" w:rsidRPr="0093748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3748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 место</w:t>
      </w:r>
      <w:r w:rsidRPr="00937483">
        <w:rPr>
          <w:rFonts w:ascii="Times New Roman" w:eastAsia="Times New Roman" w:hAnsi="Times New Roman" w:cs="Times New Roman"/>
          <w:color w:val="00000A"/>
          <w:sz w:val="24"/>
          <w:szCs w:val="24"/>
        </w:rPr>
        <w:t>:</w:t>
      </w:r>
    </w:p>
    <w:p w14:paraId="4607B2F4" w14:textId="77777777" w:rsidR="009E5BF9" w:rsidRPr="009374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3748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Аллея из плодовых деревьев </w:t>
      </w:r>
    </w:p>
    <w:p w14:paraId="30690BA4" w14:textId="77777777" w:rsidR="009E5BF9" w:rsidRPr="0093748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37483">
        <w:rPr>
          <w:rFonts w:ascii="Times New Roman" w:eastAsia="Times New Roman" w:hAnsi="Times New Roman" w:cs="Times New Roman"/>
          <w:color w:val="00000A"/>
          <w:sz w:val="24"/>
          <w:szCs w:val="24"/>
        </w:rPr>
        <w:t>или</w:t>
      </w:r>
    </w:p>
    <w:p w14:paraId="48F0539E" w14:textId="77777777" w:rsidR="009E5BF9" w:rsidRPr="0093748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937483">
        <w:rPr>
          <w:rFonts w:ascii="Times New Roman" w:eastAsia="Times New Roman" w:hAnsi="Times New Roman" w:cs="Times New Roman"/>
          <w:color w:val="00000A"/>
          <w:sz w:val="24"/>
          <w:szCs w:val="24"/>
        </w:rPr>
        <w:t>Цифровой микроскоп – для изучения окружающего мира</w:t>
      </w:r>
    </w:p>
    <w:p w14:paraId="46C4A15A" w14:textId="77777777" w:rsidR="009E5BF9" w:rsidRPr="00937483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6EC215" w14:textId="77777777" w:rsidR="009E5BF9" w:rsidRPr="0093748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93748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Оргкомитет акции: </w:t>
      </w:r>
      <w:r w:rsidRPr="0093748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+7-988-037-88-91, </w:t>
      </w:r>
      <w:r w:rsidRPr="0093748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е-</w:t>
      </w:r>
      <w:proofErr w:type="spellStart"/>
      <w:r w:rsidRPr="0093748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mail</w:t>
      </w:r>
      <w:proofErr w:type="spellEnd"/>
      <w:r w:rsidRPr="0093748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акции</w:t>
      </w:r>
      <w:r w:rsidRPr="0093748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  <w:hyperlink r:id="rId7">
        <w:r w:rsidRPr="00937483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34@sdai-bumagu.com</w:t>
        </w:r>
      </w:hyperlink>
      <w:r w:rsidRPr="0093748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r w:rsidRPr="0093748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 </w:t>
      </w:r>
    </w:p>
    <w:p w14:paraId="34183E93" w14:textId="77777777" w:rsidR="009E5BF9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A"/>
          <w:sz w:val="14"/>
          <w:szCs w:val="14"/>
        </w:rPr>
      </w:pPr>
    </w:p>
    <w:p w14:paraId="3094ACBF" w14:textId="77777777" w:rsidR="00937483" w:rsidRDefault="009374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590DAF32" w14:textId="77777777" w:rsidR="00937483" w:rsidRDefault="009374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DEB119B" w14:textId="77777777" w:rsidR="00937483" w:rsidRDefault="0093748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12567EB" w14:textId="7D06EE26" w:rsidR="009E5BF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Как подготовиться к сдаче макулатуры?</w:t>
      </w:r>
    </w:p>
    <w:p w14:paraId="33107189" w14:textId="77777777" w:rsidR="009E5BF9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A"/>
          <w:sz w:val="14"/>
          <w:szCs w:val="14"/>
        </w:rPr>
      </w:pPr>
    </w:p>
    <w:p w14:paraId="18E057B8" w14:textId="77777777" w:rsidR="009E5BF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Вторичной переработке подлежат: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глянцевые журналы, газеты, офисная бумага, тетради, крафт бумага, бумажная упаковка, книги, не представляющие литературной ценности и т.п.</w:t>
      </w:r>
    </w:p>
    <w:p w14:paraId="7191FFDA" w14:textId="77777777" w:rsidR="009E5BF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Гофрокартон в связи с его малой удельной плотностью принимается хорошо развернутый и компактно свернутый в объеме не более 1 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(Если не соблюсти эти требования, то переработка гофрокартона не экологична, малый вес при большом объёме, в процессе транспортировки не перекрывает вреда от выхлопов автомобиля.)</w:t>
      </w:r>
    </w:p>
    <w:p w14:paraId="091133C4" w14:textId="77777777" w:rsidR="009E5BF9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A"/>
          <w:sz w:val="14"/>
          <w:szCs w:val="14"/>
        </w:rPr>
      </w:pPr>
    </w:p>
    <w:p w14:paraId="73FB8EBD" w14:textId="77777777" w:rsidR="009E5BF9" w:rsidRPr="00937483" w:rsidRDefault="00000000">
      <w:pPr>
        <w:spacing w:after="120"/>
        <w:ind w:left="0" w:hanging="2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37483">
        <w:rPr>
          <w:rFonts w:ascii="Times New Roman" w:hAnsi="Times New Roman" w:cs="Times New Roman"/>
          <w:b/>
          <w:sz w:val="24"/>
          <w:szCs w:val="24"/>
          <w:highlight w:val="white"/>
        </w:rPr>
        <w:t>Уважаемые участники!</w:t>
      </w:r>
      <w:r w:rsidRPr="00937483">
        <w:rPr>
          <w:rFonts w:ascii="Times New Roman" w:hAnsi="Times New Roman" w:cs="Times New Roman"/>
          <w:sz w:val="24"/>
          <w:szCs w:val="24"/>
          <w:highlight w:val="white"/>
        </w:rPr>
        <w:t xml:space="preserve"> Для рационального проведения акции </w:t>
      </w:r>
      <w:r w:rsidRPr="00937483">
        <w:rPr>
          <w:rFonts w:ascii="Times New Roman" w:hAnsi="Times New Roman" w:cs="Times New Roman"/>
          <w:b/>
          <w:sz w:val="24"/>
          <w:szCs w:val="24"/>
          <w:highlight w:val="white"/>
        </w:rPr>
        <w:t>взвешивается только вес машины на выгрузке.</w:t>
      </w:r>
      <w:r w:rsidRPr="00937483">
        <w:rPr>
          <w:rFonts w:ascii="Times New Roman" w:hAnsi="Times New Roman" w:cs="Times New Roman"/>
          <w:sz w:val="24"/>
          <w:szCs w:val="24"/>
          <w:highlight w:val="white"/>
        </w:rPr>
        <w:t xml:space="preserve"> Взвешивание машины осуществляется на автомобильных весах, которые проходят ежегодную поверку Ростехнадзором. </w:t>
      </w:r>
      <w:r w:rsidRPr="00937483">
        <w:rPr>
          <w:rFonts w:ascii="Times New Roman" w:hAnsi="Times New Roman" w:cs="Times New Roman"/>
          <w:b/>
          <w:sz w:val="24"/>
          <w:szCs w:val="24"/>
          <w:highlight w:val="white"/>
        </w:rPr>
        <w:t>По этим данным определяется вес отдельно взятого района или муниципалитета.</w:t>
      </w:r>
      <w:r w:rsidRPr="00937483">
        <w:rPr>
          <w:rFonts w:ascii="Times New Roman" w:hAnsi="Times New Roman" w:cs="Times New Roman"/>
          <w:sz w:val="24"/>
          <w:szCs w:val="24"/>
          <w:highlight w:val="white"/>
        </w:rPr>
        <w:t xml:space="preserve"> При желании учреждение может выполнить предварительное взвешивание макулатуры самостоятельно. И уведомить об этом организаторов.</w:t>
      </w:r>
    </w:p>
    <w:p w14:paraId="149FCCC4" w14:textId="77777777" w:rsidR="009E5BF9" w:rsidRPr="00937483" w:rsidRDefault="009E5BF9">
      <w:pPr>
        <w:spacing w:after="120"/>
        <w:jc w:val="both"/>
        <w:rPr>
          <w:rFonts w:ascii="Times New Roman" w:hAnsi="Times New Roman" w:cs="Times New Roman"/>
          <w:sz w:val="14"/>
          <w:szCs w:val="14"/>
          <w:highlight w:val="white"/>
        </w:rPr>
      </w:pPr>
    </w:p>
    <w:p w14:paraId="517F4874" w14:textId="77777777" w:rsidR="009E5BF9" w:rsidRPr="00937483" w:rsidRDefault="00000000" w:rsidP="00184EDD">
      <w:pPr>
        <w:spacing w:line="240" w:lineRule="auto"/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  <w:r w:rsidRPr="00937483">
        <w:rPr>
          <w:rFonts w:ascii="Times New Roman" w:hAnsi="Times New Roman" w:cs="Times New Roman"/>
          <w:sz w:val="24"/>
          <w:szCs w:val="24"/>
        </w:rPr>
        <w:t>Можно сдавать документы администраций и организаций с истекшим сроком хранения, подготовленные к утилизации в установленном порядке. Мы гарантируем конфиденциальную утилизацию! (Лицензия на осуществление деятельности по сбору, транспортировки, обработке, утилизации обезвреживанию, размещению отходов I-IV классов опасности № (23)-230988-Т)</w:t>
      </w:r>
    </w:p>
    <w:p w14:paraId="1B0B6E66" w14:textId="77777777" w:rsidR="009E5BF9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A"/>
          <w:sz w:val="14"/>
          <w:szCs w:val="14"/>
        </w:rPr>
      </w:pPr>
    </w:p>
    <w:p w14:paraId="2096F3E2" w14:textId="77777777" w:rsidR="009E5BF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Макулатуру хорошо перевязать в плотные кипы или плотно и компактно сложить в коробки. Перед этим удалить пластиковые элементы, извлечь из файлов, металлические пружины отделить от старых календарей, тетрадей. </w:t>
      </w:r>
      <w:r>
        <w:rPr>
          <w:b/>
          <w:color w:val="00000A"/>
          <w:sz w:val="24"/>
          <w:szCs w:val="24"/>
        </w:rPr>
        <w:t>Гофрокартон хорошо развернуть и компактно свернуть, либо спрессовать. Объем гофрокартона не должен превышать более 1 м</w:t>
      </w:r>
      <w:r>
        <w:rPr>
          <w:b/>
          <w:color w:val="00000A"/>
          <w:sz w:val="24"/>
          <w:szCs w:val="24"/>
          <w:vertAlign w:val="superscript"/>
        </w:rPr>
        <w:t>3</w:t>
      </w:r>
      <w:r>
        <w:rPr>
          <w:b/>
          <w:color w:val="00000A"/>
          <w:sz w:val="24"/>
          <w:szCs w:val="24"/>
        </w:rPr>
        <w:t>.</w:t>
      </w:r>
    </w:p>
    <w:p w14:paraId="5A16DAC0" w14:textId="77777777" w:rsidR="009E5BF9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A"/>
          <w:sz w:val="14"/>
          <w:szCs w:val="14"/>
        </w:rPr>
      </w:pPr>
    </w:p>
    <w:p w14:paraId="39D2D3B0" w14:textId="77777777" w:rsidR="009E5BF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b/>
          <w:color w:val="00008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Мы приглашаем к участию все учебные заведения, общественные организации, предприятия, компании и другие учреждения всех населенных пунктов Волгоградской области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 Для этого нужно собрать ненужную макулатуру (необходимо собрать более 300 кг макулатуры в одном месте - это 6 стопок бумаги А4 высотой 120 см или около 850 книг, не имеющих литературной ценности), далее</w:t>
      </w:r>
      <w:r>
        <w:rPr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оставить</w:t>
      </w:r>
      <w:r>
        <w:rPr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заявку</w:t>
      </w:r>
      <w:r>
        <w:rPr>
          <w:b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на официальном сайте акции</w:t>
      </w:r>
      <w:r>
        <w:rPr>
          <w:b/>
          <w:color w:val="00000A"/>
          <w:sz w:val="24"/>
          <w:szCs w:val="24"/>
        </w:rPr>
        <w:t xml:space="preserve"> </w:t>
      </w:r>
      <w:hyperlink r:id="rId8">
        <w:r>
          <w:rPr>
            <w:b/>
            <w:color w:val="000080"/>
            <w:sz w:val="24"/>
            <w:szCs w:val="24"/>
            <w:highlight w:val="white"/>
          </w:rPr>
          <w:t>Сдавайбумагу.рф</w:t>
        </w:r>
      </w:hyperlink>
      <w:r>
        <w:rPr>
          <w:sz w:val="24"/>
          <w:szCs w:val="24"/>
        </w:rPr>
        <w:t xml:space="preserve"> или</w:t>
      </w:r>
      <w:r>
        <w:rPr>
          <w:b/>
          <w:sz w:val="24"/>
          <w:szCs w:val="24"/>
        </w:rPr>
        <w:t xml:space="preserve"> </w:t>
      </w:r>
      <w:hyperlink r:id="rId9">
        <w:r>
          <w:rPr>
            <w:b/>
            <w:color w:val="000080"/>
            <w:sz w:val="24"/>
            <w:szCs w:val="24"/>
            <w:highlight w:val="white"/>
            <w:u w:val="single"/>
          </w:rPr>
          <w:t>www.Sdai-Bumagu.com</w:t>
        </w:r>
      </w:hyperlink>
      <w:r>
        <w:rPr>
          <w:b/>
          <w:color w:val="000080"/>
          <w:sz w:val="24"/>
          <w:szCs w:val="24"/>
          <w:highlight w:val="white"/>
        </w:rPr>
        <w:t>.</w:t>
      </w:r>
    </w:p>
    <w:p w14:paraId="680FDBE7" w14:textId="77777777" w:rsidR="009E5BF9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80"/>
          <w:sz w:val="14"/>
          <w:szCs w:val="14"/>
        </w:rPr>
      </w:pPr>
    </w:p>
    <w:p w14:paraId="43742C5F" w14:textId="77777777" w:rsidR="009E5BF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Отдельные граждане, желающие принять участие в акции, но не имеющие возможность собрать более 300 кг, могут обратиться по месту работы или в ближайшее учебное заведение, учреждение с предложением принять участие в акции «Сдай макулатуру – спаси дерево!»</w:t>
      </w:r>
    </w:p>
    <w:p w14:paraId="5AD7113A" w14:textId="77777777" w:rsidR="009E5BF9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A"/>
          <w:sz w:val="14"/>
          <w:szCs w:val="14"/>
        </w:rPr>
      </w:pPr>
    </w:p>
    <w:p w14:paraId="07BCBA50" w14:textId="77777777" w:rsidR="009E5BF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Оргкомитет акции: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+7-988-037-88-91,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е-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акции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  <w:hyperlink r:id="rId10"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34@sdai-bumagu.com</w:t>
        </w:r>
      </w:hyperlink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</w:p>
    <w:p w14:paraId="6E44332D" w14:textId="77777777" w:rsidR="009E5BF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14:paraId="496C3451" w14:textId="77777777" w:rsidR="009E5BF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результатам акции будет составлен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«Зеленый рейтинг»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муниципалитетов.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Заявки на вывоз макулатуры необходимо оставлять заранее на официальном сайте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акции </w:t>
      </w:r>
      <w:r>
        <w:rPr>
          <w:sz w:val="24"/>
          <w:szCs w:val="24"/>
        </w:rPr>
        <w:t xml:space="preserve"> www</w:t>
      </w:r>
      <w:proofErr w:type="gramEnd"/>
      <w:r>
        <w:rPr>
          <w:b/>
          <w:sz w:val="24"/>
          <w:szCs w:val="24"/>
        </w:rPr>
        <w:t>.</w:t>
      </w:r>
      <w:hyperlink r:id="rId11">
        <w:r>
          <w:rPr>
            <w:b/>
            <w:color w:val="00000A"/>
            <w:sz w:val="24"/>
            <w:szCs w:val="24"/>
            <w:highlight w:val="white"/>
          </w:rPr>
          <w:t>Сдавайбумагу.рф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вывоз собранной макулатуры будет осуществляться транспортом компании переработчика согласно расписанию акции.</w:t>
      </w:r>
    </w:p>
    <w:p w14:paraId="571FE1B7" w14:textId="77777777" w:rsidR="009E5BF9" w:rsidRDefault="009E5B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sz w:val="14"/>
          <w:szCs w:val="14"/>
        </w:rPr>
      </w:pPr>
    </w:p>
    <w:p w14:paraId="7D22FE98" w14:textId="77777777" w:rsidR="009E5BF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Акция "Сдай макулатуру - спаси дерево!" проходит 2 раза год (раз в полугодие) на регулярной основе.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Практикуйте в быту культуру отдельного сбора бумаги, таким образом, каждый может внести вклад в сохранение лесов и уменьшение объема мусора на полигонах.</w:t>
      </w:r>
    </w:p>
    <w:sectPr w:rsidR="009E5BF9">
      <w:pgSz w:w="11906" w:h="16838"/>
      <w:pgMar w:top="766" w:right="720" w:bottom="766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0180"/>
    <w:multiLevelType w:val="multilevel"/>
    <w:tmpl w:val="5AF4B70E"/>
    <w:lvl w:ilvl="0">
      <w:start w:val="1"/>
      <w:numFmt w:val="bullet"/>
      <w:lvlText w:val="●"/>
      <w:lvlJc w:val="left"/>
      <w:pPr>
        <w:ind w:left="91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3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5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7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9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1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3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5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7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41B33E4"/>
    <w:multiLevelType w:val="multilevel"/>
    <w:tmpl w:val="EBE8D8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77D6C42"/>
    <w:multiLevelType w:val="multilevel"/>
    <w:tmpl w:val="C0286CC8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86961968">
    <w:abstractNumId w:val="0"/>
  </w:num>
  <w:num w:numId="2" w16cid:durableId="1963002104">
    <w:abstractNumId w:val="2"/>
  </w:num>
  <w:num w:numId="3" w16cid:durableId="948707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BF9"/>
    <w:rsid w:val="00184EDD"/>
    <w:rsid w:val="007677A5"/>
    <w:rsid w:val="007E4836"/>
    <w:rsid w:val="00937483"/>
    <w:rsid w:val="009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1904"/>
  <w15:docId w15:val="{49DA2AE7-CA6E-4687-BEFD-61713B78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 w:cs="Calibri"/>
      <w:color w:val="000000"/>
      <w:position w:val="-1"/>
      <w:sz w:val="22"/>
      <w:szCs w:val="22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Текст выноски Знак"/>
    <w:rPr>
      <w:rFonts w:ascii="Tahoma" w:hAnsi="Tahoma" w:cs="Tahoma"/>
      <w:color w:val="000000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styleId="a7">
    <w:name w:val="Unresolved Mention"/>
    <w:rPr>
      <w:color w:val="605E5C"/>
      <w:w w:val="100"/>
      <w:position w:val="-1"/>
      <w:effect w:val="none"/>
      <w:vertAlign w:val="baseline"/>
      <w:cs w:val="0"/>
      <w:em w:val="none"/>
    </w:rPr>
  </w:style>
  <w:style w:type="character" w:styleId="a8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a9">
    <w:name w:val="Символ сноски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Символы концевой сноски"/>
    <w:rPr>
      <w:w w:val="100"/>
      <w:position w:val="-1"/>
      <w:effect w:val="none"/>
      <w:vertAlign w:val="baseline"/>
      <w:cs w:val="0"/>
      <w:em w:val="none"/>
    </w:rPr>
  </w:style>
  <w:style w:type="paragraph" w:customStyle="1" w:styleId="10">
    <w:name w:val="Заголовок1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ad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ae">
    <w:name w:val="Колонтитулы"/>
    <w:pPr>
      <w:tabs>
        <w:tab w:val="right" w:pos="9020"/>
      </w:tabs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4"/>
      <w:szCs w:val="24"/>
      <w:lang w:eastAsia="ar-SA"/>
    </w:rPr>
  </w:style>
  <w:style w:type="paragraph" w:styleId="af">
    <w:name w:val="Normal (Web)"/>
    <w:basedOn w:val="a"/>
    <w:pPr>
      <w:spacing w:before="100" w:after="100" w:line="100" w:lineRule="atLeast"/>
      <w:ind w:left="0" w:firstLine="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f0">
    <w:name w:val="Balloon Text"/>
    <w:basedOn w:val="a"/>
    <w:qFormat/>
    <w:pPr>
      <w:spacing w:after="0" w:line="240" w:lineRule="auto"/>
    </w:pPr>
    <w:rPr>
      <w:rFonts w:ascii="Segoe UI" w:hAnsi="Segoe UI" w:cs="Times New Roman"/>
      <w:sz w:val="18"/>
      <w:szCs w:val="18"/>
    </w:rPr>
  </w:style>
  <w:style w:type="paragraph" w:styleId="af1">
    <w:name w:val="List Paragraph"/>
    <w:basedOn w:val="a"/>
    <w:pPr>
      <w:ind w:left="720" w:firstLine="0"/>
    </w:pPr>
  </w:style>
  <w:style w:type="paragraph" w:styleId="af2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footer"/>
    <w:basedOn w:val="a"/>
    <w:pPr>
      <w:suppressLineNumbers/>
      <w:tabs>
        <w:tab w:val="center" w:pos="4819"/>
        <w:tab w:val="right" w:pos="9638"/>
      </w:tabs>
    </w:pPr>
  </w:style>
  <w:style w:type="character" w:customStyle="1" w:styleId="12">
    <w:name w:val="Текст выноски Знак1"/>
    <w:rPr>
      <w:rFonts w:ascii="Segoe UI" w:eastAsia="Arial Unicode MS" w:hAnsi="Segoe UI" w:cs="Segoe UI"/>
      <w:color w:val="000000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ddjb7b2a7b2ad.xn--p1a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34@sdai-bumagu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xn--80aaaddjb7b2a7b2ad.xn--p1ai/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34@sdai-bumagu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ai-bumagu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lYGhS1JBnxALdwBX3Jn9Yk0/wQ==">CgMxLjA4AHIhMXVYVnJRa0RHN2o3eU1rU2hNMWpWcV9XZXZPN2txd25n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BCA4C2-683F-4480-B7BF-35992F890450}"/>
</file>

<file path=customXml/itemProps3.xml><?xml version="1.0" encoding="utf-8"?>
<ds:datastoreItem xmlns:ds="http://schemas.openxmlformats.org/officeDocument/2006/customXml" ds:itemID="{15232C20-A1BB-4791-8338-35BDA4CAB968}"/>
</file>

<file path=customXml/itemProps4.xml><?xml version="1.0" encoding="utf-8"?>
<ds:datastoreItem xmlns:ds="http://schemas.openxmlformats.org/officeDocument/2006/customXml" ds:itemID="{5C662776-133C-496A-AB3B-03DD07FA99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Борисовы</cp:lastModifiedBy>
  <cp:revision>5</cp:revision>
  <dcterms:created xsi:type="dcterms:W3CDTF">2023-02-06T08:36:00Z</dcterms:created>
  <dcterms:modified xsi:type="dcterms:W3CDTF">2024-01-30T13:05:00Z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