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8580"/>
      </w:tblGrid>
      <w:tr w:rsidR="008B24DF" w:rsidTr="001D1CD9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DFD63B4" wp14:editId="6CE6C50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0" w:type="dxa"/>
            <w:vAlign w:val="center"/>
          </w:tcPr>
          <w:p w:rsidR="008B24DF" w:rsidRPr="00907F4F" w:rsidRDefault="00FF2D12" w:rsidP="001D1CD9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1D1CD9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1CD9">
        <w:rPr>
          <w:rFonts w:ascii="Times New Roman" w:hAnsi="Times New Roman" w:cs="Times New Roman"/>
          <w:color w:val="000000"/>
          <w:sz w:val="26"/>
          <w:szCs w:val="26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1D1CD9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Основные меры безопасности: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100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При сильном ветре размер опасной зоны по ветру следует увеличить в 3-4 раза.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1D1CD9">
          <w:rPr>
            <w:rFonts w:ascii="Times New Roman" w:hAnsi="Times New Roman" w:cs="Times New Roman"/>
            <w:color w:val="000000"/>
            <w:sz w:val="26"/>
            <w:szCs w:val="26"/>
          </w:rPr>
          <w:t>50 метров</w:t>
        </w:r>
      </w:smartTag>
      <w:r w:rsidRPr="001D1CD9">
        <w:rPr>
          <w:rFonts w:ascii="Times New Roman" w:hAnsi="Times New Roman" w:cs="Times New Roman"/>
          <w:color w:val="000000"/>
          <w:sz w:val="26"/>
          <w:szCs w:val="26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1D1CD9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color w:val="000000"/>
          <w:sz w:val="26"/>
          <w:szCs w:val="26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1D1CD9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1CD9">
        <w:rPr>
          <w:rFonts w:ascii="Times New Roman" w:hAnsi="Times New Roman" w:cs="Times New Roman"/>
          <w:b/>
          <w:bCs/>
          <w:color w:val="FF0000"/>
          <w:sz w:val="26"/>
          <w:szCs w:val="26"/>
        </w:rPr>
        <w:t>Категорически запрещается: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применять пиротехнику при ветре более 5 м/</w:t>
      </w:r>
      <w:proofErr w:type="gramStart"/>
      <w:r w:rsidRPr="001D1CD9">
        <w:rPr>
          <w:color w:val="000000"/>
          <w:sz w:val="26"/>
          <w:szCs w:val="26"/>
        </w:rPr>
        <w:t>с</w:t>
      </w:r>
      <w:proofErr w:type="gramEnd"/>
      <w:r w:rsidRPr="001D1CD9">
        <w:rPr>
          <w:color w:val="000000"/>
          <w:sz w:val="26"/>
          <w:szCs w:val="26"/>
        </w:rPr>
        <w:t>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proofErr w:type="gramStart"/>
      <w:r w:rsidRPr="001D1CD9">
        <w:rPr>
          <w:color w:val="000000"/>
          <w:sz w:val="26"/>
          <w:szCs w:val="26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наклоняться над изделием во время его использования;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изделия с истёкшим сроком годности, с видимыми повреждениями;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использовать пиротехнику в закрытых помещениях, квартирах, офисах (кроме хлопушек, бенгальских огней и ф</w:t>
      </w:r>
      <w:bookmarkStart w:id="0" w:name="_GoBack"/>
      <w:bookmarkEnd w:id="0"/>
      <w:r w:rsidRPr="001D1CD9">
        <w:rPr>
          <w:color w:val="000000"/>
          <w:sz w:val="26"/>
          <w:szCs w:val="26"/>
        </w:rPr>
        <w:t>онтанов, разрешённых к применению в закрытых помещениях), а так же запускать салюты с балконов и лоджий;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разрешать детям самостоятельно приводить в действие пиротехнические изделия;</w:t>
      </w:r>
    </w:p>
    <w:p w:rsidR="00FF2D12" w:rsidRPr="001D1CD9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продавать несовершеннолетним пиротехнические изделия;</w:t>
      </w:r>
    </w:p>
    <w:p w:rsidR="006E5ED3" w:rsidRPr="001D1CD9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6"/>
          <w:szCs w:val="26"/>
        </w:rPr>
      </w:pPr>
      <w:r w:rsidRPr="001D1CD9">
        <w:rPr>
          <w:color w:val="000000"/>
          <w:sz w:val="26"/>
          <w:szCs w:val="26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1D1CD9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6"/>
          <w:szCs w:val="26"/>
        </w:rPr>
      </w:pPr>
      <w:r w:rsidRPr="001D1CD9">
        <w:rPr>
          <w:b/>
          <w:color w:val="000000"/>
          <w:sz w:val="26"/>
          <w:szCs w:val="26"/>
        </w:rPr>
        <w:t xml:space="preserve">Уважаемые </w:t>
      </w:r>
      <w:proofErr w:type="spellStart"/>
      <w:r w:rsidRPr="001D1CD9">
        <w:rPr>
          <w:b/>
          <w:color w:val="000000"/>
          <w:sz w:val="26"/>
          <w:szCs w:val="26"/>
        </w:rPr>
        <w:t>волгоградцы</w:t>
      </w:r>
      <w:proofErr w:type="spellEnd"/>
      <w:r w:rsidRPr="001D1CD9">
        <w:rPr>
          <w:b/>
          <w:color w:val="000000"/>
          <w:sz w:val="26"/>
          <w:szCs w:val="26"/>
        </w:rPr>
        <w:t>!</w:t>
      </w:r>
    </w:p>
    <w:p w:rsidR="00FF2D12" w:rsidRPr="001D1CD9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1D1CD9">
        <w:rPr>
          <w:rFonts w:ascii="Times New Roman" w:hAnsi="Times New Roman" w:cs="Times New Roman"/>
          <w:b/>
          <w:color w:val="000000"/>
          <w:sz w:val="26"/>
          <w:szCs w:val="26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1D1CD9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24DF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 xml:space="preserve">Комитет гражданской защиты </w:t>
      </w:r>
      <w:r w:rsidR="008B24DF" w:rsidRPr="001D1CD9">
        <w:rPr>
          <w:rFonts w:ascii="Times New Roman" w:hAnsi="Times New Roman" w:cs="Times New Roman"/>
          <w:b/>
          <w:sz w:val="26"/>
          <w:szCs w:val="26"/>
        </w:rPr>
        <w:t>населения</w:t>
      </w:r>
    </w:p>
    <w:p w:rsidR="00731644" w:rsidRPr="001D1CD9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CD9">
        <w:rPr>
          <w:rFonts w:ascii="Times New Roman" w:hAnsi="Times New Roman" w:cs="Times New Roman"/>
          <w:b/>
          <w:sz w:val="26"/>
          <w:szCs w:val="26"/>
        </w:rPr>
        <w:t>администрации Волгограда</w:t>
      </w:r>
    </w:p>
    <w:sectPr w:rsidR="00731644" w:rsidRPr="001D1CD9" w:rsidSect="001D1C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1D1CD9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4338A-EA43-438D-B16E-E2EA1065B26D}"/>
</file>

<file path=customXml/itemProps2.xml><?xml version="1.0" encoding="utf-8"?>
<ds:datastoreItem xmlns:ds="http://schemas.openxmlformats.org/officeDocument/2006/customXml" ds:itemID="{A7453228-53FD-4F51-BD19-B653D33EE154}"/>
</file>

<file path=customXml/itemProps3.xml><?xml version="1.0" encoding="utf-8"?>
<ds:datastoreItem xmlns:ds="http://schemas.openxmlformats.org/officeDocument/2006/customXml" ds:itemID="{85C3D780-48B6-4AAB-B3DE-DC7883CAA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12</cp:revision>
  <cp:lastPrinted>2021-12-23T08:23:00Z</cp:lastPrinted>
  <dcterms:created xsi:type="dcterms:W3CDTF">2015-05-29T13:01:00Z</dcterms:created>
  <dcterms:modified xsi:type="dcterms:W3CDTF">2021-12-23T08:25:00Z</dcterms:modified>
</cp:coreProperties>
</file>