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Межрайонная ИФНС России №11 по Волгоградской области </w:t>
      </w:r>
    </w:p>
    <w:p w:rsidR="0089766D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Пост-релиз </w:t>
      </w:r>
    </w:p>
    <w:p w:rsidR="0089766D" w:rsidRPr="005A4019" w:rsidRDefault="0089766D" w:rsidP="0089766D">
      <w:pPr>
        <w:tabs>
          <w:tab w:val="left" w:pos="20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5D3" w:rsidRPr="005A4019" w:rsidRDefault="003C6EB7" w:rsidP="009C45D3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E55B6" w:rsidRPr="006E55B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55B6">
        <w:rPr>
          <w:rFonts w:ascii="Times New Roman" w:hAnsi="Times New Roman" w:cs="Times New Roman"/>
          <w:sz w:val="24"/>
          <w:szCs w:val="24"/>
        </w:rPr>
        <w:t>апреля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2023 года Межрайонной ИФНС России №11 по Волгоградской области</w:t>
      </w:r>
      <w:r w:rsidR="008972EA" w:rsidRPr="008972EA">
        <w:t xml:space="preserve"> </w:t>
      </w:r>
      <w:r w:rsidR="008972EA" w:rsidRPr="008972EA">
        <w:rPr>
          <w:rFonts w:ascii="Times New Roman" w:hAnsi="Times New Roman" w:cs="Times New Roman"/>
          <w:sz w:val="24"/>
          <w:szCs w:val="24"/>
        </w:rPr>
        <w:t xml:space="preserve">на площадке оператора электронного документооборота ООО «Компания Тензор» 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проведен </w:t>
      </w:r>
      <w:proofErr w:type="spellStart"/>
      <w:r w:rsidR="009C45D3" w:rsidRPr="005A4019">
        <w:rPr>
          <w:rFonts w:ascii="Times New Roman" w:hAnsi="Times New Roman" w:cs="Times New Roman"/>
          <w:sz w:val="24"/>
          <w:szCs w:val="24"/>
        </w:rPr>
        <w:t>вебинар</w:t>
      </w:r>
      <w:proofErr w:type="spellEnd"/>
      <w:r w:rsidR="00B55BA5" w:rsidRPr="00B55BA5">
        <w:rPr>
          <w:rFonts w:ascii="Times New Roman" w:hAnsi="Times New Roman" w:cs="Times New Roman"/>
          <w:sz w:val="24"/>
          <w:szCs w:val="24"/>
        </w:rPr>
        <w:t xml:space="preserve"> </w:t>
      </w:r>
      <w:r w:rsidR="00B55BA5">
        <w:rPr>
          <w:rFonts w:ascii="Times New Roman" w:hAnsi="Times New Roman" w:cs="Times New Roman"/>
          <w:sz w:val="24"/>
          <w:szCs w:val="24"/>
        </w:rPr>
        <w:t>по теме «</w:t>
      </w:r>
      <w:r w:rsidR="00B55BA5" w:rsidRPr="00B55BA5">
        <w:rPr>
          <w:rFonts w:ascii="Times New Roman" w:hAnsi="Times New Roman" w:cs="Times New Roman"/>
          <w:sz w:val="24"/>
          <w:szCs w:val="24"/>
        </w:rPr>
        <w:t>Порядок и особенности представления уведомлений о КИК. Единый налоговый счет</w:t>
      </w:r>
      <w:r w:rsidR="00B55BA5">
        <w:rPr>
          <w:rFonts w:ascii="Times New Roman" w:hAnsi="Times New Roman" w:cs="Times New Roman"/>
          <w:sz w:val="24"/>
          <w:szCs w:val="24"/>
        </w:rPr>
        <w:t>»</w:t>
      </w:r>
      <w:r w:rsidR="009C45D3" w:rsidRPr="005A4019">
        <w:rPr>
          <w:rFonts w:ascii="Times New Roman" w:hAnsi="Times New Roman" w:cs="Times New Roman"/>
          <w:sz w:val="24"/>
          <w:szCs w:val="24"/>
        </w:rPr>
        <w:t>, в котором принял</w:t>
      </w:r>
      <w:r w:rsidR="00C67331">
        <w:rPr>
          <w:rFonts w:ascii="Times New Roman" w:hAnsi="Times New Roman" w:cs="Times New Roman"/>
          <w:sz w:val="24"/>
          <w:szCs w:val="24"/>
        </w:rPr>
        <w:t>о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8972EA">
        <w:rPr>
          <w:rFonts w:ascii="Times New Roman" w:hAnsi="Times New Roman" w:cs="Times New Roman"/>
          <w:sz w:val="24"/>
          <w:szCs w:val="24"/>
        </w:rPr>
        <w:t>38</w:t>
      </w:r>
      <w:r w:rsidR="00476B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налогоплательщиков</w:t>
      </w:r>
      <w:r w:rsidR="009C45D3" w:rsidRPr="005A40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5E8A" w:rsidRDefault="00FE5E8A" w:rsidP="00FE5E8A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5E8A" w:rsidRPr="00B55BA5" w:rsidRDefault="00FE5E8A" w:rsidP="0070538C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E8A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Pr="00FE5E8A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FE5E8A">
        <w:rPr>
          <w:rFonts w:ascii="Times New Roman" w:hAnsi="Times New Roman" w:cs="Times New Roman"/>
          <w:sz w:val="24"/>
          <w:szCs w:val="24"/>
        </w:rPr>
        <w:t xml:space="preserve"> рассмотрены вопросы, касающиеся </w:t>
      </w:r>
      <w:r w:rsidR="003C6EB7">
        <w:rPr>
          <w:rFonts w:ascii="Times New Roman" w:hAnsi="Times New Roman" w:cs="Times New Roman"/>
          <w:sz w:val="24"/>
          <w:szCs w:val="24"/>
        </w:rPr>
        <w:t>порядка и особенностей</w:t>
      </w:r>
      <w:r w:rsidR="003C6EB7" w:rsidRPr="003C6EB7">
        <w:rPr>
          <w:rFonts w:ascii="Times New Roman" w:hAnsi="Times New Roman" w:cs="Times New Roman"/>
          <w:sz w:val="24"/>
          <w:szCs w:val="24"/>
        </w:rPr>
        <w:t xml:space="preserve"> представления уведомлений о </w:t>
      </w:r>
      <w:r w:rsidR="003C6EB7">
        <w:rPr>
          <w:rFonts w:ascii="Times New Roman" w:hAnsi="Times New Roman" w:cs="Times New Roman"/>
          <w:sz w:val="24"/>
          <w:szCs w:val="24"/>
        </w:rPr>
        <w:t>контролируемых иностранных компаниях</w:t>
      </w:r>
      <w:r w:rsidR="00476B93" w:rsidRPr="00476B93">
        <w:rPr>
          <w:rFonts w:ascii="Times New Roman" w:hAnsi="Times New Roman" w:cs="Times New Roman"/>
          <w:sz w:val="24"/>
          <w:szCs w:val="24"/>
        </w:rPr>
        <w:t xml:space="preserve">. </w:t>
      </w:r>
      <w:r w:rsidRPr="00FE5E8A">
        <w:rPr>
          <w:rFonts w:ascii="Times New Roman" w:hAnsi="Times New Roman" w:cs="Times New Roman"/>
          <w:sz w:val="24"/>
          <w:szCs w:val="24"/>
        </w:rPr>
        <w:t xml:space="preserve">Особое внимание уделено рассмотрению </w:t>
      </w:r>
      <w:r w:rsidR="003C6EB7">
        <w:rPr>
          <w:rFonts w:ascii="Times New Roman" w:hAnsi="Times New Roman" w:cs="Times New Roman"/>
          <w:sz w:val="24"/>
          <w:szCs w:val="24"/>
        </w:rPr>
        <w:t xml:space="preserve">актуальных </w:t>
      </w:r>
      <w:r w:rsidRPr="00FE5E8A">
        <w:rPr>
          <w:rFonts w:ascii="Times New Roman" w:hAnsi="Times New Roman" w:cs="Times New Roman"/>
          <w:sz w:val="24"/>
          <w:szCs w:val="24"/>
        </w:rPr>
        <w:t xml:space="preserve">вопросов, связанных с </w:t>
      </w:r>
      <w:r w:rsidR="0070538C">
        <w:rPr>
          <w:rFonts w:ascii="Times New Roman" w:hAnsi="Times New Roman" w:cs="Times New Roman"/>
          <w:sz w:val="24"/>
          <w:szCs w:val="24"/>
        </w:rPr>
        <w:t>введением</w:t>
      </w:r>
      <w:r w:rsidRPr="00FE5E8A">
        <w:rPr>
          <w:rFonts w:ascii="Times New Roman" w:hAnsi="Times New Roman" w:cs="Times New Roman"/>
          <w:sz w:val="24"/>
          <w:szCs w:val="24"/>
        </w:rPr>
        <w:t xml:space="preserve"> с 1 января 2023 года Единого налогового счета.</w:t>
      </w:r>
      <w:r w:rsidR="003C6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38F" w:rsidRDefault="003A438F" w:rsidP="003A438F">
      <w:pPr>
        <w:pStyle w:val="2"/>
        <w:widowControl w:val="0"/>
        <w:rPr>
          <w:sz w:val="24"/>
          <w:szCs w:val="24"/>
        </w:rPr>
      </w:pPr>
    </w:p>
    <w:p w:rsidR="003A438F" w:rsidRPr="00FE5E8A" w:rsidRDefault="003A438F" w:rsidP="003A438F">
      <w:pPr>
        <w:pStyle w:val="2"/>
        <w:widowControl w:val="0"/>
        <w:rPr>
          <w:sz w:val="24"/>
          <w:szCs w:val="24"/>
        </w:rPr>
      </w:pPr>
      <w:r w:rsidRPr="00FE5E8A">
        <w:rPr>
          <w:sz w:val="24"/>
          <w:szCs w:val="24"/>
        </w:rPr>
        <w:t xml:space="preserve">Уплата большинства налогов и иных предусмотренных налоговым законодательством платежей осуществляется через внесение Единого налогового платежа (ЕНП) на Единый налоговый счет (ЕНС) </w:t>
      </w:r>
      <w:r w:rsidRPr="003A438F">
        <w:rPr>
          <w:color w:val="000000" w:themeColor="text1"/>
          <w:sz w:val="24"/>
          <w:szCs w:val="24"/>
        </w:rPr>
        <w:t>до срока уплаты налогов</w:t>
      </w:r>
      <w:r w:rsidRPr="00FE5E8A">
        <w:rPr>
          <w:sz w:val="24"/>
          <w:szCs w:val="24"/>
        </w:rPr>
        <w:t xml:space="preserve"> одним платежным поручением с указанием только двух изменяемых реквизитов: суммы платежа и ИНН. </w:t>
      </w:r>
      <w:r w:rsidRPr="003A438F">
        <w:rPr>
          <w:color w:val="000000" w:themeColor="text1"/>
          <w:sz w:val="24"/>
          <w:szCs w:val="24"/>
        </w:rPr>
        <w:t>Поступившая сумма распределяется между обязательствами налогоплательщика.</w:t>
      </w:r>
    </w:p>
    <w:p w:rsidR="00FE5E8A" w:rsidRDefault="00FE5E8A" w:rsidP="0089766D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 w:cs="Times New Roman"/>
          <w:color w:val="000000" w:themeColor="text1"/>
          <w:sz w:val="24"/>
          <w:szCs w:val="24"/>
        </w:rPr>
        <w:t>В 2023 году всем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налогоплательщикам открыт ЕНС</w:t>
      </w:r>
      <w:r w:rsidRPr="003A438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A438F">
        <w:t xml:space="preserve"> 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 новый способ учета начисленных и уплаченных налогов и взносов. </w:t>
      </w:r>
    </w:p>
    <w:p w:rsidR="003A438F" w:rsidRPr="00FE5E8A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 w:cs="Times New Roman"/>
          <w:color w:val="000000" w:themeColor="text1"/>
          <w:sz w:val="24"/>
          <w:szCs w:val="24"/>
        </w:rPr>
        <w:t>Отказаться от нового порядка и использован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ия ЕНС нельзя — он обязательный для всех категорий налогоплательщиков:</w:t>
      </w:r>
      <w:r w:rsidRPr="003A43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организаций, индивидуальных пр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едпринимателей и физических лиц. </w:t>
      </w:r>
    </w:p>
    <w:p w:rsidR="003A438F" w:rsidRDefault="003A438F" w:rsidP="005A4019">
      <w:pPr>
        <w:pStyle w:val="2"/>
        <w:widowControl w:val="0"/>
        <w:rPr>
          <w:sz w:val="24"/>
          <w:szCs w:val="24"/>
        </w:rPr>
      </w:pPr>
    </w:p>
    <w:p w:rsidR="003A438F" w:rsidRPr="003A438F" w:rsidRDefault="003A438F" w:rsidP="003A43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38F">
        <w:rPr>
          <w:rFonts w:ascii="Times New Roman" w:eastAsia="Times New Roman" w:hAnsi="Times New Roman" w:cs="Times New Roman"/>
          <w:sz w:val="24"/>
          <w:szCs w:val="24"/>
        </w:rPr>
        <w:t>Все платежи, которые администрируют налоговые органы, теперь отражаются на отдельном казначейском счете в Управлении Федерального казначейства по Тульской области. Вне зависимости от региона постановки на учет или нахождения объекта налогообложения.</w:t>
      </w:r>
    </w:p>
    <w:p w:rsidR="003A438F" w:rsidRDefault="003A438F" w:rsidP="003A438F">
      <w:pPr>
        <w:pStyle w:val="a3"/>
        <w:shd w:val="clear" w:color="auto" w:fill="FFFFFF"/>
        <w:spacing w:before="0" w:beforeAutospacing="0"/>
        <w:jc w:val="both"/>
      </w:pPr>
      <w:r>
        <w:t xml:space="preserve"> </w:t>
      </w:r>
    </w:p>
    <w:p w:rsidR="005A4019" w:rsidRPr="00FE5E8A" w:rsidRDefault="005A4019" w:rsidP="003A438F">
      <w:pPr>
        <w:pStyle w:val="a3"/>
        <w:shd w:val="clear" w:color="auto" w:fill="FFFFFF"/>
        <w:spacing w:before="0" w:beforeAutospacing="0"/>
        <w:jc w:val="both"/>
      </w:pPr>
      <w:r w:rsidRPr="00FE5E8A">
        <w:t>Принадлежность ЕНП определяется автоматически, в соответствии с Налоговым кодексом РФ. Суммы обязательств юридических лиц и индивидуальных предпринимателей погашаются исходя из того, что налогоплательщик указал в декларации или уведомлении</w:t>
      </w:r>
      <w:r w:rsidR="00484095">
        <w:t xml:space="preserve"> об исчисленных суммах</w:t>
      </w:r>
      <w:r w:rsidRPr="00FE5E8A">
        <w:t>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Участникам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вебинара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напомнили, что более подробная информация об изменениях в связи с переходом на ЕНС размещена на сайте ФНС России в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промостранице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«ЕНС» https://www.nalog.gov.ru/rn77/ens/.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Необходимую информацию по вопросам ведения Единого налогового счета можно также получить в Контакт-центре ФНС России по телефону 8-800-222-22-22. 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Обращаем внимание налогоплательщиков, что в ближайшее время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вебинары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по ЕНС в Межрайонной ИФНС России №11 по Волгоградской области состоятся:</w:t>
      </w:r>
    </w:p>
    <w:p w:rsidR="00484095" w:rsidRPr="00484095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 xml:space="preserve">11.04.2023 с 10.00 до 11.00 по теме: «Услуги, предоставляемые налогоплательщиками в электронном виде, электронные сервисы ФНС России. Единый налоговый счет» https://w.sbis.ru/webinar/mifns11_11042023; </w:t>
      </w:r>
    </w:p>
    <w:p w:rsidR="00484095" w:rsidRPr="00484095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 xml:space="preserve">12.04.2023 с 10.00 до 11.00 по теме: «Единый налоговый счет и сальдо» https://w.sbis.ru/webinar/mifns11_12042023; </w:t>
      </w:r>
    </w:p>
    <w:p w:rsidR="00484095" w:rsidRPr="00484095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>13.04.2023 с 10.00 до 11.00 по теме: «Единый налоговый счет. Уведомления об исчисленных суммах налогов, авансовых платежей по налогам, сборов, страховых взносов» https://w.sbis.ru/webinar/mifns11_13042023;</w:t>
      </w:r>
    </w:p>
    <w:p w:rsidR="00484095" w:rsidRPr="003A438F" w:rsidRDefault="00484095" w:rsidP="00484095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484095">
        <w:rPr>
          <w:rFonts w:ascii="Times New Roman" w:hAnsi="Times New Roman"/>
          <w:color w:val="000000" w:themeColor="text1"/>
          <w:sz w:val="24"/>
          <w:szCs w:val="24"/>
        </w:rPr>
        <w:t>14.04.2023 с 10.00 до 11.00 по теме: «Документы, подтверждающие освобождение от налогообложения прибыли КИК или размер прибыли КИК. Единый налоговый счет» https://w.sbis.ru/webinar/mifns11_14042023.</w:t>
      </w:r>
    </w:p>
    <w:p w:rsidR="003A438F" w:rsidRPr="003A438F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4E66" w:rsidRDefault="003A438F" w:rsidP="003A438F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По вопросам участия в </w:t>
      </w:r>
      <w:proofErr w:type="spellStart"/>
      <w:r w:rsidRPr="003A438F">
        <w:rPr>
          <w:rFonts w:ascii="Times New Roman" w:hAnsi="Times New Roman"/>
          <w:color w:val="000000" w:themeColor="text1"/>
          <w:sz w:val="24"/>
          <w:szCs w:val="24"/>
        </w:rPr>
        <w:t>вебинаре</w:t>
      </w:r>
      <w:proofErr w:type="spellEnd"/>
      <w:r w:rsidRPr="003A438F">
        <w:rPr>
          <w:rFonts w:ascii="Times New Roman" w:hAnsi="Times New Roman"/>
          <w:color w:val="000000" w:themeColor="text1"/>
          <w:sz w:val="24"/>
          <w:szCs w:val="24"/>
        </w:rPr>
        <w:t xml:space="preserve"> можно обращаться по телефонам инспекции: +7 (8442) 65-17-17; +7 (8442) 35-62-55.</w:t>
      </w:r>
    </w:p>
    <w:p w:rsidR="00464E66" w:rsidRDefault="00464E66" w:rsidP="005A4019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5A4019" w:rsidRPr="005A4019" w:rsidRDefault="005A4019" w:rsidP="005A4019">
      <w:pPr>
        <w:pStyle w:val="2"/>
        <w:widowControl w:val="0"/>
        <w:rPr>
          <w:sz w:val="24"/>
          <w:szCs w:val="24"/>
        </w:rPr>
      </w:pPr>
    </w:p>
    <w:p w:rsidR="009C45D3" w:rsidRPr="005A4019" w:rsidRDefault="009C45D3">
      <w:pPr>
        <w:rPr>
          <w:sz w:val="24"/>
          <w:szCs w:val="24"/>
        </w:rPr>
      </w:pPr>
    </w:p>
    <w:sectPr w:rsidR="009C45D3" w:rsidRPr="005A4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D2BEE"/>
    <w:multiLevelType w:val="hybridMultilevel"/>
    <w:tmpl w:val="F660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CF"/>
    <w:rsid w:val="000A578C"/>
    <w:rsid w:val="001725F0"/>
    <w:rsid w:val="002B3CA9"/>
    <w:rsid w:val="002E307B"/>
    <w:rsid w:val="003A438F"/>
    <w:rsid w:val="003C6EB7"/>
    <w:rsid w:val="00464E66"/>
    <w:rsid w:val="00476B93"/>
    <w:rsid w:val="00484095"/>
    <w:rsid w:val="0056077E"/>
    <w:rsid w:val="005A4019"/>
    <w:rsid w:val="006E55B6"/>
    <w:rsid w:val="0070538C"/>
    <w:rsid w:val="008972EA"/>
    <w:rsid w:val="0089766D"/>
    <w:rsid w:val="009C45D3"/>
    <w:rsid w:val="009F33FA"/>
    <w:rsid w:val="00B55BA5"/>
    <w:rsid w:val="00BA1990"/>
    <w:rsid w:val="00C67331"/>
    <w:rsid w:val="00E037CF"/>
    <w:rsid w:val="00EA605F"/>
    <w:rsid w:val="00FE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A401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401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semiHidden/>
    <w:unhideWhenUsed/>
    <w:rsid w:val="005A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87BC4-6CF6-4446-BB0A-FCCC08B7810A}"/>
</file>

<file path=customXml/itemProps2.xml><?xml version="1.0" encoding="utf-8"?>
<ds:datastoreItem xmlns:ds="http://schemas.openxmlformats.org/officeDocument/2006/customXml" ds:itemID="{B2B616C2-2675-4657-8E4B-6111302127D9}"/>
</file>

<file path=customXml/itemProps3.xml><?xml version="1.0" encoding="utf-8"?>
<ds:datastoreItem xmlns:ds="http://schemas.openxmlformats.org/officeDocument/2006/customXml" ds:itemID="{CB021757-52C8-44FC-87EF-4F63FE0099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Сабельникова Анна Сергеевна</dc:creator>
  <cp:lastModifiedBy>Шевченко Наталия Александровна</cp:lastModifiedBy>
  <cp:revision>2</cp:revision>
  <dcterms:created xsi:type="dcterms:W3CDTF">2023-04-14T06:48:00Z</dcterms:created>
  <dcterms:modified xsi:type="dcterms:W3CDTF">2023-04-14T06:48:00Z</dcterms:modified>
</cp:coreProperties>
</file>