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2C2F" w14:textId="7D200D67" w:rsidR="000064A9" w:rsidRDefault="000064A9" w:rsidP="0000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>ПРЕСС-РЕЛИЗ</w:t>
      </w:r>
    </w:p>
    <w:p w14:paraId="169CFF34" w14:textId="3A230CD4" w:rsidR="00862B23" w:rsidRPr="000064A9" w:rsidRDefault="000064A9" w:rsidP="00006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64A9">
        <w:rPr>
          <w:rFonts w:ascii="Times New Roman" w:hAnsi="Times New Roman" w:cs="Times New Roman"/>
          <w:b/>
          <w:bCs/>
          <w:sz w:val="32"/>
          <w:szCs w:val="32"/>
        </w:rPr>
        <w:t>"Неделя Российского Ритейла" 2024</w:t>
      </w:r>
    </w:p>
    <w:p w14:paraId="7E7AC6B4" w14:textId="77777777" w:rsidR="000064A9" w:rsidRDefault="000064A9" w:rsidP="000064A9">
      <w:pPr>
        <w:jc w:val="center"/>
      </w:pPr>
      <w:r>
        <w:rPr>
          <w:noProof/>
        </w:rPr>
        <w:drawing>
          <wp:inline distT="0" distB="0" distL="0" distR="0" wp14:anchorId="3CF18C4A" wp14:editId="6CECFF97">
            <wp:extent cx="3166745" cy="2111163"/>
            <wp:effectExtent l="0" t="0" r="0" b="3810"/>
            <wp:docPr id="4541687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1" cy="211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A9">
        <w:t xml:space="preserve"> </w:t>
      </w:r>
    </w:p>
    <w:p w14:paraId="2D3560CD" w14:textId="758F50BB" w:rsidR="000064A9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Самым ожидаемым отраслевым событием в этом году для всей </w:t>
      </w:r>
      <w:r w:rsidR="004901D9">
        <w:rPr>
          <w:rFonts w:ascii="Times New Roman" w:hAnsi="Times New Roman" w:cs="Times New Roman"/>
          <w:sz w:val="28"/>
          <w:szCs w:val="28"/>
        </w:rPr>
        <w:t xml:space="preserve">сферы торговли </w:t>
      </w:r>
      <w:r w:rsidRPr="000064A9">
        <w:rPr>
          <w:rFonts w:ascii="Times New Roman" w:hAnsi="Times New Roman" w:cs="Times New Roman"/>
          <w:sz w:val="28"/>
          <w:szCs w:val="28"/>
        </w:rPr>
        <w:t xml:space="preserve">станет десятый юбилейный Форум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Неделя Российского Ритейла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, который пройдет </w:t>
      </w:r>
      <w:r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Pr="000064A9">
        <w:rPr>
          <w:rFonts w:ascii="Times New Roman" w:hAnsi="Times New Roman" w:cs="Times New Roman"/>
          <w:sz w:val="28"/>
          <w:szCs w:val="28"/>
        </w:rPr>
        <w:t>с 27 по 30 мая и соберет более 8 тысяч участников.</w:t>
      </w:r>
    </w:p>
    <w:p w14:paraId="78A50EA2" w14:textId="77777777" w:rsidR="000064A9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 Организаторами мероприятия выступят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A9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Российской Федерации, компания Retail Event </w:t>
      </w:r>
      <w:r>
        <w:rPr>
          <w:rFonts w:ascii="Times New Roman" w:hAnsi="Times New Roman" w:cs="Times New Roman"/>
          <w:sz w:val="28"/>
          <w:szCs w:val="28"/>
        </w:rPr>
        <w:br/>
      </w:r>
      <w:r w:rsidRPr="000064A9">
        <w:rPr>
          <w:rFonts w:ascii="Times New Roman" w:hAnsi="Times New Roman" w:cs="Times New Roman"/>
          <w:sz w:val="28"/>
          <w:szCs w:val="28"/>
        </w:rPr>
        <w:t>и Российская Ассоциация экспертов рынка ритейла (РАЭРР).</w:t>
      </w:r>
    </w:p>
    <w:p w14:paraId="1044B2CA" w14:textId="77777777" w:rsidR="000064A9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 Ключевыми мероприятиями </w:t>
      </w:r>
      <w:r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0064A9">
        <w:rPr>
          <w:rFonts w:ascii="Times New Roman" w:hAnsi="Times New Roman" w:cs="Times New Roman"/>
          <w:sz w:val="28"/>
          <w:szCs w:val="28"/>
        </w:rPr>
        <w:t xml:space="preserve">станут стратегическая сессия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Ритейл нового времени: 10 лет в условиях санкций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 и пленарное заседание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Российская розница: новые-старые стратегии на потребительском рынке</w:t>
      </w:r>
      <w:r>
        <w:rPr>
          <w:rFonts w:ascii="Times New Roman" w:hAnsi="Times New Roman" w:cs="Times New Roman"/>
          <w:sz w:val="28"/>
          <w:szCs w:val="28"/>
        </w:rPr>
        <w:t xml:space="preserve">", в которых </w:t>
      </w:r>
      <w:r w:rsidRPr="000064A9">
        <w:rPr>
          <w:rFonts w:ascii="Times New Roman" w:hAnsi="Times New Roman" w:cs="Times New Roman"/>
          <w:sz w:val="28"/>
          <w:szCs w:val="28"/>
        </w:rPr>
        <w:t xml:space="preserve">примут участие лидеры российского ритейла и e-commerce и представители органов власти. </w:t>
      </w:r>
    </w:p>
    <w:p w14:paraId="65FF80FC" w14:textId="16F5BA0F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>Главны</w:t>
      </w:r>
      <w:r w:rsidR="004901D9">
        <w:rPr>
          <w:rFonts w:ascii="Times New Roman" w:hAnsi="Times New Roman" w:cs="Times New Roman"/>
          <w:sz w:val="28"/>
          <w:szCs w:val="28"/>
        </w:rPr>
        <w:t>е</w:t>
      </w:r>
      <w:r w:rsidRPr="000064A9">
        <w:rPr>
          <w:rFonts w:ascii="Times New Roman" w:hAnsi="Times New Roman" w:cs="Times New Roman"/>
          <w:sz w:val="28"/>
          <w:szCs w:val="28"/>
        </w:rPr>
        <w:t xml:space="preserve"> тем</w:t>
      </w:r>
      <w:r w:rsidR="004901D9">
        <w:rPr>
          <w:rFonts w:ascii="Times New Roman" w:hAnsi="Times New Roman" w:cs="Times New Roman"/>
          <w:sz w:val="28"/>
          <w:szCs w:val="28"/>
        </w:rPr>
        <w:t>ы для</w:t>
      </w:r>
      <w:r w:rsidRPr="000064A9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4901D9">
        <w:rPr>
          <w:rFonts w:ascii="Times New Roman" w:hAnsi="Times New Roman" w:cs="Times New Roman"/>
          <w:sz w:val="28"/>
          <w:szCs w:val="28"/>
        </w:rPr>
        <w:t>:</w:t>
      </w:r>
      <w:r w:rsidRPr="000064A9">
        <w:rPr>
          <w:rFonts w:ascii="Times New Roman" w:hAnsi="Times New Roman" w:cs="Times New Roman"/>
          <w:sz w:val="28"/>
          <w:szCs w:val="28"/>
        </w:rPr>
        <w:t xml:space="preserve"> тернистый путь российского ритейла и производителей, глобальные изменения потребительского рынка и постоянная трансформация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64A9">
        <w:rPr>
          <w:rFonts w:ascii="Times New Roman" w:hAnsi="Times New Roman" w:cs="Times New Roman"/>
          <w:sz w:val="28"/>
          <w:szCs w:val="28"/>
        </w:rPr>
        <w:t>моделей современного ритейла.</w:t>
      </w:r>
    </w:p>
    <w:p w14:paraId="017BBFCF" w14:textId="4D9624F2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Новым треком деловой программы Форума станет двухдневный 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FMCG &amp; RETAIL Summit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, который пройдет с 29 по 30 мая. Участники получат актуальную аналитику FMCG рынка, динамику продаж категорий в каналах современной торговли, обсудят управление товарными категориями и их развитие в ритейле, стратегии развития FMCG компаний. </w:t>
      </w:r>
    </w:p>
    <w:p w14:paraId="48601BA5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Кроме этого, 27-28 мая на площадке Форума пройдет крупнейшее ежегодное отраслевое мероприятие, посвященное развитию алкогольной категории в розничной торговле – VII Конгресс современной виноторговли Wine Retail. Ключевыми темами Конгресса станут 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 Представители ключевых министерств и ведомств обсудят с участниками рынка основные новации регулирования, включая маркировку крепкого алкоголя и винодельческой продукции, акцизную политику, развитие ассортимента российских вин в розничной торговле и картах ресторанов. </w:t>
      </w:r>
    </w:p>
    <w:p w14:paraId="195931E0" w14:textId="2A9BAF19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Еще одним масштабным мероприятием </w:t>
      </w:r>
      <w:r w:rsidR="00BB2B82">
        <w:rPr>
          <w:rFonts w:ascii="Times New Roman" w:hAnsi="Times New Roman" w:cs="Times New Roman"/>
          <w:sz w:val="28"/>
          <w:szCs w:val="28"/>
        </w:rPr>
        <w:t>Ф</w:t>
      </w:r>
      <w:r w:rsidRPr="000064A9">
        <w:rPr>
          <w:rFonts w:ascii="Times New Roman" w:hAnsi="Times New Roman" w:cs="Times New Roman"/>
          <w:sz w:val="28"/>
          <w:szCs w:val="28"/>
        </w:rPr>
        <w:t xml:space="preserve">орума станет ANTI-ILLICIT TRADE CONGRESS (Антиконтрафакт). Участники обсудят ситуацию на </w:t>
      </w:r>
      <w:r w:rsidRPr="000064A9">
        <w:rPr>
          <w:rFonts w:ascii="Times New Roman" w:hAnsi="Times New Roman" w:cs="Times New Roman"/>
          <w:sz w:val="28"/>
          <w:szCs w:val="28"/>
        </w:rPr>
        <w:lastRenderedPageBreak/>
        <w:t xml:space="preserve">рынке нелегального оборота продукции, вопросы защиты прав правообладателя, использование и защиту товарного знака в рамках параллельного импорта, развитие цифровой маркировки в России и странах ЕАЭС, ее эффективность и возможности дальнейшего развития. </w:t>
      </w:r>
    </w:p>
    <w:p w14:paraId="764ED950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>Деловая программа Форума ориентирована на собственников бизнеса, топ-менеджмент компаний, управленцев и менеджмент среднего звена. Участников также ждут: бизнес</w:t>
      </w:r>
      <w:r w:rsidR="00BB2B82">
        <w:rPr>
          <w:rFonts w:ascii="Times New Roman" w:hAnsi="Times New Roman" w:cs="Times New Roman"/>
          <w:sz w:val="28"/>
          <w:szCs w:val="28"/>
        </w:rPr>
        <w:t>-</w:t>
      </w:r>
      <w:r w:rsidRPr="000064A9">
        <w:rPr>
          <w:rFonts w:ascii="Times New Roman" w:hAnsi="Times New Roman" w:cs="Times New Roman"/>
          <w:sz w:val="28"/>
          <w:szCs w:val="28"/>
        </w:rPr>
        <w:t xml:space="preserve">встречи B2B и B2G, дискуссии, деловые знакомства, неформальное общение, а также заключение новых партнерских соглашений. </w:t>
      </w:r>
    </w:p>
    <w:p w14:paraId="5B63D4B0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В рамках Форума пройдут пленарные заседания, экспертные сессии, конференции, презентации и круглые столы, посвященные технологиям и инновациям в работе торговых сетей, маркетингу, fashion ритейлу, е-commerce, HoReCa, логистике, ESG, банковскому ритейлу, коммерческой недвижимости, международным рынкам и HR. </w:t>
      </w:r>
    </w:p>
    <w:p w14:paraId="44C3AFA0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На двух этажах площадки расположится масштабная выставка RETAIL WEEK EXPO. Она включит в себя более 130 экспонентов. </w:t>
      </w:r>
      <w:r w:rsidR="00BB2B82">
        <w:rPr>
          <w:rFonts w:ascii="Times New Roman" w:hAnsi="Times New Roman" w:cs="Times New Roman"/>
          <w:sz w:val="28"/>
          <w:szCs w:val="28"/>
        </w:rPr>
        <w:t>Э</w:t>
      </w:r>
      <w:r w:rsidRPr="000064A9">
        <w:rPr>
          <w:rFonts w:ascii="Times New Roman" w:hAnsi="Times New Roman" w:cs="Times New Roman"/>
          <w:sz w:val="28"/>
          <w:szCs w:val="28"/>
        </w:rPr>
        <w:t xml:space="preserve">кспозона станет центром притяжения профессионалов ритейл индустрии. На мероприятии соберутся ведущие поставщики в ритейле, сервисные и консалтинговые компании с новейшими товарами и услугами. В ходе выставки участники смогут продемонстрировать передовые разработки и технологии в сфере ритейла. Экспоненты также могут запланировать встречу или переговоры с интересующей компанией, обрести новые партнерства и деловые связи. </w:t>
      </w:r>
    </w:p>
    <w:p w14:paraId="079247B4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27 мая пройдет церемония награждения победителей профессиональной отраслевой Премии 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Retail Week Awards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, а также будут отмечены победители федерального конкурса Минпромторга России 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Торговля России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EB9D3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Регистрация на Форум </w:t>
      </w:r>
      <w:r w:rsidR="00BB2B82">
        <w:rPr>
          <w:rFonts w:ascii="Times New Roman" w:hAnsi="Times New Roman" w:cs="Times New Roman"/>
          <w:sz w:val="28"/>
          <w:szCs w:val="28"/>
        </w:rPr>
        <w:t xml:space="preserve">осуществляется на официальном сайте </w:t>
      </w:r>
      <w:hyperlink r:id="rId5" w:history="1">
        <w:r w:rsidR="00BB2B82" w:rsidRPr="001740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https://retailweek.ru/</w:t>
        </w:r>
      </w:hyperlink>
      <w:r w:rsidR="00BB2B82" w:rsidRPr="001740C1">
        <w:rPr>
          <w:rFonts w:ascii="Times New Roman" w:hAnsi="Times New Roman" w:cs="Times New Roman"/>
          <w:sz w:val="28"/>
          <w:szCs w:val="28"/>
        </w:rPr>
        <w:t xml:space="preserve">. </w:t>
      </w:r>
      <w:r w:rsidR="00BB2B82" w:rsidRPr="00BB2B82">
        <w:rPr>
          <w:rFonts w:ascii="Times New Roman" w:hAnsi="Times New Roman" w:cs="Times New Roman"/>
          <w:sz w:val="28"/>
          <w:szCs w:val="28"/>
        </w:rPr>
        <w:t>Регистрация участников открыта до окончания Форума.</w:t>
      </w:r>
    </w:p>
    <w:p w14:paraId="6A87F9A0" w14:textId="0B5BB06B" w:rsidR="00862B23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>Место проведения: Москва, Краснопресненская набережная, д. 12, Центр международной торговли.</w:t>
      </w:r>
    </w:p>
    <w:p w14:paraId="404B01E4" w14:textId="5B163406" w:rsidR="003B25DC" w:rsidRPr="000064A9" w:rsidRDefault="003B25DC" w:rsidP="004A4CD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5DC">
        <w:rPr>
          <w:rFonts w:ascii="Times New Roman" w:hAnsi="Times New Roman" w:cs="Times New Roman"/>
          <w:sz w:val="28"/>
          <w:szCs w:val="28"/>
        </w:rPr>
        <w:t xml:space="preserve">Получить более подробную информацию возможно в Дирекции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B25DC">
        <w:rPr>
          <w:rFonts w:ascii="Times New Roman" w:hAnsi="Times New Roman" w:cs="Times New Roman"/>
          <w:sz w:val="28"/>
          <w:szCs w:val="28"/>
        </w:rPr>
        <w:t>орума: info@retailevent.ru, or@retailevent.ru +74953237107. Контактное лицо Минпромторга России: Ананьина Катерина Александровна, ananinaka@minprom.gov.ru, +74958702921 доб. 225-28.</w:t>
      </w:r>
    </w:p>
    <w:sectPr w:rsidR="003B25DC" w:rsidRPr="0000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55"/>
    <w:rsid w:val="000064A9"/>
    <w:rsid w:val="001740C1"/>
    <w:rsid w:val="003B25DC"/>
    <w:rsid w:val="004901D9"/>
    <w:rsid w:val="004A4CD1"/>
    <w:rsid w:val="006E4248"/>
    <w:rsid w:val="00862B23"/>
    <w:rsid w:val="00AE5E55"/>
    <w:rsid w:val="00B27DE3"/>
    <w:rsid w:val="00B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F26"/>
  <w15:chartTrackingRefBased/>
  <w15:docId w15:val="{1AC47650-07E3-441D-8844-29F9A866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tailweek.r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6EA24-E48E-4EEA-A78C-B843A9B4AABA}"/>
</file>

<file path=customXml/itemProps2.xml><?xml version="1.0" encoding="utf-8"?>
<ds:datastoreItem xmlns:ds="http://schemas.openxmlformats.org/officeDocument/2006/customXml" ds:itemID="{DD1B52E5-BBBB-471C-B302-80C45C0AE9AE}"/>
</file>

<file path=customXml/itemProps3.xml><?xml version="1.0" encoding="utf-8"?>
<ds:datastoreItem xmlns:ds="http://schemas.openxmlformats.org/officeDocument/2006/customXml" ds:itemID="{59A11277-A7AA-4A5D-B40B-CC2914176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Просвирова Вероника Николаевна</dc:creator>
  <cp:keywords/>
  <dc:description/>
  <cp:lastModifiedBy>Просвирова Вероника Николаевна</cp:lastModifiedBy>
  <cp:revision>7</cp:revision>
  <dcterms:created xsi:type="dcterms:W3CDTF">2024-04-01T07:21:00Z</dcterms:created>
  <dcterms:modified xsi:type="dcterms:W3CDTF">2024-04-02T06:23:00Z</dcterms:modified>
</cp:coreProperties>
</file>