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F9" w:rsidRDefault="00616CF9" w:rsidP="00616CF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F23B5" w:rsidRDefault="008F23B5" w:rsidP="008F2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8F23B5" w:rsidRPr="008F23B5" w:rsidRDefault="008F23B5" w:rsidP="00C52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93" w:rsidRDefault="008F23B5" w:rsidP="00C52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2021 года в силу вступ</w:t>
      </w:r>
      <w:r w:rsidR="00F934E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новые правила </w:t>
      </w:r>
      <w:r w:rsidRPr="008F23B5">
        <w:rPr>
          <w:rFonts w:ascii="Times New Roman" w:hAnsi="Times New Roman" w:cs="Times New Roman"/>
          <w:sz w:val="28"/>
          <w:szCs w:val="28"/>
        </w:rPr>
        <w:t>перемещения, хранения, переработки и утилизации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3B5">
        <w:rPr>
          <w:rFonts w:ascii="Times New Roman" w:hAnsi="Times New Roman" w:cs="Times New Roman"/>
          <w:sz w:val="28"/>
          <w:szCs w:val="28"/>
        </w:rPr>
        <w:t>биологических отходов</w:t>
      </w:r>
      <w:r>
        <w:rPr>
          <w:rFonts w:ascii="Times New Roman" w:hAnsi="Times New Roman" w:cs="Times New Roman"/>
          <w:sz w:val="28"/>
          <w:szCs w:val="28"/>
        </w:rPr>
        <w:t xml:space="preserve"> (утверждены </w:t>
      </w:r>
      <w:r w:rsidRPr="008F23B5">
        <w:rPr>
          <w:rFonts w:ascii="Times New Roman" w:hAnsi="Times New Roman" w:cs="Times New Roman"/>
          <w:sz w:val="28"/>
          <w:szCs w:val="28"/>
        </w:rPr>
        <w:t>Приказ</w:t>
      </w:r>
      <w:r w:rsidR="00C52C59">
        <w:rPr>
          <w:rFonts w:ascii="Times New Roman" w:hAnsi="Times New Roman" w:cs="Times New Roman"/>
          <w:sz w:val="28"/>
          <w:szCs w:val="28"/>
        </w:rPr>
        <w:t>ом</w:t>
      </w:r>
      <w:r w:rsidRPr="008F23B5">
        <w:rPr>
          <w:rFonts w:ascii="Times New Roman" w:hAnsi="Times New Roman" w:cs="Times New Roman"/>
          <w:sz w:val="28"/>
          <w:szCs w:val="28"/>
        </w:rPr>
        <w:t xml:space="preserve"> Минсельхоза России от 26.10.2020 N 626</w:t>
      </w:r>
      <w:r w:rsidR="00F565B5">
        <w:rPr>
          <w:rFonts w:ascii="Times New Roman" w:hAnsi="Times New Roman" w:cs="Times New Roman"/>
          <w:sz w:val="28"/>
          <w:szCs w:val="28"/>
        </w:rPr>
        <w:t>).</w:t>
      </w:r>
    </w:p>
    <w:p w:rsidR="00F565B5" w:rsidRPr="008051BE" w:rsidRDefault="00F565B5" w:rsidP="00C5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Настоящими правилами конкретно определено к категории «биологические отходы» относятся:</w:t>
      </w:r>
      <w:r w:rsidRPr="00F565B5">
        <w:rPr>
          <w:rFonts w:ascii="Times New Roman" w:hAnsi="Times New Roman" w:cs="Times New Roman"/>
          <w:sz w:val="28"/>
          <w:szCs w:val="28"/>
        </w:rPr>
        <w:t xml:space="preserve"> </w:t>
      </w:r>
      <w:r w:rsidRPr="00F565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5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мертворожденны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65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абортированны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5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565B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ткан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или их фрагментов, образовавши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r w:rsidRPr="00F5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ветеринарных манипуляций, ветеринарно-биологических экспериментов, патологоанатомического вскрытия трупов животных и </w:t>
      </w:r>
      <w:proofErr w:type="spellStart"/>
      <w:r w:rsidRPr="00F565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ихтиопатологических</w:t>
      </w:r>
      <w:proofErr w:type="spellEnd"/>
      <w:r w:rsidRPr="00F5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исследований; остатк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 патологического и биологического материала животных, проб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5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животного происхождения после проведения ветеринарно-санитарной экспертизы, проб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5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патологического и биологического материала животных или продукции животного происхождения, непригодны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5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лабораторных исследований или для </w:t>
      </w:r>
      <w:bookmarkStart w:id="0" w:name="_GoBack"/>
      <w:bookmarkEnd w:id="0"/>
      <w:r w:rsidRPr="00F56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ветеринарно-санитарной экспертизы; отходов инкубации и рыбопосадочного материала; корм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кормовы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565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F5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животного происхождения, непригодные для кормления (поения) животных; отходов убоя животных; отходы, получаемые при переработке сырья животного происхождения в </w:t>
      </w:r>
      <w:proofErr w:type="spellStart"/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рыбы и рыбной продукции, отходы, образованные при истечении сроков годности продукции животного происхождения в </w:t>
      </w:r>
      <w:proofErr w:type="spellStart"/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рыбы и рыбной продукции.</w:t>
      </w:r>
    </w:p>
    <w:p w:rsidR="008051BE" w:rsidRDefault="008051BE" w:rsidP="00C5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Полиэтиленовые и пластиковые пакеты при перемещении биологических отходов должны быть заполнены не более чем на и закрыты с помощью бирок-стяжек или другим способом, исключающим высыпание, утечку биологических отходов.</w:t>
      </w:r>
    </w:p>
    <w:p w:rsidR="008051BE" w:rsidRDefault="008051BE" w:rsidP="00C5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биологических отходов, предназначенных для перемещения, должна осуществляться способами, исключающими вытекание 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ысыпание) биологических отходов на специально оборудованных и периодически обрабатываемых (дезинфицируемых) в установленном порядке транспортных средствах.</w:t>
      </w:r>
    </w:p>
    <w:p w:rsidR="008051BE" w:rsidRDefault="008051BE" w:rsidP="00C5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</w:t>
      </w: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Минсельхоза России от 18 декабря 2015 г. N 648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перечень </w:t>
      </w: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подконтрольных товаров, подлежащих сопровождению ветеринарными сопроводительными документами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который помимо прочего включены некоторые виды биологических отходов.</w:t>
      </w:r>
    </w:p>
    <w:p w:rsidR="008051BE" w:rsidRPr="008051BE" w:rsidRDefault="008051BE" w:rsidP="00C5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биологических отходов должно осуществляться в емкостях для биологических отходов, расположенных в помещениях для хранения биологических отходов, оборудованных запирающими устройствами для предотвращения доступа к биологическим отходам посторонних лиц и животных, охладительным или морозильным оборудованием, укомплектованным термометрами (термографами, </w:t>
      </w:r>
      <w:proofErr w:type="spellStart"/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терморегистраторами</w:t>
      </w:r>
      <w:proofErr w:type="spellEnd"/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помещения для хранения биологических отходов), если иное не установлено пунктом 13 Правил.</w:t>
      </w:r>
    </w:p>
    <w:p w:rsidR="008051BE" w:rsidRPr="008051BE" w:rsidRDefault="008051BE" w:rsidP="00C5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хранение умеренно опасных биологических отходов в емкостях для биологических отходов, расположенных в холодильниках, </w:t>
      </w: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оборудованных запирающими устройствами для предотвращения доступа к биологическим отходам посторонних лиц и животных и термометрами (термографами, </w:t>
      </w:r>
      <w:proofErr w:type="spellStart"/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терморегистраторами</w:t>
      </w:r>
      <w:proofErr w:type="spellEnd"/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051BE" w:rsidRPr="008051BE" w:rsidRDefault="008051BE" w:rsidP="00C5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Стены, перегородки, потолок, пол в помещениях для хранения биологических отходов должны быть выполнены из материалов, устойчивых к воздействию дезинфицирующих средств. Внутренние поверхности помещения для хранения биологических отходов и инвентарь в них не должны иметь деревянных неокрашенных поверхностей.</w:t>
      </w:r>
    </w:p>
    <w:p w:rsidR="008051BE" w:rsidRDefault="008051BE" w:rsidP="00C5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хранение биологических отходов в одном помещении с продукцией животного происхождения, кормами и кормовыми добавками для животных.</w:t>
      </w:r>
    </w:p>
    <w:p w:rsidR="008051BE" w:rsidRPr="008051BE" w:rsidRDefault="008051BE" w:rsidP="00C5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биологических отходов должно осуществляться:</w:t>
      </w:r>
    </w:p>
    <w:p w:rsidR="008051BE" w:rsidRPr="008051BE" w:rsidRDefault="008051BE" w:rsidP="00C5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температуре от 4 до 0 °C - до 2 суток;</w:t>
      </w:r>
    </w:p>
    <w:p w:rsidR="008051BE" w:rsidRPr="008051BE" w:rsidRDefault="008051BE" w:rsidP="00C5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минус 1 до минус 7 °C - до 3 суток;</w:t>
      </w:r>
    </w:p>
    <w:p w:rsidR="008051BE" w:rsidRPr="008051BE" w:rsidRDefault="008051BE" w:rsidP="00C5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минус 8 до минус 10 °C - до 7 суток;</w:t>
      </w:r>
    </w:p>
    <w:p w:rsidR="008051BE" w:rsidRPr="008051BE" w:rsidRDefault="008051BE" w:rsidP="00C5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минус 11 до минус 17 °C - до 30 суток;</w:t>
      </w:r>
    </w:p>
    <w:p w:rsidR="008051BE" w:rsidRDefault="008051BE" w:rsidP="00C5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минус 18 °C и ниже - до 12 месяцев.</w:t>
      </w:r>
    </w:p>
    <w:p w:rsidR="008051BE" w:rsidRDefault="008051BE" w:rsidP="00C5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Переработка умеренно опасных биологических отходов допускается в целях производства кормов и кормовых добавок для животных, удобрений, биогаза и другой продукции технического назначения.</w:t>
      </w:r>
    </w:p>
    <w:p w:rsidR="008051BE" w:rsidRDefault="008051BE" w:rsidP="00C5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Утилизация умеренно опасных биологических отходов должна осуществляться путем сжигания в печах (крематорах, </w:t>
      </w:r>
      <w:proofErr w:type="spellStart"/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инсинераторах</w:t>
      </w:r>
      <w:proofErr w:type="spellEnd"/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1BE" w:rsidRPr="008051BE" w:rsidRDefault="008051BE" w:rsidP="00C5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Запрещается </w:t>
      </w: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 биологических отходов в землю,</w:t>
      </w:r>
      <w:r w:rsidRPr="00805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вывоз их на свалки, сброс в бытовые мусорные контейнеры</w:t>
      </w: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поля, леса, овраги, водные объекты.</w:t>
      </w:r>
    </w:p>
    <w:p w:rsidR="008051BE" w:rsidRPr="008051BE" w:rsidRDefault="008051BE" w:rsidP="00C5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1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 недопустимым отчуждение биологических отходов путем передачи их региональному оператору по обращению с ТКО.</w:t>
      </w:r>
    </w:p>
    <w:p w:rsidR="00F565B5" w:rsidRDefault="008051BE" w:rsidP="00C52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нарушение вышеописанных правил </w:t>
      </w:r>
      <w:r w:rsidR="00495B08" w:rsidRPr="00495B08">
        <w:rPr>
          <w:rFonts w:ascii="Times New Roman" w:hAnsi="Times New Roman" w:cs="Times New Roman"/>
          <w:b/>
          <w:sz w:val="28"/>
          <w:szCs w:val="28"/>
        </w:rPr>
        <w:t>ч. 3 ст. 10.8 КоАП РФ</w:t>
      </w:r>
      <w:r w:rsidR="00495B08">
        <w:rPr>
          <w:rFonts w:ascii="Times New Roman" w:hAnsi="Times New Roman" w:cs="Times New Roman"/>
          <w:sz w:val="28"/>
          <w:szCs w:val="28"/>
        </w:rPr>
        <w:t xml:space="preserve"> предусмотрена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5B08">
        <w:rPr>
          <w:rFonts w:ascii="Times New Roman" w:hAnsi="Times New Roman" w:cs="Times New Roman"/>
          <w:sz w:val="28"/>
          <w:szCs w:val="28"/>
        </w:rPr>
        <w:t>дминистративная ответственность:</w:t>
      </w:r>
    </w:p>
    <w:p w:rsidR="00495B08" w:rsidRDefault="00495B08" w:rsidP="00C52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должностных лиц, </w:t>
      </w:r>
      <w:r w:rsidRPr="00495B08">
        <w:rPr>
          <w:rFonts w:ascii="Times New Roman" w:hAnsi="Times New Roman" w:cs="Times New Roman"/>
          <w:b/>
          <w:sz w:val="28"/>
          <w:szCs w:val="28"/>
        </w:rPr>
        <w:t>от двадцати тысяч до сорока тысяч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B08" w:rsidRDefault="00495B08" w:rsidP="00C52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дли лиц, </w:t>
      </w:r>
      <w:r w:rsidRPr="00495B08">
        <w:rPr>
          <w:rFonts w:ascii="Times New Roman" w:hAnsi="Times New Roman" w:cs="Times New Roman"/>
          <w:sz w:val="28"/>
          <w:szCs w:val="28"/>
        </w:rPr>
        <w:t>осуществляющих предпринимательскую деятельность без образо</w:t>
      </w:r>
      <w:r>
        <w:rPr>
          <w:rFonts w:ascii="Times New Roman" w:hAnsi="Times New Roman" w:cs="Times New Roman"/>
          <w:sz w:val="28"/>
          <w:szCs w:val="28"/>
        </w:rPr>
        <w:t>вания юридического лица, штраф в размере</w:t>
      </w:r>
      <w:r w:rsidRPr="00495B08">
        <w:rPr>
          <w:rFonts w:ascii="Times New Roman" w:hAnsi="Times New Roman" w:cs="Times New Roman"/>
          <w:sz w:val="28"/>
          <w:szCs w:val="28"/>
        </w:rPr>
        <w:t xml:space="preserve"> </w:t>
      </w:r>
      <w:r w:rsidRPr="00495B08">
        <w:rPr>
          <w:rFonts w:ascii="Times New Roman" w:hAnsi="Times New Roman" w:cs="Times New Roman"/>
          <w:b/>
          <w:sz w:val="28"/>
          <w:szCs w:val="28"/>
        </w:rPr>
        <w:t>от сорока тысяч до пятидесяти тысяч рублей</w:t>
      </w:r>
      <w:r w:rsidRPr="00495B08">
        <w:rPr>
          <w:rFonts w:ascii="Times New Roman" w:hAnsi="Times New Roman" w:cs="Times New Roman"/>
          <w:sz w:val="28"/>
          <w:szCs w:val="28"/>
        </w:rPr>
        <w:t xml:space="preserve"> или административное </w:t>
      </w:r>
      <w:r w:rsidRPr="00495B08">
        <w:rPr>
          <w:rFonts w:ascii="Times New Roman" w:hAnsi="Times New Roman" w:cs="Times New Roman"/>
          <w:b/>
          <w:sz w:val="28"/>
          <w:szCs w:val="28"/>
        </w:rPr>
        <w:t>приостановление деятельности на срок до девяноста суток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B08" w:rsidRDefault="00495B08" w:rsidP="00C52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юридических лиц, штраф</w:t>
      </w:r>
      <w:r w:rsidRPr="00495B08">
        <w:rPr>
          <w:rFonts w:ascii="Times New Roman" w:hAnsi="Times New Roman" w:cs="Times New Roman"/>
          <w:sz w:val="28"/>
          <w:szCs w:val="28"/>
        </w:rPr>
        <w:t xml:space="preserve"> </w:t>
      </w:r>
      <w:r w:rsidRPr="00495B08">
        <w:rPr>
          <w:rFonts w:ascii="Times New Roman" w:hAnsi="Times New Roman" w:cs="Times New Roman"/>
          <w:b/>
          <w:sz w:val="28"/>
          <w:szCs w:val="28"/>
        </w:rPr>
        <w:t>от пятисот тысяч до семисот тысяч рублей</w:t>
      </w:r>
      <w:r w:rsidRPr="00495B08">
        <w:rPr>
          <w:rFonts w:ascii="Times New Roman" w:hAnsi="Times New Roman" w:cs="Times New Roman"/>
          <w:sz w:val="28"/>
          <w:szCs w:val="28"/>
        </w:rPr>
        <w:t xml:space="preserve"> или административное </w:t>
      </w:r>
      <w:r w:rsidRPr="00495B08">
        <w:rPr>
          <w:rFonts w:ascii="Times New Roman" w:hAnsi="Times New Roman" w:cs="Times New Roman"/>
          <w:b/>
          <w:sz w:val="28"/>
          <w:szCs w:val="28"/>
        </w:rPr>
        <w:t>приостановление деятельности на срок до девяноста суток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CF9" w:rsidRPr="008051BE" w:rsidRDefault="00495B08" w:rsidP="00603B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нарушение вышеуказанных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B08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вшее</w:t>
      </w:r>
      <w:r w:rsidRPr="00495B08">
        <w:rPr>
          <w:rFonts w:ascii="Times New Roman" w:hAnsi="Times New Roman" w:cs="Times New Roman"/>
          <w:sz w:val="28"/>
          <w:szCs w:val="28"/>
        </w:rPr>
        <w:t xml:space="preserve"> угрозу причинения существенного вреда здоровью человека или окружающей среде</w:t>
      </w:r>
      <w:r>
        <w:rPr>
          <w:rFonts w:ascii="Times New Roman" w:hAnsi="Times New Roman" w:cs="Times New Roman"/>
          <w:sz w:val="28"/>
          <w:szCs w:val="28"/>
        </w:rPr>
        <w:t xml:space="preserve"> образует состав преступления, предусмотренного </w:t>
      </w:r>
      <w:r w:rsidRPr="00495B08">
        <w:rPr>
          <w:rFonts w:ascii="Times New Roman" w:hAnsi="Times New Roman" w:cs="Times New Roman"/>
          <w:b/>
          <w:sz w:val="28"/>
          <w:szCs w:val="28"/>
        </w:rPr>
        <w:t>ст. 247 УК РФ</w:t>
      </w:r>
      <w:r>
        <w:rPr>
          <w:rFonts w:ascii="Times New Roman" w:hAnsi="Times New Roman" w:cs="Times New Roman"/>
          <w:sz w:val="28"/>
          <w:szCs w:val="28"/>
        </w:rPr>
        <w:t xml:space="preserve">, наказание которое в зависимости от тяжести причиненных последствий достигает </w:t>
      </w:r>
      <w:r w:rsidRPr="00495B08">
        <w:rPr>
          <w:rFonts w:ascii="Times New Roman" w:hAnsi="Times New Roman" w:cs="Times New Roman"/>
          <w:b/>
          <w:sz w:val="28"/>
          <w:szCs w:val="28"/>
        </w:rPr>
        <w:t>восьми лет лишения свободы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16CF9" w:rsidRPr="008051BE" w:rsidSect="00C52C5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1"/>
    <w:rsid w:val="00031203"/>
    <w:rsid w:val="00095701"/>
    <w:rsid w:val="00124977"/>
    <w:rsid w:val="002F5DFE"/>
    <w:rsid w:val="003509C9"/>
    <w:rsid w:val="003840E2"/>
    <w:rsid w:val="00495B08"/>
    <w:rsid w:val="00603B31"/>
    <w:rsid w:val="00616CF9"/>
    <w:rsid w:val="008051BE"/>
    <w:rsid w:val="008B37A8"/>
    <w:rsid w:val="008F23B5"/>
    <w:rsid w:val="00A404EC"/>
    <w:rsid w:val="00A737FC"/>
    <w:rsid w:val="00C52C59"/>
    <w:rsid w:val="00CE2751"/>
    <w:rsid w:val="00D208AA"/>
    <w:rsid w:val="00E81C93"/>
    <w:rsid w:val="00F565B5"/>
    <w:rsid w:val="00F76E71"/>
    <w:rsid w:val="00F9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7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9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7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9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657A5E-E146-445D-87E4-CA662673CE51}"/>
</file>

<file path=customXml/itemProps2.xml><?xml version="1.0" encoding="utf-8"?>
<ds:datastoreItem xmlns:ds="http://schemas.openxmlformats.org/officeDocument/2006/customXml" ds:itemID="{DFE5828E-8B5C-4247-B787-739CB7024E01}"/>
</file>

<file path=customXml/itemProps3.xml><?xml version="1.0" encoding="utf-8"?>
<ds:datastoreItem xmlns:ds="http://schemas.openxmlformats.org/officeDocument/2006/customXml" ds:itemID="{70BB0852-9223-4A7A-8F68-868F5FDF0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Навасардян Дмитрий Владимирович</dc:creator>
  <cp:keywords/>
  <dc:description/>
  <cp:lastModifiedBy>Полякова Татьяна Анатольевна</cp:lastModifiedBy>
  <cp:revision>8</cp:revision>
  <cp:lastPrinted>2021-01-22T06:52:00Z</cp:lastPrinted>
  <dcterms:created xsi:type="dcterms:W3CDTF">2021-01-15T09:53:00Z</dcterms:created>
  <dcterms:modified xsi:type="dcterms:W3CDTF">2021-02-01T06:29:00Z</dcterms:modified>
</cp:coreProperties>
</file>