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tblBorders>
          <w:bottom w:val="thinThickMediumGap" w:sz="24" w:space="0" w:color="auto"/>
        </w:tblBorders>
        <w:tblLook w:val="04A0" w:firstRow="1" w:lastRow="0" w:firstColumn="1" w:lastColumn="0" w:noHBand="0" w:noVBand="1"/>
      </w:tblPr>
      <w:tblGrid>
        <w:gridCol w:w="2537"/>
        <w:gridCol w:w="7964"/>
      </w:tblGrid>
      <w:tr w:rsidR="00A16234" w:rsidRPr="006B224A" w:rsidTr="00762EEA">
        <w:trPr>
          <w:trHeight w:val="2481"/>
        </w:trPr>
        <w:tc>
          <w:tcPr>
            <w:tcW w:w="2537" w:type="dxa"/>
            <w:shd w:val="clear" w:color="auto" w:fill="auto"/>
          </w:tcPr>
          <w:p w:rsidR="00A16234" w:rsidRPr="002D7D38" w:rsidRDefault="00A16234" w:rsidP="00762EEA">
            <w:pPr>
              <w:jc w:val="both"/>
              <w:rPr>
                <w:rFonts w:eastAsia="Calibri"/>
                <w:color w:val="FF0000"/>
                <w:sz w:val="2"/>
                <w:szCs w:val="2"/>
              </w:rPr>
            </w:pPr>
            <w:bookmarkStart w:id="0" w:name="_GoBack"/>
            <w:bookmarkEnd w:id="0"/>
            <w:r>
              <w:rPr>
                <w:rFonts w:ascii="Calibri" w:eastAsia="Calibri" w:hAnsi="Calibri"/>
                <w:noProof/>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48260</wp:posOffset>
                  </wp:positionV>
                  <wp:extent cx="1419225" cy="13335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64" w:type="dxa"/>
            <w:shd w:val="clear" w:color="auto" w:fill="auto"/>
            <w:vAlign w:val="center"/>
          </w:tcPr>
          <w:p w:rsidR="00A16234" w:rsidRPr="006E7682" w:rsidRDefault="00A16234" w:rsidP="00762EEA">
            <w:pPr>
              <w:jc w:val="center"/>
              <w:outlineLvl w:val="0"/>
              <w:rPr>
                <w:rFonts w:ascii="Times New Roman" w:hAnsi="Times New Roman" w:cs="Times New Roman"/>
                <w:b/>
                <w:bCs/>
                <w:color w:val="FF0000"/>
                <w:kern w:val="36"/>
                <w:sz w:val="48"/>
                <w:szCs w:val="48"/>
              </w:rPr>
            </w:pPr>
            <w:r w:rsidRPr="006E7682">
              <w:rPr>
                <w:rFonts w:ascii="Times New Roman" w:hAnsi="Times New Roman" w:cs="Times New Roman"/>
                <w:b/>
                <w:bCs/>
                <w:color w:val="FF0000"/>
                <w:kern w:val="36"/>
                <w:sz w:val="48"/>
                <w:szCs w:val="48"/>
              </w:rPr>
              <w:t>ПАМЯТКА</w:t>
            </w:r>
          </w:p>
          <w:p w:rsidR="00A16234" w:rsidRPr="009846D6" w:rsidRDefault="009846D6" w:rsidP="009846D6">
            <w:pPr>
              <w:jc w:val="center"/>
              <w:outlineLvl w:val="0"/>
              <w:rPr>
                <w:rFonts w:ascii="Calibri" w:eastAsia="Calibri" w:hAnsi="Calibri"/>
                <w:b/>
                <w:color w:val="FF0000"/>
                <w:sz w:val="48"/>
                <w:szCs w:val="48"/>
              </w:rPr>
            </w:pPr>
            <w:r w:rsidRPr="006E7682">
              <w:rPr>
                <w:rFonts w:ascii="Times New Roman" w:eastAsia="Calibri" w:hAnsi="Times New Roman" w:cs="Times New Roman"/>
                <w:b/>
                <w:color w:val="FF0000"/>
                <w:sz w:val="48"/>
                <w:szCs w:val="48"/>
              </w:rPr>
              <w:t>населению о простейших средствах защиты органов дыхания</w:t>
            </w:r>
          </w:p>
        </w:tc>
      </w:tr>
    </w:tbl>
    <w:p w:rsidR="00A16234" w:rsidRDefault="00A16234" w:rsidP="00A16234">
      <w:pPr>
        <w:shd w:val="clear" w:color="auto" w:fill="EEEEEE"/>
        <w:jc w:val="both"/>
        <w:textAlignment w:val="baseline"/>
        <w:rPr>
          <w:color w:val="000000"/>
          <w:sz w:val="28"/>
          <w:szCs w:val="28"/>
        </w:rPr>
      </w:pPr>
    </w:p>
    <w:p w:rsidR="00A16234" w:rsidRPr="006E7682" w:rsidRDefault="00A16234" w:rsidP="009846D6">
      <w:pPr>
        <w:framePr w:w="10487" w:hSpace="180" w:wrap="around" w:vAnchor="text" w:hAnchor="margin" w:x="-142" w:y="-157"/>
        <w:ind w:left="284" w:hanging="284"/>
        <w:jc w:val="center"/>
        <w:rPr>
          <w:rFonts w:ascii="Times New Roman" w:hAnsi="Times New Roman" w:cs="Times New Roman"/>
          <w:sz w:val="28"/>
          <w:szCs w:val="28"/>
        </w:rPr>
      </w:pPr>
      <w:r w:rsidRPr="006E7682">
        <w:rPr>
          <w:rFonts w:ascii="Times New Roman" w:hAnsi="Times New Roman" w:cs="Times New Roman"/>
          <w:b/>
          <w:bCs/>
          <w:sz w:val="28"/>
          <w:szCs w:val="28"/>
        </w:rPr>
        <w:t>Уважаемые жители Волгограда!</w:t>
      </w:r>
    </w:p>
    <w:p w:rsidR="009846D6" w:rsidRDefault="009846D6" w:rsidP="00366C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296025" cy="4474610"/>
            <wp:effectExtent l="0" t="0" r="0" b="2540"/>
            <wp:docPr id="1" name="Рисунок 1" descr="C:\Users\oa-gurova\Desktop\hello_html_md6830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gurova\Desktop\hello_html_md68304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2649" cy="4479318"/>
                    </a:xfrm>
                    <a:prstGeom prst="rect">
                      <a:avLst/>
                    </a:prstGeom>
                    <a:noFill/>
                    <a:ln>
                      <a:noFill/>
                    </a:ln>
                  </pic:spPr>
                </pic:pic>
              </a:graphicData>
            </a:graphic>
          </wp:inline>
        </w:drawing>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 xml:space="preserve">Для защиты органов дыхания от радиоактивной пыли кроме фильтрующих </w:t>
      </w:r>
      <w:r w:rsidR="00803E05">
        <w:rPr>
          <w:rFonts w:ascii="Times New Roman" w:eastAsia="Times New Roman" w:hAnsi="Times New Roman" w:cs="Times New Roman"/>
          <w:sz w:val="28"/>
          <w:szCs w:val="28"/>
          <w:lang w:eastAsia="ru-RU"/>
        </w:rPr>
        <w:t xml:space="preserve"> </w:t>
      </w:r>
      <w:r w:rsidR="00803E05" w:rsidRPr="009846D6">
        <w:rPr>
          <w:rFonts w:ascii="Times New Roman" w:eastAsia="Times New Roman" w:hAnsi="Times New Roman" w:cs="Times New Roman"/>
          <w:sz w:val="28"/>
          <w:szCs w:val="28"/>
          <w:lang w:eastAsia="ru-RU"/>
        </w:rPr>
        <w:t xml:space="preserve">и изолирующих </w:t>
      </w:r>
      <w:r w:rsidR="00803E05">
        <w:rPr>
          <w:rFonts w:ascii="Times New Roman" w:eastAsia="Times New Roman" w:hAnsi="Times New Roman" w:cs="Times New Roman"/>
          <w:sz w:val="28"/>
          <w:szCs w:val="28"/>
          <w:lang w:eastAsia="ru-RU"/>
        </w:rPr>
        <w:t xml:space="preserve"> </w:t>
      </w:r>
      <w:r w:rsidRPr="009846D6">
        <w:rPr>
          <w:rFonts w:ascii="Times New Roman" w:eastAsia="Times New Roman" w:hAnsi="Times New Roman" w:cs="Times New Roman"/>
          <w:sz w:val="28"/>
          <w:szCs w:val="28"/>
          <w:lang w:eastAsia="ru-RU"/>
        </w:rPr>
        <w:t xml:space="preserve">противогазов  могут быть использованы противопылевые респираторы различных типов, </w:t>
      </w:r>
      <w:proofErr w:type="spellStart"/>
      <w:r w:rsidRPr="009846D6">
        <w:rPr>
          <w:rFonts w:ascii="Times New Roman" w:eastAsia="Times New Roman" w:hAnsi="Times New Roman" w:cs="Times New Roman"/>
          <w:sz w:val="28"/>
          <w:szCs w:val="28"/>
          <w:lang w:eastAsia="ru-RU"/>
        </w:rPr>
        <w:t>пылетканевые</w:t>
      </w:r>
      <w:proofErr w:type="spellEnd"/>
      <w:r w:rsidRPr="009846D6">
        <w:rPr>
          <w:rFonts w:ascii="Times New Roman" w:eastAsia="Times New Roman" w:hAnsi="Times New Roman" w:cs="Times New Roman"/>
          <w:sz w:val="28"/>
          <w:szCs w:val="28"/>
          <w:lang w:eastAsia="ru-RU"/>
        </w:rPr>
        <w:t xml:space="preserve"> маски, ватн</w:t>
      </w:r>
      <w:proofErr w:type="gramStart"/>
      <w:r w:rsidRPr="009846D6">
        <w:rPr>
          <w:rFonts w:ascii="Times New Roman" w:eastAsia="Times New Roman" w:hAnsi="Times New Roman" w:cs="Times New Roman"/>
          <w:sz w:val="28"/>
          <w:szCs w:val="28"/>
          <w:lang w:eastAsia="ru-RU"/>
        </w:rPr>
        <w:t>о</w:t>
      </w:r>
      <w:r w:rsidR="00C1161E">
        <w:rPr>
          <w:rFonts w:ascii="Times New Roman" w:eastAsia="Times New Roman" w:hAnsi="Times New Roman" w:cs="Times New Roman"/>
          <w:sz w:val="28"/>
          <w:szCs w:val="28"/>
          <w:lang w:eastAsia="ru-RU"/>
        </w:rPr>
        <w:t>-</w:t>
      </w:r>
      <w:proofErr w:type="gramEnd"/>
      <w:r w:rsidR="00C1161E">
        <w:rPr>
          <w:rFonts w:ascii="Times New Roman" w:eastAsia="Times New Roman" w:hAnsi="Times New Roman" w:cs="Times New Roman"/>
          <w:sz w:val="28"/>
          <w:szCs w:val="28"/>
          <w:lang w:eastAsia="ru-RU"/>
        </w:rPr>
        <w:t xml:space="preserve"> </w:t>
      </w:r>
      <w:r w:rsidRPr="009846D6">
        <w:rPr>
          <w:rFonts w:ascii="Times New Roman" w:eastAsia="Times New Roman" w:hAnsi="Times New Roman" w:cs="Times New Roman"/>
          <w:sz w:val="28"/>
          <w:szCs w:val="28"/>
          <w:lang w:eastAsia="ru-RU"/>
        </w:rPr>
        <w:t>марлевые повязки и др. Обычно они представляют собой лицевую часть (маску или полумаску), на которой смонтированы фильтрующие элементы.</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Противопылевые респираторы - это приборы, предназначенные для защиты органов дыхания от вредных аэрозолей.</w:t>
      </w:r>
    </w:p>
    <w:p w:rsidR="009846D6" w:rsidRPr="009846D6" w:rsidRDefault="00677507" w:rsidP="00475C1B">
      <w:pPr>
        <w:spacing w:after="0" w:line="240" w:lineRule="auto"/>
        <w:ind w:firstLine="851"/>
        <w:jc w:val="both"/>
        <w:rPr>
          <w:rFonts w:ascii="Times New Roman" w:eastAsia="Times New Roman" w:hAnsi="Times New Roman" w:cs="Times New Roman"/>
          <w:sz w:val="28"/>
          <w:szCs w:val="28"/>
          <w:lang w:eastAsia="ru-RU"/>
        </w:rPr>
      </w:pPr>
      <w:hyperlink r:id="rId8" w:history="1">
        <w:r w:rsidR="009846D6" w:rsidRPr="009846D6">
          <w:rPr>
            <w:rFonts w:ascii="Times New Roman" w:eastAsia="Times New Roman" w:hAnsi="Times New Roman" w:cs="Times New Roman"/>
            <w:color w:val="0000FF"/>
            <w:sz w:val="28"/>
            <w:szCs w:val="28"/>
            <w:u w:val="single"/>
            <w:lang w:eastAsia="ru-RU"/>
          </w:rPr>
          <w:t xml:space="preserve">Респиратор Р-2 </w:t>
        </w:r>
      </w:hyperlink>
      <w:r w:rsidR="009846D6" w:rsidRPr="009846D6">
        <w:rPr>
          <w:rFonts w:ascii="Times New Roman" w:eastAsia="Times New Roman" w:hAnsi="Times New Roman" w:cs="Times New Roman"/>
          <w:sz w:val="28"/>
          <w:szCs w:val="28"/>
          <w:lang w:eastAsia="ru-RU"/>
        </w:rPr>
        <w:t>применяется для защиты органов дыхания от радиоактивной, производственной и обычной пыли. Он может быть использован также при действиях в очаге бактериологического поражения для защиты от бактериальных средств, находящихся в воздухе в виде аэрозолей. Для детей от 7 до 17 лет предназначен детский респиратор, отличающийся от взрослого размером.</w:t>
      </w:r>
    </w:p>
    <w:p w:rsidR="009846D6" w:rsidRPr="009846D6" w:rsidRDefault="009846D6" w:rsidP="00C1161E">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lastRenderedPageBreak/>
        <w:t>Респиратор ШБ-1 "Лепесток" изготовлен из специального материала, обладающего высокими фильтрующими способностями, и предназначен для однократного пользования. Вес его около 10 г. Правильно подогнанный респиратор задерживает до 99,9% пыли.</w:t>
      </w:r>
    </w:p>
    <w:p w:rsidR="00C1161E" w:rsidRPr="00C1161E" w:rsidRDefault="00C1161E" w:rsidP="00C1161E">
      <w:pPr>
        <w:pStyle w:val="a4"/>
        <w:spacing w:before="0" w:beforeAutospacing="0" w:after="0" w:afterAutospacing="0"/>
        <w:ind w:firstLine="851"/>
        <w:jc w:val="both"/>
        <w:rPr>
          <w:sz w:val="28"/>
          <w:szCs w:val="28"/>
        </w:rPr>
      </w:pPr>
      <w:r w:rsidRPr="00C1161E">
        <w:rPr>
          <w:sz w:val="28"/>
          <w:szCs w:val="28"/>
        </w:rPr>
        <w:t xml:space="preserve">Когда нет ни противогаза, ни респиратора, то есть тех средств защиты, которые изготавливаются промышленностью, можно воспользоваться простейшими: ватно-марлевой повязкой или </w:t>
      </w:r>
      <w:proofErr w:type="spellStart"/>
      <w:r w:rsidRPr="00C1161E">
        <w:rPr>
          <w:sz w:val="28"/>
          <w:szCs w:val="28"/>
        </w:rPr>
        <w:t>противопылевой</w:t>
      </w:r>
      <w:proofErr w:type="spellEnd"/>
      <w:r w:rsidRPr="00C1161E">
        <w:rPr>
          <w:sz w:val="28"/>
          <w:szCs w:val="28"/>
        </w:rPr>
        <w:t xml:space="preserve"> тканевой маской. Они довольно надежно защищают органы дыхания человека от радиоактивной пыли, вредных аэрозолей и от бактериологических средств. Ватно-марлевая повязка, пропитанная определенным раствором, обеспечит защиту от таких аварийных химических веществ  как хлор и аммиак. </w:t>
      </w:r>
      <w:proofErr w:type="gramStart"/>
      <w:r w:rsidR="00366C05">
        <w:rPr>
          <w:sz w:val="28"/>
          <w:szCs w:val="28"/>
        </w:rPr>
        <w:t>Так как на территории городского округа город-герой Волгоград расположены химические опасные объекты, которые в своем производстве используют</w:t>
      </w:r>
      <w:r w:rsidR="0050130D">
        <w:rPr>
          <w:sz w:val="28"/>
          <w:szCs w:val="28"/>
        </w:rPr>
        <w:t>,</w:t>
      </w:r>
      <w:r w:rsidR="00366C05">
        <w:rPr>
          <w:sz w:val="28"/>
          <w:szCs w:val="28"/>
        </w:rPr>
        <w:t xml:space="preserve"> хранят</w:t>
      </w:r>
      <w:r w:rsidR="0050130D">
        <w:rPr>
          <w:sz w:val="28"/>
          <w:szCs w:val="28"/>
        </w:rPr>
        <w:t xml:space="preserve"> и перерабатывают </w:t>
      </w:r>
      <w:r w:rsidR="00366C05">
        <w:rPr>
          <w:sz w:val="28"/>
          <w:szCs w:val="28"/>
        </w:rPr>
        <w:t xml:space="preserve"> такие химические вещества как хлор и аммиак, то </w:t>
      </w:r>
      <w:r w:rsidR="0050130D">
        <w:rPr>
          <w:sz w:val="28"/>
          <w:szCs w:val="28"/>
        </w:rPr>
        <w:t>при аварии с выбросом</w:t>
      </w:r>
      <w:r w:rsidRPr="00C1161E">
        <w:rPr>
          <w:sz w:val="28"/>
          <w:szCs w:val="28"/>
        </w:rPr>
        <w:t xml:space="preserve"> хлора, рекомендуе</w:t>
      </w:r>
      <w:r w:rsidR="00366C05">
        <w:rPr>
          <w:sz w:val="28"/>
          <w:szCs w:val="28"/>
        </w:rPr>
        <w:t>м</w:t>
      </w:r>
      <w:r w:rsidRPr="00C1161E">
        <w:rPr>
          <w:sz w:val="28"/>
          <w:szCs w:val="28"/>
        </w:rPr>
        <w:t xml:space="preserve"> смочить повязку 2% раствором питьевой соды</w:t>
      </w:r>
      <w:r w:rsidR="00366C05">
        <w:rPr>
          <w:sz w:val="28"/>
          <w:szCs w:val="28"/>
        </w:rPr>
        <w:t xml:space="preserve">, а </w:t>
      </w:r>
      <w:r w:rsidRPr="00C1161E">
        <w:rPr>
          <w:sz w:val="28"/>
          <w:szCs w:val="28"/>
        </w:rPr>
        <w:t xml:space="preserve"> </w:t>
      </w:r>
      <w:r w:rsidR="00366C05">
        <w:rPr>
          <w:sz w:val="28"/>
          <w:szCs w:val="28"/>
        </w:rPr>
        <w:t>п</w:t>
      </w:r>
      <w:r w:rsidRPr="00C1161E">
        <w:rPr>
          <w:sz w:val="28"/>
          <w:szCs w:val="28"/>
        </w:rPr>
        <w:t>ри выбросе аммиака рекомендуется использовать 5% раствор лимонной кислоты</w:t>
      </w:r>
      <w:r>
        <w:rPr>
          <w:sz w:val="28"/>
          <w:szCs w:val="28"/>
        </w:rPr>
        <w:t xml:space="preserve"> </w:t>
      </w:r>
      <w:r w:rsidRPr="00C1161E">
        <w:rPr>
          <w:sz w:val="28"/>
          <w:szCs w:val="28"/>
        </w:rPr>
        <w:t xml:space="preserve"> для пропитки маски.</w:t>
      </w:r>
      <w:proofErr w:type="gramEnd"/>
      <w:r>
        <w:rPr>
          <w:sz w:val="28"/>
          <w:szCs w:val="28"/>
        </w:rPr>
        <w:t xml:space="preserve"> </w:t>
      </w:r>
      <w:proofErr w:type="gramStart"/>
      <w:r w:rsidRPr="00C1161E">
        <w:rPr>
          <w:sz w:val="28"/>
          <w:szCs w:val="28"/>
        </w:rPr>
        <w:t>Ватно-марлевая повязка изготавливается из марли длиной 100 см и шириной 50 см. На среднюю часть марли кладут ровный слой ваты размером 30х20 см и толщиной 2 см. Ватно-марлевую повязку при использовании накладывают на лицо так, чтобы нижний край закрывал низ подбородка, а верхний доходит до глазных впадин, хорошо закрывая рот и нос.</w:t>
      </w:r>
      <w:proofErr w:type="gramEnd"/>
      <w:r w:rsidRPr="00C1161E">
        <w:rPr>
          <w:sz w:val="28"/>
          <w:szCs w:val="28"/>
        </w:rPr>
        <w:t xml:space="preserve"> Разрезанные концы повязки завязывают так: верхние - на </w:t>
      </w:r>
      <w:proofErr w:type="gramStart"/>
      <w:r w:rsidRPr="00C1161E">
        <w:rPr>
          <w:sz w:val="28"/>
          <w:szCs w:val="28"/>
        </w:rPr>
        <w:t>затылке</w:t>
      </w:r>
      <w:proofErr w:type="gramEnd"/>
      <w:r w:rsidRPr="00C1161E">
        <w:rPr>
          <w:sz w:val="28"/>
          <w:szCs w:val="28"/>
        </w:rPr>
        <w:t>, нижние - на темени.</w:t>
      </w:r>
    </w:p>
    <w:p w:rsidR="009846D6" w:rsidRPr="009846D6" w:rsidRDefault="009846D6" w:rsidP="00C1161E">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 xml:space="preserve">Противопылевая тканевая маска ПТМ-1 состоит из корпуса и крепления. Корпус делается из четырех-пяти слоев ткани. Для верхнего слоя </w:t>
      </w:r>
      <w:proofErr w:type="gramStart"/>
      <w:r w:rsidRPr="009846D6">
        <w:rPr>
          <w:rFonts w:ascii="Times New Roman" w:eastAsia="Times New Roman" w:hAnsi="Times New Roman" w:cs="Times New Roman"/>
          <w:sz w:val="28"/>
          <w:szCs w:val="28"/>
          <w:lang w:eastAsia="ru-RU"/>
        </w:rPr>
        <w:t>пригодны</w:t>
      </w:r>
      <w:proofErr w:type="gramEnd"/>
      <w:r w:rsidRPr="009846D6">
        <w:rPr>
          <w:rFonts w:ascii="Times New Roman" w:eastAsia="Times New Roman" w:hAnsi="Times New Roman" w:cs="Times New Roman"/>
          <w:sz w:val="28"/>
          <w:szCs w:val="28"/>
          <w:lang w:eastAsia="ru-RU"/>
        </w:rPr>
        <w:t xml:space="preserve"> бязь, штапельное полотно, трикотаж, для внутренних слоев - фланель, хлопчатобумажная или шерстяная ткань.</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Маску снимают по команде или самостоятельно, как только минует опасность непосредственного поражения. Снятую зараженную маску надо вывернуть наизнанку и поместить в мешочек или в пакет. При первой возможности маску следует продезактивировать (вычистить или вытряхнуть из нее радиоактивную пыль), затем выстирать в горячей воде с мылом и несколько раз тщательно прополоскать, меняя воду. Высохшую маску можно использовать вновь.</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Ватно-марлевые повязки, как правило, одноразового пользования. После снятия зараженной повязки ее уничтожают (сжигают или закапывают). При использовании простейших средств защиты органов дыхания для защиты глаз необходимо надевать противопылевые очки. Очки можно сделать и самим: на полоску стекла или прозрачной пленки наклеить ободок из поролона, а по краям укрепить завязки.</w:t>
      </w:r>
    </w:p>
    <w:p w:rsidR="00A16234" w:rsidRPr="00A16234" w:rsidRDefault="006E7682" w:rsidP="006E768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16234" w:rsidRPr="00A16234">
        <w:rPr>
          <w:rFonts w:ascii="Times New Roman" w:hAnsi="Times New Roman" w:cs="Times New Roman"/>
          <w:sz w:val="28"/>
          <w:szCs w:val="28"/>
        </w:rPr>
        <w:t>Будьте внимательны и осторожны. Но если все же беда произошла, помните: рядом с Вами находятся профессионалы. Не медлите с вызовом помощи по телефонам:</w:t>
      </w:r>
    </w:p>
    <w:p w:rsidR="00A16234" w:rsidRPr="00A16234" w:rsidRDefault="00A16234" w:rsidP="00475C1B">
      <w:pPr>
        <w:spacing w:after="0" w:line="240" w:lineRule="auto"/>
        <w:ind w:firstLine="851"/>
        <w:jc w:val="both"/>
        <w:rPr>
          <w:rFonts w:ascii="Times New Roman" w:hAnsi="Times New Roman" w:cs="Times New Roman"/>
          <w:b/>
          <w:sz w:val="28"/>
          <w:szCs w:val="28"/>
        </w:rPr>
      </w:pPr>
      <w:r w:rsidRPr="00A16234">
        <w:rPr>
          <w:rFonts w:ascii="Times New Roman" w:hAnsi="Times New Roman" w:cs="Times New Roman"/>
          <w:b/>
          <w:sz w:val="28"/>
          <w:szCs w:val="28"/>
        </w:rPr>
        <w:t>-  единый телефон вызова экстренных оперативных служб «112»,</w:t>
      </w:r>
    </w:p>
    <w:p w:rsidR="00A16234" w:rsidRPr="00A16234" w:rsidRDefault="00A16234" w:rsidP="00475C1B">
      <w:pPr>
        <w:spacing w:after="0" w:line="240" w:lineRule="auto"/>
        <w:ind w:firstLine="851"/>
        <w:jc w:val="both"/>
        <w:rPr>
          <w:rFonts w:ascii="Times New Roman" w:hAnsi="Times New Roman" w:cs="Times New Roman"/>
          <w:b/>
          <w:sz w:val="28"/>
          <w:szCs w:val="28"/>
        </w:rPr>
      </w:pPr>
      <w:r w:rsidRPr="00A16234">
        <w:rPr>
          <w:rFonts w:ascii="Times New Roman" w:hAnsi="Times New Roman" w:cs="Times New Roman"/>
          <w:b/>
          <w:sz w:val="28"/>
          <w:szCs w:val="28"/>
        </w:rPr>
        <w:t xml:space="preserve">-  службы спасения Волгограда – «089»  </w:t>
      </w:r>
    </w:p>
    <w:p w:rsidR="00A16234" w:rsidRPr="00A16234" w:rsidRDefault="00A16234" w:rsidP="00475C1B">
      <w:pPr>
        <w:pStyle w:val="a4"/>
        <w:spacing w:before="0" w:beforeAutospacing="0" w:after="0" w:afterAutospacing="0"/>
        <w:ind w:right="-284"/>
        <w:rPr>
          <w:sz w:val="28"/>
          <w:szCs w:val="28"/>
        </w:rPr>
      </w:pPr>
    </w:p>
    <w:p w:rsidR="00A16234" w:rsidRPr="00A16234" w:rsidRDefault="00A16234" w:rsidP="00475C1B">
      <w:pPr>
        <w:spacing w:after="0" w:line="240" w:lineRule="auto"/>
        <w:ind w:left="-284" w:right="-143" w:firstLine="568"/>
        <w:jc w:val="both"/>
        <w:rPr>
          <w:rFonts w:ascii="Times New Roman" w:hAnsi="Times New Roman" w:cs="Times New Roman"/>
          <w:b/>
          <w:sz w:val="28"/>
          <w:szCs w:val="28"/>
        </w:rPr>
      </w:pPr>
      <w:r w:rsidRPr="00A16234">
        <w:rPr>
          <w:rFonts w:ascii="Times New Roman" w:hAnsi="Times New Roman" w:cs="Times New Roman"/>
          <w:sz w:val="28"/>
          <w:szCs w:val="28"/>
        </w:rPr>
        <w:t xml:space="preserve">ЕДИНЫЙ ТЕЛЕФОН ВЫЗОВА ЭКСТРЕННЫХ ОПЕРАТИВНЫХ СЛУЖБ </w:t>
      </w:r>
      <w:r w:rsidRPr="00A16234">
        <w:rPr>
          <w:rFonts w:ascii="Times New Roman" w:hAnsi="Times New Roman" w:cs="Times New Roman"/>
          <w:b/>
          <w:sz w:val="28"/>
          <w:szCs w:val="28"/>
        </w:rPr>
        <w:t xml:space="preserve">112 </w:t>
      </w:r>
    </w:p>
    <w:tbl>
      <w:tblPr>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A16234" w:rsidRPr="00A16234" w:rsidTr="00762EEA">
        <w:tc>
          <w:tcPr>
            <w:tcW w:w="10420" w:type="dxa"/>
            <w:tcBorders>
              <w:top w:val="thinThickMediumGap" w:sz="24" w:space="0" w:color="auto"/>
              <w:left w:val="nil"/>
              <w:bottom w:val="nil"/>
              <w:right w:val="nil"/>
            </w:tcBorders>
            <w:shd w:val="clear" w:color="auto" w:fill="auto"/>
          </w:tcPr>
          <w:p w:rsidR="00A16234" w:rsidRPr="00A16234" w:rsidRDefault="00A16234" w:rsidP="00475C1B">
            <w:pPr>
              <w:spacing w:after="0" w:line="240" w:lineRule="auto"/>
              <w:jc w:val="both"/>
              <w:rPr>
                <w:rFonts w:ascii="Times New Roman" w:eastAsia="Calibri" w:hAnsi="Times New Roman" w:cs="Times New Roman"/>
                <w:color w:val="FF0000"/>
                <w:sz w:val="28"/>
                <w:szCs w:val="28"/>
              </w:rPr>
            </w:pPr>
          </w:p>
        </w:tc>
      </w:tr>
    </w:tbl>
    <w:p w:rsidR="00A16234" w:rsidRPr="00A16234" w:rsidRDefault="00A16234" w:rsidP="00475C1B">
      <w:pPr>
        <w:spacing w:after="0" w:line="240" w:lineRule="auto"/>
        <w:jc w:val="right"/>
        <w:rPr>
          <w:rFonts w:ascii="Times New Roman" w:hAnsi="Times New Roman" w:cs="Times New Roman"/>
          <w:b/>
          <w:color w:val="000000"/>
          <w:sz w:val="28"/>
          <w:szCs w:val="28"/>
        </w:rPr>
      </w:pPr>
      <w:r w:rsidRPr="00A16234">
        <w:rPr>
          <w:rFonts w:ascii="Times New Roman" w:hAnsi="Times New Roman" w:cs="Times New Roman"/>
          <w:b/>
          <w:color w:val="000000"/>
          <w:sz w:val="28"/>
          <w:szCs w:val="28"/>
        </w:rPr>
        <w:t>Комитет гражданской защиты населения</w:t>
      </w:r>
    </w:p>
    <w:p w:rsidR="00A16234" w:rsidRPr="00C1161E" w:rsidRDefault="00A16234" w:rsidP="00C1161E">
      <w:pPr>
        <w:spacing w:after="0" w:line="240" w:lineRule="auto"/>
        <w:jc w:val="right"/>
        <w:rPr>
          <w:rFonts w:ascii="Times New Roman" w:hAnsi="Times New Roman" w:cs="Times New Roman"/>
          <w:b/>
          <w:color w:val="000000"/>
          <w:sz w:val="28"/>
          <w:szCs w:val="28"/>
        </w:rPr>
      </w:pPr>
      <w:r w:rsidRPr="00A16234">
        <w:rPr>
          <w:rFonts w:ascii="Times New Roman" w:hAnsi="Times New Roman" w:cs="Times New Roman"/>
          <w:b/>
          <w:color w:val="000000"/>
          <w:sz w:val="28"/>
          <w:szCs w:val="28"/>
        </w:rPr>
        <w:t>администрации Волгограда</w:t>
      </w:r>
    </w:p>
    <w:sectPr w:rsidR="00A16234" w:rsidRPr="00C1161E" w:rsidSect="00B01C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47F9"/>
    <w:multiLevelType w:val="multilevel"/>
    <w:tmpl w:val="C000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66830"/>
    <w:multiLevelType w:val="hybridMultilevel"/>
    <w:tmpl w:val="5F163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9A"/>
    <w:rsid w:val="000A7B1B"/>
    <w:rsid w:val="00111E5A"/>
    <w:rsid w:val="0020673A"/>
    <w:rsid w:val="002E503D"/>
    <w:rsid w:val="00366C05"/>
    <w:rsid w:val="003A2879"/>
    <w:rsid w:val="00475C1B"/>
    <w:rsid w:val="0050130D"/>
    <w:rsid w:val="00677507"/>
    <w:rsid w:val="006E7682"/>
    <w:rsid w:val="00760C56"/>
    <w:rsid w:val="00803E05"/>
    <w:rsid w:val="00872429"/>
    <w:rsid w:val="008D2BEF"/>
    <w:rsid w:val="0093389A"/>
    <w:rsid w:val="009846D6"/>
    <w:rsid w:val="009A029A"/>
    <w:rsid w:val="00A16234"/>
    <w:rsid w:val="00A473EE"/>
    <w:rsid w:val="00AB69D9"/>
    <w:rsid w:val="00B01C77"/>
    <w:rsid w:val="00BB2945"/>
    <w:rsid w:val="00C1161E"/>
    <w:rsid w:val="00C17F39"/>
    <w:rsid w:val="00C233A8"/>
    <w:rsid w:val="00E503D2"/>
    <w:rsid w:val="00F506F5"/>
    <w:rsid w:val="00F8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4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34"/>
    <w:rPr>
      <w:rFonts w:ascii="Tahoma" w:hAnsi="Tahoma" w:cs="Tahoma"/>
      <w:sz w:val="16"/>
      <w:szCs w:val="16"/>
    </w:rPr>
  </w:style>
  <w:style w:type="paragraph" w:customStyle="1" w:styleId="BasicParagraph">
    <w:name w:val="[Basic Paragraph]"/>
    <w:basedOn w:val="a"/>
    <w:rsid w:val="00A16234"/>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character" w:customStyle="1" w:styleId="20">
    <w:name w:val="Заголовок 2 Знак"/>
    <w:basedOn w:val="a0"/>
    <w:link w:val="2"/>
    <w:uiPriority w:val="9"/>
    <w:rsid w:val="009846D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846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4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34"/>
    <w:rPr>
      <w:rFonts w:ascii="Tahoma" w:hAnsi="Tahoma" w:cs="Tahoma"/>
      <w:sz w:val="16"/>
      <w:szCs w:val="16"/>
    </w:rPr>
  </w:style>
  <w:style w:type="paragraph" w:customStyle="1" w:styleId="BasicParagraph">
    <w:name w:val="[Basic Paragraph]"/>
    <w:basedOn w:val="a"/>
    <w:rsid w:val="00A16234"/>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character" w:customStyle="1" w:styleId="20">
    <w:name w:val="Заголовок 2 Знак"/>
    <w:basedOn w:val="a0"/>
    <w:link w:val="2"/>
    <w:uiPriority w:val="9"/>
    <w:rsid w:val="009846D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84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2776">
      <w:bodyDiv w:val="1"/>
      <w:marLeft w:val="0"/>
      <w:marRight w:val="0"/>
      <w:marTop w:val="0"/>
      <w:marBottom w:val="0"/>
      <w:divBdr>
        <w:top w:val="none" w:sz="0" w:space="0" w:color="auto"/>
        <w:left w:val="none" w:sz="0" w:space="0" w:color="auto"/>
        <w:bottom w:val="none" w:sz="0" w:space="0" w:color="auto"/>
        <w:right w:val="none" w:sz="0" w:space="0" w:color="auto"/>
      </w:divBdr>
    </w:div>
    <w:div w:id="806819348">
      <w:bodyDiv w:val="1"/>
      <w:marLeft w:val="0"/>
      <w:marRight w:val="0"/>
      <w:marTop w:val="0"/>
      <w:marBottom w:val="0"/>
      <w:divBdr>
        <w:top w:val="none" w:sz="0" w:space="0" w:color="auto"/>
        <w:left w:val="none" w:sz="0" w:space="0" w:color="auto"/>
        <w:bottom w:val="none" w:sz="0" w:space="0" w:color="auto"/>
        <w:right w:val="none" w:sz="0" w:space="0" w:color="auto"/>
      </w:divBdr>
    </w:div>
    <w:div w:id="841820901">
      <w:bodyDiv w:val="1"/>
      <w:marLeft w:val="0"/>
      <w:marRight w:val="0"/>
      <w:marTop w:val="0"/>
      <w:marBottom w:val="0"/>
      <w:divBdr>
        <w:top w:val="none" w:sz="0" w:space="0" w:color="auto"/>
        <w:left w:val="none" w:sz="0" w:space="0" w:color="auto"/>
        <w:bottom w:val="none" w:sz="0" w:space="0" w:color="auto"/>
        <w:right w:val="none" w:sz="0" w:space="0" w:color="auto"/>
      </w:divBdr>
      <w:divsChild>
        <w:div w:id="474303000">
          <w:marLeft w:val="0"/>
          <w:marRight w:val="0"/>
          <w:marTop w:val="0"/>
          <w:marBottom w:val="0"/>
          <w:divBdr>
            <w:top w:val="none" w:sz="0" w:space="0" w:color="auto"/>
            <w:left w:val="none" w:sz="0" w:space="0" w:color="auto"/>
            <w:bottom w:val="none" w:sz="0" w:space="0" w:color="auto"/>
            <w:right w:val="none" w:sz="0" w:space="0" w:color="auto"/>
          </w:divBdr>
        </w:div>
        <w:div w:id="501235391">
          <w:marLeft w:val="0"/>
          <w:marRight w:val="0"/>
          <w:marTop w:val="0"/>
          <w:marBottom w:val="0"/>
          <w:divBdr>
            <w:top w:val="none" w:sz="0" w:space="0" w:color="auto"/>
            <w:left w:val="none" w:sz="0" w:space="0" w:color="auto"/>
            <w:bottom w:val="none" w:sz="0" w:space="0" w:color="auto"/>
            <w:right w:val="none" w:sz="0" w:space="0" w:color="auto"/>
          </w:divBdr>
        </w:div>
      </w:divsChild>
    </w:div>
    <w:div w:id="912664572">
      <w:bodyDiv w:val="1"/>
      <w:marLeft w:val="0"/>
      <w:marRight w:val="0"/>
      <w:marTop w:val="0"/>
      <w:marBottom w:val="0"/>
      <w:divBdr>
        <w:top w:val="none" w:sz="0" w:space="0" w:color="auto"/>
        <w:left w:val="none" w:sz="0" w:space="0" w:color="auto"/>
        <w:bottom w:val="none" w:sz="0" w:space="0" w:color="auto"/>
        <w:right w:val="none" w:sz="0" w:space="0" w:color="auto"/>
      </w:divBdr>
      <w:divsChild>
        <w:div w:id="1502043197">
          <w:marLeft w:val="0"/>
          <w:marRight w:val="0"/>
          <w:marTop w:val="0"/>
          <w:marBottom w:val="0"/>
          <w:divBdr>
            <w:top w:val="none" w:sz="0" w:space="0" w:color="auto"/>
            <w:left w:val="none" w:sz="0" w:space="0" w:color="auto"/>
            <w:bottom w:val="none" w:sz="0" w:space="0" w:color="auto"/>
            <w:right w:val="none" w:sz="0" w:space="0" w:color="auto"/>
          </w:divBdr>
        </w:div>
      </w:divsChild>
    </w:div>
    <w:div w:id="2075813945">
      <w:bodyDiv w:val="1"/>
      <w:marLeft w:val="0"/>
      <w:marRight w:val="0"/>
      <w:marTop w:val="0"/>
      <w:marBottom w:val="0"/>
      <w:divBdr>
        <w:top w:val="none" w:sz="0" w:space="0" w:color="auto"/>
        <w:left w:val="none" w:sz="0" w:space="0" w:color="auto"/>
        <w:bottom w:val="none" w:sz="0" w:space="0" w:color="auto"/>
        <w:right w:val="none" w:sz="0" w:space="0" w:color="auto"/>
      </w:divBdr>
      <w:divsChild>
        <w:div w:id="1625578317">
          <w:marLeft w:val="0"/>
          <w:marRight w:val="0"/>
          <w:marTop w:val="0"/>
          <w:marBottom w:val="0"/>
          <w:divBdr>
            <w:top w:val="none" w:sz="0" w:space="0" w:color="auto"/>
            <w:left w:val="none" w:sz="0" w:space="0" w:color="auto"/>
            <w:bottom w:val="none" w:sz="0" w:space="0" w:color="auto"/>
            <w:right w:val="none" w:sz="0" w:space="0" w:color="auto"/>
          </w:divBdr>
          <w:divsChild>
            <w:div w:id="1971936570">
              <w:marLeft w:val="0"/>
              <w:marRight w:val="0"/>
              <w:marTop w:val="0"/>
              <w:marBottom w:val="0"/>
              <w:divBdr>
                <w:top w:val="none" w:sz="0" w:space="0" w:color="auto"/>
                <w:left w:val="none" w:sz="0" w:space="0" w:color="auto"/>
                <w:bottom w:val="none" w:sz="0" w:space="0" w:color="auto"/>
                <w:right w:val="none" w:sz="0" w:space="0" w:color="auto"/>
              </w:divBdr>
            </w:div>
            <w:div w:id="26220822">
              <w:marLeft w:val="0"/>
              <w:marRight w:val="0"/>
              <w:marTop w:val="0"/>
              <w:marBottom w:val="0"/>
              <w:divBdr>
                <w:top w:val="none" w:sz="0" w:space="0" w:color="auto"/>
                <w:left w:val="none" w:sz="0" w:space="0" w:color="auto"/>
                <w:bottom w:val="none" w:sz="0" w:space="0" w:color="auto"/>
                <w:right w:val="none" w:sz="0" w:space="0" w:color="auto"/>
              </w:divBdr>
            </w:div>
          </w:divsChild>
        </w:div>
        <w:div w:id="973604631">
          <w:marLeft w:val="0"/>
          <w:marRight w:val="0"/>
          <w:marTop w:val="0"/>
          <w:marBottom w:val="0"/>
          <w:divBdr>
            <w:top w:val="none" w:sz="0" w:space="0" w:color="auto"/>
            <w:left w:val="none" w:sz="0" w:space="0" w:color="auto"/>
            <w:bottom w:val="none" w:sz="0" w:space="0" w:color="auto"/>
            <w:right w:val="none" w:sz="0" w:space="0" w:color="auto"/>
          </w:divBdr>
          <w:divsChild>
            <w:div w:id="806976166">
              <w:marLeft w:val="0"/>
              <w:marRight w:val="0"/>
              <w:marTop w:val="0"/>
              <w:marBottom w:val="0"/>
              <w:divBdr>
                <w:top w:val="none" w:sz="0" w:space="0" w:color="auto"/>
                <w:left w:val="none" w:sz="0" w:space="0" w:color="auto"/>
                <w:bottom w:val="none" w:sz="0" w:space="0" w:color="auto"/>
                <w:right w:val="none" w:sz="0" w:space="0" w:color="auto"/>
              </w:divBdr>
            </w:div>
            <w:div w:id="255289366">
              <w:marLeft w:val="0"/>
              <w:marRight w:val="0"/>
              <w:marTop w:val="0"/>
              <w:marBottom w:val="0"/>
              <w:divBdr>
                <w:top w:val="none" w:sz="0" w:space="0" w:color="auto"/>
                <w:left w:val="none" w:sz="0" w:space="0" w:color="auto"/>
                <w:bottom w:val="none" w:sz="0" w:space="0" w:color="auto"/>
                <w:right w:val="none" w:sz="0" w:space="0" w:color="auto"/>
              </w:divBdr>
              <w:divsChild>
                <w:div w:id="1735619771">
                  <w:marLeft w:val="0"/>
                  <w:marRight w:val="0"/>
                  <w:marTop w:val="0"/>
                  <w:marBottom w:val="0"/>
                  <w:divBdr>
                    <w:top w:val="none" w:sz="0" w:space="0" w:color="auto"/>
                    <w:left w:val="none" w:sz="0" w:space="0" w:color="auto"/>
                    <w:bottom w:val="none" w:sz="0" w:space="0" w:color="auto"/>
                    <w:right w:val="none" w:sz="0" w:space="0" w:color="auto"/>
                  </w:divBdr>
                </w:div>
                <w:div w:id="1188904375">
                  <w:marLeft w:val="0"/>
                  <w:marRight w:val="0"/>
                  <w:marTop w:val="0"/>
                  <w:marBottom w:val="0"/>
                  <w:divBdr>
                    <w:top w:val="none" w:sz="0" w:space="0" w:color="auto"/>
                    <w:left w:val="none" w:sz="0" w:space="0" w:color="auto"/>
                    <w:bottom w:val="none" w:sz="0" w:space="0" w:color="auto"/>
                    <w:right w:val="none" w:sz="0" w:space="0" w:color="auto"/>
                  </w:divBdr>
                </w:div>
                <w:div w:id="510343162">
                  <w:marLeft w:val="0"/>
                  <w:marRight w:val="0"/>
                  <w:marTop w:val="0"/>
                  <w:marBottom w:val="0"/>
                  <w:divBdr>
                    <w:top w:val="none" w:sz="0" w:space="0" w:color="auto"/>
                    <w:left w:val="none" w:sz="0" w:space="0" w:color="auto"/>
                    <w:bottom w:val="none" w:sz="0" w:space="0" w:color="auto"/>
                    <w:right w:val="none" w:sz="0" w:space="0" w:color="auto"/>
                  </w:divBdr>
                </w:div>
                <w:div w:id="2109887050">
                  <w:marLeft w:val="0"/>
                  <w:marRight w:val="0"/>
                  <w:marTop w:val="0"/>
                  <w:marBottom w:val="0"/>
                  <w:divBdr>
                    <w:top w:val="none" w:sz="0" w:space="0" w:color="auto"/>
                    <w:left w:val="none" w:sz="0" w:space="0" w:color="auto"/>
                    <w:bottom w:val="none" w:sz="0" w:space="0" w:color="auto"/>
                    <w:right w:val="none" w:sz="0" w:space="0" w:color="auto"/>
                  </w:divBdr>
                </w:div>
                <w:div w:id="443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ometer-ufa.ru/ctl38.ht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86966-A567-4008-BAE6-BF61F620FC31}"/>
</file>

<file path=customXml/itemProps2.xml><?xml version="1.0" encoding="utf-8"?>
<ds:datastoreItem xmlns:ds="http://schemas.openxmlformats.org/officeDocument/2006/customXml" ds:itemID="{5158CB9B-AABA-4ACC-8E29-8BF436E332DF}"/>
</file>

<file path=customXml/itemProps3.xml><?xml version="1.0" encoding="utf-8"?>
<ds:datastoreItem xmlns:ds="http://schemas.openxmlformats.org/officeDocument/2006/customXml" ds:itemID="{08742D91-2134-483C-8B5A-1B93BAD4DCB0}"/>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Гурова Ольга Александровна</dc:creator>
  <cp:lastModifiedBy>Гурова Ольга Александровна</cp:lastModifiedBy>
  <cp:revision>2</cp:revision>
  <cp:lastPrinted>2024-03-25T12:11:00Z</cp:lastPrinted>
  <dcterms:created xsi:type="dcterms:W3CDTF">2024-03-25T12:12:00Z</dcterms:created>
  <dcterms:modified xsi:type="dcterms:W3CDTF">2024-03-25T12:12:00Z</dcterms:modified>
</cp:coreProperties>
</file>