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DF" w:rsidRPr="00852AB0" w:rsidRDefault="00BC1F8F" w:rsidP="00BC1F8F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852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Соблюдение требований пожарной безопасности связанной с очисткой придомовой и прилегающей территориями</w:t>
      </w:r>
    </w:p>
    <w:p w:rsidR="00BC1F8F" w:rsidRDefault="00BC1F8F" w:rsidP="00BC1F8F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343"/>
      </w:tblGrid>
      <w:tr w:rsidR="00E3382E" w:rsidRPr="00E3382E" w:rsidTr="006B20D1">
        <w:tc>
          <w:tcPr>
            <w:tcW w:w="3794" w:type="dxa"/>
          </w:tcPr>
          <w:p w:rsidR="00BC1F8F" w:rsidRPr="00E3382E" w:rsidRDefault="00BC1F8F" w:rsidP="00BC1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82E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05DC7AF" wp14:editId="28C242D7">
                  <wp:extent cx="2272146" cy="1911927"/>
                  <wp:effectExtent l="0" t="0" r="0" b="0"/>
                  <wp:docPr id="1" name="Рисунок 1" descr="http://marshrutca.ru/images/news/03.2015/dv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rshrutca.ru/images/news/03.2015/dv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094" cy="19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</w:tcPr>
          <w:p w:rsidR="00BC1F8F" w:rsidRPr="00E3382E" w:rsidRDefault="006A3CAB" w:rsidP="00E526B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33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BC1F8F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Комитет гражданской защиты населения администрации Волгограда и отдел надзорной деятельности </w:t>
            </w:r>
            <w:r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и профилактической работы по городу Волгограду УНДиПР ГУ МЧС России по Волгоградской области бьют тревогу. С наступлением периода весенне-летнего сезона,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</w:t>
            </w:r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 w:themeFill="background1"/>
              </w:rPr>
              <w:t xml:space="preserve">С </w:t>
            </w:r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устоявшейся солнечной погодой</w:t>
            </w:r>
            <w:r w:rsidR="00AC6875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горожане</w:t>
            </w:r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поспешили на</w:t>
            </w:r>
          </w:p>
        </w:tc>
      </w:tr>
    </w:tbl>
    <w:p w:rsidR="00BC1F8F" w:rsidRPr="00E3382E" w:rsidRDefault="00AC6875" w:rsidP="00AC6875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свои приусадебные участки (дачи) для наведения чистоты и порядка от накопившегося различного мусора и сухой растительности. При этом, любители провести время на свежем воздухе после зимнего сезона, не задумываются о том, что во время сжигания мусора, травы и веток</w:t>
      </w:r>
      <w:r w:rsidR="00711231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711231" w:rsidRPr="00E3382E" w:rsidRDefault="00711231" w:rsidP="00711231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Пожар во дворе многоквартирного, частного или дачного домов – явление, к счастью не частое, но при этом довольно опасное. Огонь, оставленный без присмотра с помощью ветра нередко перекидывается на близ расположенны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 строения или автомобили, уничтожает их если не </w:t>
      </w:r>
      <w:r w:rsidR="005951F4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полностью,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то частично. Если </w:t>
      </w:r>
      <w:r w:rsidR="00E526B2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загорание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во дворе не удается вовремя ликвидировать,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возникает угроза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отравлени</w:t>
      </w:r>
      <w:r w:rsidR="005951F4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я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дымом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 только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жителей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одного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дома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, но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рядом расположенных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соседних домов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, также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возможна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гибель людей, если огонь перекидывается на жилые здания.</w:t>
      </w:r>
    </w:p>
    <w:p w:rsidR="00A420BA" w:rsidRPr="00E3382E" w:rsidRDefault="00A420BA" w:rsidP="00711231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очистке придомовой и </w:t>
      </w: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жизнь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людей и их имущество от пожара</w:t>
      </w: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!</w:t>
      </w:r>
    </w:p>
    <w:p w:rsidR="006B20D1" w:rsidRPr="00E3382E" w:rsidRDefault="00AD4ECD" w:rsidP="006B20D1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 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шесть месяцев</w:t>
      </w:r>
      <w:r w:rsidR="00E526B2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текущего года</w:t>
      </w:r>
      <w:r w:rsidR="00286E3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территории Волгограда зарегистрировано </w:t>
      </w:r>
      <w:r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2F46E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609</w:t>
      </w:r>
      <w:r w:rsidR="00E526B2"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2F46E2">
        <w:rPr>
          <w:rFonts w:ascii="Times New Roman" w:hAnsi="Times New Roman" w:cs="Times New Roman"/>
          <w:color w:val="000000" w:themeColor="text1"/>
          <w:sz w:val="25"/>
          <w:szCs w:val="25"/>
        </w:rPr>
        <w:t>загораний мусора на открытой территории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286E3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сравнении с аналогичным периодом прошлого </w:t>
      </w:r>
      <w:r w:rsidR="002F46E2">
        <w:rPr>
          <w:rFonts w:ascii="Times New Roman" w:hAnsi="Times New Roman" w:cs="Times New Roman"/>
          <w:color w:val="000000" w:themeColor="text1"/>
          <w:sz w:val="25"/>
          <w:szCs w:val="25"/>
        </w:rPr>
        <w:t>2017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86E3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года 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рост составил </w:t>
      </w:r>
      <w:r w:rsidR="008510E9">
        <w:rPr>
          <w:rFonts w:ascii="Times New Roman" w:hAnsi="Times New Roman" w:cs="Times New Roman"/>
          <w:color w:val="000000" w:themeColor="text1"/>
          <w:sz w:val="25"/>
          <w:szCs w:val="25"/>
        </w:rPr>
        <w:t>+12</w:t>
      </w:r>
      <w:r w:rsidR="001F264F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8510E9">
        <w:rPr>
          <w:rFonts w:ascii="Times New Roman" w:hAnsi="Times New Roman" w:cs="Times New Roman"/>
          <w:color w:val="000000" w:themeColor="text1"/>
          <w:sz w:val="25"/>
          <w:szCs w:val="25"/>
        </w:rPr>
        <w:t>83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%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</w:t>
      </w:r>
      <w:r w:rsidR="002F46E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1426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F264F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загораний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E260B9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Кроме того, в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результате </w:t>
      </w:r>
      <w:r w:rsidR="00E260B9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пожаров 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погибло </w:t>
      </w:r>
      <w:r w:rsidR="008510E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23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</w:t>
      </w:r>
      <w:r w:rsidR="008510E9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травмы </w:t>
      </w:r>
      <w:r w:rsidR="006B20D1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различной степени тяжести получили </w:t>
      </w:r>
      <w:r w:rsidR="008510E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26</w:t>
      </w:r>
      <w:r w:rsidR="006B20D1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человек.</w:t>
      </w:r>
    </w:p>
    <w:p w:rsidR="001F264F" w:rsidRDefault="006B20D1" w:rsidP="001F264F">
      <w:pPr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Чтобы не произошло беды, необходимо </w:t>
      </w:r>
      <w:r w:rsidR="00E260B9"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выполня</w:t>
      </w:r>
      <w:r w:rsidR="001F264F"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ть требования</w:t>
      </w:r>
    </w:p>
    <w:p w:rsidR="006B20D1" w:rsidRPr="001F264F" w:rsidRDefault="001F264F" w:rsidP="001F264F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пожарной </w:t>
      </w:r>
      <w:r w:rsidR="006B20D1"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безопасности:</w:t>
      </w:r>
    </w:p>
    <w:p w:rsidR="00286E31" w:rsidRPr="00E3382E" w:rsidRDefault="006B20D1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210778" w:rsidRPr="00E3382E" w:rsidRDefault="00210778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не допускается хранение автотранспорта и иных средств передвижения на дворовых и внутриквартальных территориях вне отведенных для них местах;</w:t>
      </w:r>
    </w:p>
    <w:p w:rsidR="006B20D1" w:rsidRPr="00E3382E" w:rsidRDefault="00210778" w:rsidP="00852AB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42E5D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территории многоквартирных жилых домов запрещается: </w:t>
      </w:r>
      <w:r w:rsidR="00852A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="00F42E5D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проводить мойку (в не отведенном месте), ремонт автомашин и иных транспортных средств, слив бензина и масел;</w:t>
      </w:r>
      <w:r w:rsidR="00852A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</w:t>
      </w:r>
      <w:r w:rsidR="00F42E5D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устраивать свалки горючих отходов.</w:t>
      </w:r>
    </w:p>
    <w:p w:rsidR="00F42E5D" w:rsidRPr="00E3382E" w:rsidRDefault="00F42E5D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42E5D" w:rsidRPr="00E3382E" w:rsidRDefault="00852AB0" w:rsidP="00852AB0">
      <w:pPr>
        <w:tabs>
          <w:tab w:val="left" w:pos="993"/>
        </w:tabs>
        <w:spacing w:before="120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Нарушения требований пожарной безопасности влекут за собой ответственность, предусмотренную законодательством Российской Федерации.</w:t>
      </w:r>
    </w:p>
    <w:p w:rsidR="00852AB0" w:rsidRPr="00E3382E" w:rsidRDefault="00852AB0" w:rsidP="00852AB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2AB0" w:rsidRPr="00852AB0" w:rsidRDefault="00852AB0" w:rsidP="00A13743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УВАЖАЕМЫЕ ЖИТЕЛИ ГОРОДА!</w:t>
      </w:r>
    </w:p>
    <w:p w:rsidR="00852AB0" w:rsidRPr="00852AB0" w:rsidRDefault="00852AB0" w:rsidP="00A13743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b/>
          <w:color w:val="FF0000"/>
        </w:rPr>
      </w:pPr>
      <w:r w:rsidRPr="00852AB0">
        <w:rPr>
          <w:rFonts w:ascii="Times New Roman" w:hAnsi="Times New Roman" w:cs="Times New Roman"/>
          <w:b/>
          <w:color w:val="FF0000"/>
        </w:rPr>
        <w:t>СОБЛЮДАЙТЕ ПРАВИЛА ПОЖАРНОЙ БЕЗОПАСНОСТИ</w:t>
      </w:r>
      <w:r w:rsidR="001F264F">
        <w:rPr>
          <w:rFonts w:ascii="Times New Roman" w:hAnsi="Times New Roman" w:cs="Times New Roman"/>
          <w:b/>
          <w:color w:val="FF0000"/>
        </w:rPr>
        <w:t xml:space="preserve"> </w:t>
      </w:r>
      <w:r w:rsidR="001F264F" w:rsidRPr="001F264F">
        <w:rPr>
          <w:rFonts w:ascii="Times New Roman" w:hAnsi="Times New Roman" w:cs="Times New Roman"/>
          <w:color w:val="FF0000"/>
          <w:sz w:val="25"/>
          <w:szCs w:val="25"/>
        </w:rPr>
        <w:t>–</w:t>
      </w:r>
      <w:r w:rsidR="00E260B9">
        <w:rPr>
          <w:rFonts w:ascii="Times New Roman" w:hAnsi="Times New Roman" w:cs="Times New Roman"/>
          <w:b/>
          <w:color w:val="FF0000"/>
        </w:rPr>
        <w:t xml:space="preserve"> ЗАКОН ЖИЗНИ</w:t>
      </w:r>
      <w:r w:rsidRPr="00852AB0">
        <w:rPr>
          <w:rFonts w:ascii="Times New Roman" w:hAnsi="Times New Roman" w:cs="Times New Roman"/>
          <w:b/>
          <w:color w:val="FF0000"/>
        </w:rPr>
        <w:t>!</w:t>
      </w:r>
    </w:p>
    <w:p w:rsidR="00852AB0" w:rsidRPr="00852AB0" w:rsidRDefault="00852AB0" w:rsidP="00A13743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ПОЖАРЕ ЗВОНИТЕ </w:t>
      </w:r>
      <w:r w:rsidRPr="00852AB0">
        <w:rPr>
          <w:rFonts w:ascii="Times New Roman" w:hAnsi="Times New Roman" w:cs="Times New Roman"/>
          <w:b/>
          <w:color w:val="FF0000"/>
          <w:sz w:val="24"/>
          <w:szCs w:val="24"/>
        </w:rPr>
        <w:t>«01»</w:t>
      </w:r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СОТОВЫЙ </w:t>
      </w:r>
      <w:r w:rsidRPr="00852AB0">
        <w:rPr>
          <w:rFonts w:ascii="Times New Roman" w:hAnsi="Times New Roman" w:cs="Times New Roman"/>
          <w:b/>
          <w:color w:val="FF0000"/>
          <w:sz w:val="24"/>
          <w:szCs w:val="24"/>
        </w:rPr>
        <w:t>«112»</w:t>
      </w:r>
    </w:p>
    <w:sectPr w:rsidR="00852AB0" w:rsidRPr="00852AB0" w:rsidSect="00852A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7ABD"/>
    <w:multiLevelType w:val="hybridMultilevel"/>
    <w:tmpl w:val="E5D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14360"/>
    <w:multiLevelType w:val="hybridMultilevel"/>
    <w:tmpl w:val="172C38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B0"/>
    <w:rsid w:val="00044490"/>
    <w:rsid w:val="000F623C"/>
    <w:rsid w:val="001F264F"/>
    <w:rsid w:val="00210778"/>
    <w:rsid w:val="00286E31"/>
    <w:rsid w:val="002F46E2"/>
    <w:rsid w:val="005951F4"/>
    <w:rsid w:val="006A3CAB"/>
    <w:rsid w:val="006A77B0"/>
    <w:rsid w:val="006B20D1"/>
    <w:rsid w:val="006C73DF"/>
    <w:rsid w:val="00711231"/>
    <w:rsid w:val="008510E9"/>
    <w:rsid w:val="00852AB0"/>
    <w:rsid w:val="00A13743"/>
    <w:rsid w:val="00A420BA"/>
    <w:rsid w:val="00A64A4B"/>
    <w:rsid w:val="00AC6875"/>
    <w:rsid w:val="00AD4ECD"/>
    <w:rsid w:val="00BC1F8F"/>
    <w:rsid w:val="00C13A19"/>
    <w:rsid w:val="00C46025"/>
    <w:rsid w:val="00E260B9"/>
    <w:rsid w:val="00E3382E"/>
    <w:rsid w:val="00E526B2"/>
    <w:rsid w:val="00EA7168"/>
    <w:rsid w:val="00F42E5D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F7049-A88B-47F8-9F03-CFF43CD9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A973A-2128-48B2-904E-6558446A29CA}"/>
</file>

<file path=customXml/itemProps2.xml><?xml version="1.0" encoding="utf-8"?>
<ds:datastoreItem xmlns:ds="http://schemas.openxmlformats.org/officeDocument/2006/customXml" ds:itemID="{3892609E-F21A-4CDE-AC2A-04D4433053FB}"/>
</file>

<file path=customXml/itemProps3.xml><?xml version="1.0" encoding="utf-8"?>
<ds:datastoreItem xmlns:ds="http://schemas.openxmlformats.org/officeDocument/2006/customXml" ds:itemID="{FBE9EE49-8E4C-4BDF-91CA-4BC0C7742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Рыбьяков Игорь Антонович</cp:lastModifiedBy>
  <cp:revision>2</cp:revision>
  <dcterms:created xsi:type="dcterms:W3CDTF">2018-07-12T08:40:00Z</dcterms:created>
  <dcterms:modified xsi:type="dcterms:W3CDTF">2018-07-12T08:40:00Z</dcterms:modified>
</cp:coreProperties>
</file>