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6022"/>
      </w:tblGrid>
      <w:tr w:rsidR="008B24DF" w:rsidTr="00907F4F">
        <w:trPr>
          <w:trHeight w:val="1266"/>
        </w:trPr>
        <w:tc>
          <w:tcPr>
            <w:tcW w:w="1451" w:type="dxa"/>
          </w:tcPr>
          <w:p w:rsidR="008B24DF" w:rsidRPr="008B24DF" w:rsidRDefault="008B24DF" w:rsidP="008B24D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AD71F4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5CF00EC" wp14:editId="4163251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</wp:posOffset>
                  </wp:positionV>
                  <wp:extent cx="784225" cy="753745"/>
                  <wp:effectExtent l="0" t="0" r="0" b="825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2" w:type="dxa"/>
            <w:vAlign w:val="center"/>
          </w:tcPr>
          <w:p w:rsidR="008B24DF" w:rsidRPr="00907F4F" w:rsidRDefault="00FF2D12" w:rsidP="008B2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4F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обращении с пиротехникой</w:t>
            </w:r>
          </w:p>
        </w:tc>
      </w:tr>
    </w:tbl>
    <w:p w:rsidR="008B24DF" w:rsidRPr="006E5ED3" w:rsidRDefault="008B24DF" w:rsidP="008B24DF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DB01C7" w:rsidRPr="00907F4F" w:rsidRDefault="00FF2D12" w:rsidP="00FF2D12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07F4F">
        <w:rPr>
          <w:rFonts w:ascii="Times New Roman" w:hAnsi="Times New Roman" w:cs="Times New Roman"/>
          <w:color w:val="000000"/>
          <w:sz w:val="23"/>
          <w:szCs w:val="23"/>
        </w:rPr>
        <w:t>Еще в недалеком прошлом в арсенале новогодних забав были бенгальские огни да традиционные хлопушки с разноцветными конфетти. На смену им пришли далеко не безобидные пиротехнические изделия (петарды, фейерверки, ракетницы). Приобретая, подобного рода изделия, запомните несколько правил, которые помогут избежать трагических последствий.</w:t>
      </w:r>
    </w:p>
    <w:p w:rsidR="00FF2D12" w:rsidRPr="00907F4F" w:rsidRDefault="00FF2D12" w:rsidP="00FF2D12">
      <w:pPr>
        <w:spacing w:after="0" w:line="240" w:lineRule="exact"/>
        <w:rPr>
          <w:rFonts w:ascii="Times New Roman" w:hAnsi="Times New Roman" w:cs="Times New Roman"/>
          <w:color w:val="FF0000"/>
          <w:sz w:val="23"/>
          <w:szCs w:val="23"/>
        </w:rPr>
      </w:pPr>
      <w:r w:rsidRPr="00907F4F">
        <w:rPr>
          <w:rFonts w:ascii="Times New Roman" w:hAnsi="Times New Roman" w:cs="Times New Roman"/>
          <w:b/>
          <w:bCs/>
          <w:color w:val="FF0000"/>
          <w:sz w:val="23"/>
          <w:szCs w:val="23"/>
        </w:rPr>
        <w:t>Основные меры безопасности: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Все виды пиротехники предназначены для использования на улице. Перед использованием пиротехнических изделий необходимо заранее четко определить: где вы будете проводить фейерверк, какие пиротехнические изделия будете использовать, как организуете его показ.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Выберите место для фейерверка. В идеальном случае это может быть большая открытая площадка - двор, сквер или поляна - свободная от деревьев и построек.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 xml:space="preserve">Внимательно осмотрите выбранное место, по соседству (в радиусе </w:t>
      </w:r>
      <w:smartTag w:uri="urn:schemas-microsoft-com:office:smarttags" w:element="metricconverter">
        <w:smartTagPr>
          <w:attr w:name="ProductID" w:val="100 метров"/>
        </w:smartTagPr>
        <w:r w:rsidRPr="00907F4F">
          <w:rPr>
            <w:rFonts w:ascii="Times New Roman" w:hAnsi="Times New Roman" w:cs="Times New Roman"/>
            <w:color w:val="000000"/>
            <w:sz w:val="23"/>
            <w:szCs w:val="23"/>
          </w:rPr>
          <w:t>100 метров</w:t>
        </w:r>
      </w:smartTag>
      <w:r w:rsidRPr="00907F4F">
        <w:rPr>
          <w:rFonts w:ascii="Times New Roman" w:hAnsi="Times New Roman" w:cs="Times New Roman"/>
          <w:color w:val="000000"/>
          <w:sz w:val="23"/>
          <w:szCs w:val="23"/>
        </w:rPr>
        <w:t>) не должно быть пожароопасных объектов, стоянок автомашин, деревянных сараев или гаражей и т.п.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Если фейерверк проводится за городом, поблизости не должно быть опавших листьев и хвои, сухой травы или сена того, что может загореться от случайно попавших искр.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При сильном ветре размер опасной зоны по ветру следует увеличить в 3-4 раза.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Заранее продумайте, где будут находиться зрители. Им нужно обеспечить хороший обзор и безопасность, а для этого разместите их на расстоянии 35-</w:t>
      </w:r>
      <w:smartTag w:uri="urn:schemas-microsoft-com:office:smarttags" w:element="metricconverter">
        <w:smartTagPr>
          <w:attr w:name="ProductID" w:val="50 метров"/>
        </w:smartTagPr>
        <w:r w:rsidRPr="00907F4F">
          <w:rPr>
            <w:rFonts w:ascii="Times New Roman" w:hAnsi="Times New Roman" w:cs="Times New Roman"/>
            <w:color w:val="000000"/>
            <w:sz w:val="23"/>
            <w:szCs w:val="23"/>
          </w:rPr>
          <w:t>50 метров</w:t>
        </w:r>
      </w:smartTag>
      <w:r w:rsidRPr="00907F4F">
        <w:rPr>
          <w:rFonts w:ascii="Times New Roman" w:hAnsi="Times New Roman" w:cs="Times New Roman"/>
          <w:color w:val="000000"/>
          <w:sz w:val="23"/>
          <w:szCs w:val="23"/>
        </w:rPr>
        <w:t xml:space="preserve"> от пусковой площадки фейерверка, обязательно с наветренной стороны, чтобы ветер не сносил на них дым и несгоревшие части изделий. Стоя поодаль, не только безопаснее, но и удобнее наблюдать за фейерверком, не нужно высоко запрокидывать голову и искать глазами улетевшую ракету.</w:t>
      </w:r>
    </w:p>
    <w:p w:rsidR="00FF2D12" w:rsidRPr="00907F4F" w:rsidRDefault="00FF2D12" w:rsidP="00FF2D12">
      <w:pPr>
        <w:numPr>
          <w:ilvl w:val="0"/>
          <w:numId w:val="5"/>
        </w:numPr>
        <w:tabs>
          <w:tab w:val="left" w:pos="567"/>
        </w:tabs>
        <w:spacing w:after="0" w:line="240" w:lineRule="exact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color w:val="000000"/>
          <w:sz w:val="23"/>
          <w:szCs w:val="23"/>
        </w:rPr>
        <w:t>Если Ваш двор, мал и тесен, вы сможете воспользоваться ограниченным ассортиментом, в основном наземного действия: петардами, хлопушками, огненными волчками и колесами, но ни в коем случае не запускать изделий, летящих вверх - ракет, бабочек и прочего. Использовать их рядом с жилыми домами и другими постройками категорически запрещается: они могут попасть в окно или форточку, залететь на чердак или на крышу и стать причиной пожара. Постарайтесь лучше уйти подальше от дома и найти более подходящее место.</w:t>
      </w:r>
    </w:p>
    <w:p w:rsidR="00FF2D12" w:rsidRPr="00907F4F" w:rsidRDefault="00FF2D12" w:rsidP="00FF2D12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07F4F">
        <w:rPr>
          <w:rFonts w:ascii="Times New Roman" w:hAnsi="Times New Roman" w:cs="Times New Roman"/>
          <w:b/>
          <w:bCs/>
          <w:color w:val="FF0000"/>
          <w:sz w:val="23"/>
          <w:szCs w:val="23"/>
        </w:rPr>
        <w:t>Категорически запрещается: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использовать приобретённую пиротехнику до ознакомления с инструкцией по применению и данных мер безопасности;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lastRenderedPageBreak/>
        <w:t>применять пиротехнику при ветре более 5 м/</w:t>
      </w:r>
      <w:proofErr w:type="gramStart"/>
      <w:r w:rsidRPr="00907F4F">
        <w:rPr>
          <w:color w:val="000000"/>
          <w:sz w:val="23"/>
          <w:szCs w:val="23"/>
        </w:rPr>
        <w:t>с</w:t>
      </w:r>
      <w:proofErr w:type="gramEnd"/>
      <w:r w:rsidRPr="00907F4F">
        <w:rPr>
          <w:color w:val="000000"/>
          <w:sz w:val="23"/>
          <w:szCs w:val="23"/>
        </w:rPr>
        <w:t>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proofErr w:type="gramStart"/>
      <w:r w:rsidRPr="00907F4F">
        <w:rPr>
          <w:color w:val="000000"/>
          <w:sz w:val="23"/>
          <w:szCs w:val="23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электрические провода;</w:t>
      </w:r>
      <w:proofErr w:type="gramEnd"/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наклоняться над изделием во время его использования;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использовать изделия с истёкшим сроком годности, с видимыми повреждениями;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производить любые действия, не предусмотренные инструкцией по применению и данными мерами безопасности, а так же разбирать или переделывать готовые изделия;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так же запускать салюты с балконов и лоджий;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разрешать детям самостоятельно приводить в действие пиротехнические изделия;</w:t>
      </w:r>
    </w:p>
    <w:p w:rsidR="00FF2D12" w:rsidRPr="00907F4F" w:rsidRDefault="00FF2D12" w:rsidP="00FF2D12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продавать несовершеннолетним пиротехнические изделия;</w:t>
      </w:r>
    </w:p>
    <w:p w:rsidR="006E5ED3" w:rsidRPr="00907F4F" w:rsidRDefault="00FF2D12" w:rsidP="006E5ED3">
      <w:pPr>
        <w:pStyle w:val="a7"/>
        <w:numPr>
          <w:ilvl w:val="0"/>
          <w:numId w:val="6"/>
        </w:numPr>
        <w:tabs>
          <w:tab w:val="left" w:pos="567"/>
        </w:tabs>
        <w:spacing w:line="240" w:lineRule="exact"/>
        <w:ind w:left="0" w:firstLine="284"/>
        <w:rPr>
          <w:color w:val="000000"/>
          <w:sz w:val="23"/>
          <w:szCs w:val="23"/>
        </w:rPr>
      </w:pPr>
      <w:r w:rsidRPr="00907F4F">
        <w:rPr>
          <w:color w:val="000000"/>
          <w:sz w:val="23"/>
          <w:szCs w:val="23"/>
        </w:rPr>
        <w:t>сушить намокшие пиротехнические изделия на отопительных приборах - батареях отопления, обогревателях и т.п.</w:t>
      </w:r>
    </w:p>
    <w:p w:rsidR="004370C1" w:rsidRPr="00907F4F" w:rsidRDefault="004370C1" w:rsidP="004370C1">
      <w:pPr>
        <w:pStyle w:val="a7"/>
        <w:spacing w:before="60" w:line="240" w:lineRule="exact"/>
        <w:jc w:val="center"/>
        <w:rPr>
          <w:b/>
          <w:color w:val="000000"/>
          <w:sz w:val="23"/>
          <w:szCs w:val="23"/>
        </w:rPr>
      </w:pPr>
      <w:r w:rsidRPr="00907F4F">
        <w:rPr>
          <w:b/>
          <w:color w:val="000000"/>
          <w:sz w:val="23"/>
          <w:szCs w:val="23"/>
        </w:rPr>
        <w:t>Уваж</w:t>
      </w:r>
      <w:bookmarkStart w:id="0" w:name="_GoBack"/>
      <w:bookmarkEnd w:id="0"/>
      <w:r w:rsidRPr="00907F4F">
        <w:rPr>
          <w:b/>
          <w:color w:val="000000"/>
          <w:sz w:val="23"/>
          <w:szCs w:val="23"/>
        </w:rPr>
        <w:t xml:space="preserve">аемые </w:t>
      </w:r>
      <w:proofErr w:type="spellStart"/>
      <w:r w:rsidRPr="00907F4F">
        <w:rPr>
          <w:b/>
          <w:color w:val="000000"/>
          <w:sz w:val="23"/>
          <w:szCs w:val="23"/>
        </w:rPr>
        <w:t>волгоградцы</w:t>
      </w:r>
      <w:proofErr w:type="spellEnd"/>
      <w:r w:rsidRPr="00907F4F">
        <w:rPr>
          <w:b/>
          <w:color w:val="000000"/>
          <w:sz w:val="23"/>
          <w:szCs w:val="23"/>
        </w:rPr>
        <w:t>!</w:t>
      </w:r>
    </w:p>
    <w:p w:rsidR="00FF2D12" w:rsidRPr="00907F4F" w:rsidRDefault="004370C1" w:rsidP="004370C1">
      <w:pPr>
        <w:spacing w:after="0" w:line="240" w:lineRule="exact"/>
        <w:jc w:val="center"/>
        <w:rPr>
          <w:rFonts w:ascii="Times New Roman" w:hAnsi="Times New Roman" w:cs="Times New Roman"/>
          <w:sz w:val="23"/>
          <w:szCs w:val="23"/>
        </w:rPr>
      </w:pPr>
      <w:r w:rsidRPr="00907F4F">
        <w:rPr>
          <w:rFonts w:ascii="Times New Roman" w:hAnsi="Times New Roman" w:cs="Times New Roman"/>
          <w:b/>
          <w:color w:val="000000"/>
          <w:sz w:val="23"/>
          <w:szCs w:val="23"/>
        </w:rPr>
        <w:t>Выполнение наших рекомендаций позволит Вам избежать многих проблем, связанных с неправильным использованием пиротехники!</w:t>
      </w:r>
    </w:p>
    <w:p w:rsidR="008B24DF" w:rsidRPr="00907F4F" w:rsidRDefault="008B24DF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</w:p>
    <w:p w:rsidR="008B24DF" w:rsidRPr="00907F4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907F4F">
        <w:rPr>
          <w:rFonts w:ascii="Times New Roman" w:hAnsi="Times New Roman" w:cs="Times New Roman"/>
          <w:b/>
          <w:sz w:val="23"/>
          <w:szCs w:val="23"/>
        </w:rPr>
        <w:t xml:space="preserve">Комитет гражданской защиты </w:t>
      </w:r>
      <w:r w:rsidR="008B24DF" w:rsidRPr="00907F4F">
        <w:rPr>
          <w:rFonts w:ascii="Times New Roman" w:hAnsi="Times New Roman" w:cs="Times New Roman"/>
          <w:b/>
          <w:sz w:val="23"/>
          <w:szCs w:val="23"/>
        </w:rPr>
        <w:t>населения</w:t>
      </w:r>
    </w:p>
    <w:p w:rsidR="00731644" w:rsidRPr="00907F4F" w:rsidRDefault="004F1D01" w:rsidP="008B24DF">
      <w:pPr>
        <w:spacing w:after="0" w:line="240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907F4F">
        <w:rPr>
          <w:rFonts w:ascii="Times New Roman" w:hAnsi="Times New Roman" w:cs="Times New Roman"/>
          <w:b/>
          <w:sz w:val="23"/>
          <w:szCs w:val="23"/>
        </w:rPr>
        <w:t>администрации Волгограда</w:t>
      </w:r>
    </w:p>
    <w:sectPr w:rsidR="00731644" w:rsidRPr="00907F4F" w:rsidSect="006E5ED3">
      <w:pgSz w:w="8391" w:h="11907" w:code="11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1073"/>
    <w:multiLevelType w:val="hybridMultilevel"/>
    <w:tmpl w:val="65A00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04DD"/>
    <w:multiLevelType w:val="hybridMultilevel"/>
    <w:tmpl w:val="9B36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D79"/>
    <w:multiLevelType w:val="hybridMultilevel"/>
    <w:tmpl w:val="F712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01B7C"/>
    <w:multiLevelType w:val="hybridMultilevel"/>
    <w:tmpl w:val="43441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31D0F"/>
    <w:multiLevelType w:val="hybridMultilevel"/>
    <w:tmpl w:val="E37EF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60319"/>
    <w:multiLevelType w:val="hybridMultilevel"/>
    <w:tmpl w:val="E532470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1354C6"/>
    <w:rsid w:val="00252F93"/>
    <w:rsid w:val="00370E2A"/>
    <w:rsid w:val="003D2B4F"/>
    <w:rsid w:val="004370C1"/>
    <w:rsid w:val="004C53D3"/>
    <w:rsid w:val="004F1D01"/>
    <w:rsid w:val="00541EE8"/>
    <w:rsid w:val="006B7066"/>
    <w:rsid w:val="006E5ED3"/>
    <w:rsid w:val="00731644"/>
    <w:rsid w:val="00741D16"/>
    <w:rsid w:val="008B24DF"/>
    <w:rsid w:val="008C4277"/>
    <w:rsid w:val="008E1AEA"/>
    <w:rsid w:val="00907F4F"/>
    <w:rsid w:val="009115CF"/>
    <w:rsid w:val="009B0C8A"/>
    <w:rsid w:val="00A10309"/>
    <w:rsid w:val="00AA2EEC"/>
    <w:rsid w:val="00AD71F4"/>
    <w:rsid w:val="00DB01C7"/>
    <w:rsid w:val="00F352B7"/>
    <w:rsid w:val="00FC0A41"/>
    <w:rsid w:val="00FC2B1F"/>
    <w:rsid w:val="00FF01D8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24DF"/>
    <w:pPr>
      <w:ind w:left="720"/>
      <w:contextualSpacing/>
    </w:pPr>
  </w:style>
  <w:style w:type="paragraph" w:styleId="a7">
    <w:name w:val="Body Text"/>
    <w:basedOn w:val="a"/>
    <w:link w:val="a8"/>
    <w:rsid w:val="00FF2D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F2D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0EF03-D462-4CF6-A7A1-DD76812CFC7D}"/>
</file>

<file path=customXml/itemProps2.xml><?xml version="1.0" encoding="utf-8"?>
<ds:datastoreItem xmlns:ds="http://schemas.openxmlformats.org/officeDocument/2006/customXml" ds:itemID="{146E8AB1-BBBD-40A5-9BD9-9DA402F7CB45}"/>
</file>

<file path=customXml/itemProps3.xml><?xml version="1.0" encoding="utf-8"?>
<ds:datastoreItem xmlns:ds="http://schemas.openxmlformats.org/officeDocument/2006/customXml" ds:itemID="{D0E412F7-C2EC-4D1D-BC5B-54E88B22B1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11</cp:revision>
  <dcterms:created xsi:type="dcterms:W3CDTF">2015-05-29T13:01:00Z</dcterms:created>
  <dcterms:modified xsi:type="dcterms:W3CDTF">2020-12-29T08:37:00Z</dcterms:modified>
</cp:coreProperties>
</file>