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BD" w:rsidRDefault="00C36E1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4A5AB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A5A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4A5A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4A5A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4A5ABD" w:rsidRDefault="004A5ABD">
            <w:pPr>
              <w:rPr>
                <w:color w:val="000000"/>
              </w:rPr>
            </w:pPr>
          </w:p>
        </w:tc>
      </w:tr>
    </w:tbl>
    <w:p w:rsidR="004A5ABD" w:rsidRDefault="004A5A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5A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SBR012-2403200060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4A5ABD" w:rsidRDefault="004A5A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5A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Помещение (1-й этаж), кадастровый номер 34:34:080058:529. Площадь объекта -29,6 кв. м. Волгоград, Красноармейский район, ул. им. Арсеньева, д. 40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4 242.86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4A5ABD" w:rsidRDefault="004A5ABD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4A5A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998"/>
              <w:gridCol w:w="2043"/>
              <w:gridCol w:w="1299"/>
              <w:gridCol w:w="1299"/>
              <w:gridCol w:w="1299"/>
              <w:gridCol w:w="1198"/>
              <w:gridCol w:w="1179"/>
              <w:gridCol w:w="761"/>
            </w:tblGrid>
            <w:tr w:rsidR="004A5ABD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4A5A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6281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3459085981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</w:t>
                  </w:r>
                  <w:r>
                    <w:rPr>
                      <w:color w:val="000000"/>
                      <w:sz w:val="18"/>
                    </w:rPr>
                    <w:lastRenderedPageBreak/>
                    <w:t>ОГРАНИЧЕННОЙ ОТВЕТСТВЕННОСТЬЮ "СТРОЙЖИЛСЕРВИС"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4A5AB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4A5AB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4A5AB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4242.86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4A5ABD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4A5ABD" w:rsidRDefault="004A5ABD">
            <w:pPr>
              <w:rPr>
                <w:color w:val="000000"/>
                <w:sz w:val="18"/>
              </w:rPr>
            </w:pPr>
          </w:p>
        </w:tc>
      </w:tr>
    </w:tbl>
    <w:p w:rsidR="004A5ABD" w:rsidRDefault="004A5A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5A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</w:t>
            </w:r>
            <w:r>
              <w:rPr>
                <w:color w:val="000000"/>
              </w:rPr>
              <w:t>заключается с единственным участником, признанным единственным участником аукциона</w:t>
            </w:r>
          </w:p>
        </w:tc>
      </w:tr>
    </w:tbl>
    <w:p w:rsidR="004A5ABD" w:rsidRDefault="004A5AB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4A5AB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4A5A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A5ABD" w:rsidRDefault="004A5ABD">
            <w:pPr>
              <w:rPr>
                <w:color w:val="000000"/>
              </w:rPr>
            </w:pP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4A5AB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4A5AB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A5ABD" w:rsidRDefault="00C36E1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</w:t>
                  </w:r>
                  <w:r>
                    <w:rPr>
                      <w:color w:val="000000"/>
                    </w:rPr>
                    <w:t>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A5ABD" w:rsidRDefault="004A5ABD">
            <w:pPr>
              <w:rPr>
                <w:color w:val="000000"/>
              </w:rPr>
            </w:pPr>
          </w:p>
        </w:tc>
      </w:tr>
    </w:tbl>
    <w:p w:rsidR="004A5ABD" w:rsidRDefault="004A5AB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4A5AB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4A5ABD" w:rsidRDefault="004A5AB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7835"/>
      </w:tblGrid>
      <w:tr w:rsidR="004A5AB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4A5ABD">
            <w:pPr>
              <w:rPr>
                <w:color w:val="000000"/>
              </w:rPr>
            </w:pP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14.05.2024 09:54:35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14.05.2024 09:54:36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 (должность: Начальник отдела торгов и согласования земельных отводов, действует на основании: &gt;</w:t>
            </w:r>
            <w:r>
              <w:rPr>
                <w:color w:val="000000"/>
              </w:rPr>
              <w:t>)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14.05.2024 09:54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наименование владельца до</w:t>
            </w:r>
            <w:r>
              <w:rPr>
                <w:color w:val="000000"/>
              </w:rPr>
              <w:t xml:space="preserve">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1741569</w:t>
            </w:r>
          </w:p>
        </w:tc>
      </w:tr>
      <w:tr w:rsidR="004A5AB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A5ABD" w:rsidRDefault="00C36E1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A5ABD"/>
    <w:rsid w:val="00A77B3E"/>
    <w:rsid w:val="00C36E1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50A77C-CF67-4693-BC59-AB045E753FEC}"/>
</file>

<file path=customXml/itemProps2.xml><?xml version="1.0" encoding="utf-8"?>
<ds:datastoreItem xmlns:ds="http://schemas.openxmlformats.org/officeDocument/2006/customXml" ds:itemID="{30914380-DF28-443A-8159-1D1BADF1F6C8}"/>
</file>

<file path=customXml/itemProps3.xml><?xml version="1.0" encoding="utf-8"?>
<ds:datastoreItem xmlns:ds="http://schemas.openxmlformats.org/officeDocument/2006/customXml" ds:itemID="{553FC213-28B4-420D-A66E-FB13090D1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2024-05-14T06:57:00Z</dcterms:created>
  <dcterms:modified xsi:type="dcterms:W3CDTF">2024-05-14T06:57:00Z</dcterms:modified>
</cp:coreProperties>
</file>