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70" w:rsidRPr="00083BA9" w:rsidRDefault="00083BA9" w:rsidP="00083BA9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136770" w:rsidRPr="00007357" w:rsidRDefault="00136770" w:rsidP="00136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можно сделать работнику сейчас?</w:t>
      </w:r>
    </w:p>
    <w:p w:rsidR="00136770" w:rsidRPr="00007357" w:rsidRDefault="00136770" w:rsidP="0013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 Обязать работодателя оформить трудовые отношения в соответствии со статьей 15 Трудового кодекса Российской Федерации, в частности указав оплату за выполнение трудовой функции (работы по 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136770" w:rsidRPr="00007357" w:rsidRDefault="00136770" w:rsidP="00870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 Обязать работодателя в письменном виде перечислять зарплату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банковскую карту в полном размере, включая премиальные и иные выплаты (указывая в заявлении размер ежеме</w:t>
      </w:r>
      <w:r w:rsidR="00870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сячной выплаты), с уведомлением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возможном декларировании дохода в налоговой инспекции на суммы, отличающиеся по расчётным ведомостям. Заявление можно</w:t>
      </w:r>
      <w:r w:rsidR="00870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 в организации (2-й экземпляр заявления с отметкой о получении должен остаться у Вас), либо направить по почт</w:t>
      </w:r>
      <w:r w:rsidR="00870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ценным письмом с уведомлением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описью вложения (содержания заявления). В этих случаях Ваше заявление станет письменным фактом выплаты «серой» зарплаты и Вашим оружием при наступлении негативных последствий для Вас.</w:t>
      </w:r>
    </w:p>
    <w:p w:rsidR="00136770" w:rsidRPr="00007357" w:rsidRDefault="00136770" w:rsidP="0013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    Сообщить о факте выплат "серой" зарплаты — "возможной" неуплате Вашим налоговым агентом (работодателем)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полном объеме единого налогового платежа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136770" w:rsidRPr="00007357" w:rsidRDefault="00136770" w:rsidP="0013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   Обратиться в органы прокуратуры с жалобой о недоплатах страховых взносов в </w:t>
      </w:r>
      <w:r w:rsidRPr="00DC3356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 размере страховых взносов можно узнать в территориальном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отделении Фонда пенсионного и социального страхования Российской Федерации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обратившись с заявлением о выдаче выписки из индивидуального лицевого счета (1 раз в год предоставляется бесплатно), либо на портале www.gosuslugi.ru.</w:t>
      </w:r>
    </w:p>
    <w:p w:rsidR="00136770" w:rsidRPr="00007357" w:rsidRDefault="00136770" w:rsidP="0013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работодатель не реагирует на Ваши требования, за защитой трудовых прав Вы можете обратиться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6770" w:rsidRPr="002879BD" w:rsidRDefault="00136770" w:rsidP="0013677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Государственную инспекцию труда в Волгоградской области 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8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телефону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"Горячей линии" 8-903-479-80-20. 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работы телефона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орячей линии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": ежедневно без выходных с 09 ч 00 мин.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21 ч 00 мин.;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через электронный сервис "СООБЩИТЬ О </w:t>
      </w:r>
      <w:r w:rsidR="00870D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ПРОБЛЕМЕ" федерального портала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сети Интернет "ОНЛАЙНИНСПЕКЦИЯ.РФ";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направить обращение в Государственную инспекцию труда в Волгоградской области (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400001, г. Волгоград, ул. Рабоче-Крестьянская, 16)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письменном виде, посредством почтового отправления, доставить лично или воспользоваться порталом государственным услуг)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6770" w:rsidRPr="00007357" w:rsidRDefault="00136770" w:rsidP="0013677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 прокуратуру по месту нахождения работодателя (адрес </w:t>
      </w:r>
      <w:hyperlink r:id="rId5" w:tgtFrame="_blank" w:history="1">
        <w:r w:rsidRPr="00007357"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>Прокуратуры Волгоградской области</w:t>
        </w:r>
      </w:hyperlink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: 400066, </w:t>
      </w:r>
      <w:proofErr w:type="spell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г.Волгоград</w:t>
      </w:r>
      <w:proofErr w:type="spell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ул. Историческая,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124, тел. (8442) 53-40-68);</w:t>
      </w:r>
    </w:p>
    <w:p w:rsidR="00136770" w:rsidRPr="00007357" w:rsidRDefault="00136770" w:rsidP="0013677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 за взысканием причитающихся сумм в порядке индивидуаль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трудового спора.</w:t>
      </w:r>
    </w:p>
    <w:p w:rsidR="00136770" w:rsidRPr="00007357" w:rsidRDefault="00136770" w:rsidP="001367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</w:t>
      </w:r>
    </w:p>
    <w:p w:rsidR="00136770" w:rsidRPr="00136770" w:rsidRDefault="00136770" w:rsidP="001367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7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Вам обязательно помогут!</w:t>
      </w:r>
    </w:p>
    <w:p w:rsidR="00136770" w:rsidRDefault="00136770" w:rsidP="001367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136770" w:rsidRPr="00007357" w:rsidRDefault="00136770" w:rsidP="0013677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 xml:space="preserve">     "Белая" заработная плата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– это Ваши настоящие и будущие социальные гарантии.</w:t>
      </w:r>
    </w:p>
    <w:p w:rsidR="00136770" w:rsidRPr="00007357" w:rsidRDefault="00136770" w:rsidP="001367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6770" w:rsidRPr="00007357" w:rsidRDefault="00136770" w:rsidP="00136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Ваше молчаливое согласие позволяет недобросовестным работодателям использовать сложившуюся ситуацию в своих интересах и недоплачивать налоги в бюджетную систему и внебюджетные фонды.</w:t>
      </w:r>
    </w:p>
    <w:p w:rsidR="00136770" w:rsidRPr="00007357" w:rsidRDefault="00136770" w:rsidP="001367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6770" w:rsidRDefault="00136770" w:rsidP="00136770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 "горячей линии" комитета по труду и занятости 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селения Волгоградской области: </w:t>
      </w: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(8442) 30-99-60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36770" w:rsidRPr="00442D6B" w:rsidRDefault="00136770" w:rsidP="00136770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"Почта доверия" комитета по труду и занятости населения Волгоградской области: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trud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volganet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36770" w:rsidRPr="00887A35" w:rsidRDefault="00136770" w:rsidP="00136770">
      <w:pPr>
        <w:pStyle w:val="a6"/>
        <w:shd w:val="clear" w:color="auto" w:fill="FFFFFF"/>
        <w:spacing w:after="0" w:line="240" w:lineRule="auto"/>
        <w:ind w:left="0" w:firstLine="1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8B0" w:rsidRDefault="009B38B0" w:rsidP="001960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58"/>
        <w:gridCol w:w="8083"/>
      </w:tblGrid>
      <w:tr w:rsidR="00136770" w:rsidRPr="0045779E" w:rsidTr="00136770">
        <w:trPr>
          <w:tblCellSpacing w:w="0" w:type="dxa"/>
        </w:trPr>
        <w:tc>
          <w:tcPr>
            <w:tcW w:w="20" w:type="dxa"/>
            <w:vAlign w:val="center"/>
            <w:hideMark/>
          </w:tcPr>
          <w:p w:rsidR="00136770" w:rsidRPr="0045779E" w:rsidRDefault="00136770" w:rsidP="00C1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center"/>
            <w:hideMark/>
          </w:tcPr>
          <w:p w:rsidR="00136770" w:rsidRPr="0045779E" w:rsidRDefault="00136770" w:rsidP="00C1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7825FD" wp14:editId="01562731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vAlign w:val="center"/>
            <w:hideMark/>
          </w:tcPr>
          <w:p w:rsidR="00136770" w:rsidRDefault="00136770" w:rsidP="00C1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136770" w:rsidRDefault="00136770" w:rsidP="00C1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136770" w:rsidRPr="006128F6" w:rsidRDefault="00136770" w:rsidP="00C1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6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</w:t>
            </w:r>
            <w:r w:rsidRPr="00612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36770" w:rsidRPr="00B95EDD" w:rsidRDefault="00136770" w:rsidP="00C1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1367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ТЕХ, С КЕМ НЕ ОФОРМЛЕНЫ ТРУДОВЫЕ ДОГОВОРЫ</w:t>
            </w:r>
          </w:p>
        </w:tc>
      </w:tr>
    </w:tbl>
    <w:p w:rsidR="00136770" w:rsidRDefault="00136770" w:rsidP="0013677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136770" w:rsidRPr="00136770" w:rsidRDefault="00136770" w:rsidP="0013677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статье 15 Трудового кодекса Российской Федерации (далее – ТК РФ)                          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отношения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отношения, основанные на соглашении между работником и работодателем о личном выполнении работником за плату трудовой функции (работы по должности в соответствии со штатным расписанием, профессии, специальности с 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136770" w:rsidRPr="00136770" w:rsidRDefault="00136770" w:rsidP="0013677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Трудовые отношения возникают между работником и работодателем на основании трудового договора (статья 16 ТК РФ).  </w:t>
      </w:r>
    </w:p>
    <w:p w:rsidR="00136770" w:rsidRPr="00136770" w:rsidRDefault="00136770" w:rsidP="0013677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Трудовой договор заключается в письменной форме в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двух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экземплярах, каждый из которых подписывается работником и работодателем. Экземпляр, хранящийся у работодателя, должен содержать подпись работника о получении своего экземпляра договора. </w:t>
      </w:r>
    </w:p>
    <w:p w:rsidR="00136770" w:rsidRPr="00136770" w:rsidRDefault="00136770" w:rsidP="0013677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заключить трудовой договор можно путем обмена электронными документами.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документооборот может вводиться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организации. При </w:t>
      </w:r>
      <w:r w:rsidR="00870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этом переход на </w:t>
      </w:r>
      <w:r w:rsidR="00870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взаимодействие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работодателем посредством электронного д</w:t>
      </w:r>
      <w:r w:rsidR="00870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окументооборота осуществляется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письменного согласия работника. А при приеме на работу нового сотрудника работодатель должен проинформировать его о ведении электронного документооборота. Однако стоит учесть, что согласие не потребуется от лиц, которые прин</w:t>
      </w:r>
      <w:r w:rsidR="00870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яты на работу после 31.12.2021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у которых по состоянию на 31.12.2021 отсутствовал трудовой стаж.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электронной подписи у лица, поступающего на работу</w:t>
      </w:r>
      <w:r w:rsidR="0087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отсутствие его согласия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на взаимодействие с работодателем посредством</w:t>
      </w:r>
      <w:r w:rsidR="0087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электронного документооборота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</w:t>
      </w:r>
      <w:r w:rsidR="00EB1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ием случая, указанного в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ч. 7 статья 22.2 ТК РФ) не может быть основанием для отказа в заключении трудового договора.</w:t>
      </w:r>
    </w:p>
    <w:p w:rsidR="00136770" w:rsidRPr="00136770" w:rsidRDefault="00136770" w:rsidP="00136770">
      <w:pPr>
        <w:pStyle w:val="ConsPlusNormal"/>
        <w:suppressAutoHyphens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67 ТК РФ трудовой договор, не оформленный в письменной форме, считается заключенным, если работник приступил к работе с ведома или по поручению работодателя или его уполномоченного на это </w:t>
      </w:r>
      <w:hyperlink r:id="rId7" w:history="1">
        <w:r w:rsidRPr="001367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представителя</w:t>
        </w:r>
      </w:hyperlink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36770" w:rsidRPr="00136770" w:rsidRDefault="00136770" w:rsidP="0013677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фактическом допущении работника к работе работодатель обязан оформить с ним трудовой договор в письменной форме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позднее трех рабочих дней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фактического допущения работника к работе, а если отношения, связанные с 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136770" w:rsidRPr="00136770" w:rsidRDefault="00136770" w:rsidP="0013677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67.1 ТК РФ, 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работу).</w:t>
      </w:r>
    </w:p>
    <w:p w:rsidR="00136770" w:rsidRPr="00136770" w:rsidRDefault="00136770" w:rsidP="0013677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ТК РФ и иными федеральными </w:t>
      </w:r>
      <w:hyperlink r:id="rId8" w:history="1">
        <w:r w:rsidRPr="001367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законами</w:t>
        </w:r>
      </w:hyperlink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6770" w:rsidRPr="00136770" w:rsidRDefault="00EB1A01" w:rsidP="0013677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Не оформление</w:t>
      </w:r>
      <w:r w:rsidR="00136770"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договора является нарушением трудовых прав.</w:t>
      </w:r>
    </w:p>
    <w:p w:rsidR="00136770" w:rsidRPr="00136770" w:rsidRDefault="00136770" w:rsidP="0013677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3 статьи 5.27. Кодекса об административных правонарушениях Российской Федерации (далее – КоАП РФ)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hyperlink r:id="rId9" w:history="1">
        <w:r w:rsidRPr="00136770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актическое допущение</w:t>
        </w:r>
      </w:hyperlink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 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штрафа: </w:t>
      </w:r>
    </w:p>
    <w:p w:rsidR="00136770" w:rsidRPr="00136770" w:rsidRDefault="00136770" w:rsidP="0013677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граждан в размере от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трех тысяч до пяти тысяч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 </w:t>
      </w:r>
    </w:p>
    <w:p w:rsidR="00136770" w:rsidRPr="00136770" w:rsidRDefault="00136770" w:rsidP="0013677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должностных лиц - от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 тысяч до двадцати тысяч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4 статьи 5.27. КоАП РФ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уклонение от оформления или ненадлежащее оформление трудового договора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</w:t>
      </w:r>
      <w:hyperlink r:id="rId10" w:history="1">
        <w:r w:rsidRPr="00136770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заключение</w:t>
        </w:r>
      </w:hyperlink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гражданско-правового договора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фактически регулирующего трудовые отношения между работником и работодателем, влечет наложение административного штрафа: 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должностных лиц в размере от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десяти тысяч до двадцати тысяч 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рублей; 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лиц, осуществляющих предпринимательскую деятельность без образования юридического лица, – от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пяти тысяч до десяти тысяч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 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юридических лиц – от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пятидесяти тысяч до ста тысяч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 вышеназванных 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граждан в размере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пяти тысяч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 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должностных лиц –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дисквалификацию на срок от одного года до трех лет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лиц, осуществляющих предпринимательскую деятельность без образования юридического лица, – от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тысяч до сорока тысяч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 </w:t>
      </w:r>
    </w:p>
    <w:p w:rsidR="00136770" w:rsidRPr="00136770" w:rsidRDefault="00136770" w:rsidP="001367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юридических лиц – от </w:t>
      </w:r>
      <w:r w:rsidRPr="00136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 тысяч до двухсот тысяч</w:t>
      </w:r>
      <w:r w:rsidRPr="0013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136770" w:rsidRPr="004F4451" w:rsidRDefault="00136770" w:rsidP="00136770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F4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36770" w:rsidRPr="004F4451" w:rsidRDefault="00136770" w:rsidP="00136770">
      <w:pPr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F44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Если Вам не безразлично Ваше будущее, Вы хотите получать полный объем социальных гарантий, Вам важен размер будущей трудовой пенсии </w:t>
      </w:r>
    </w:p>
    <w:p w:rsidR="00136770" w:rsidRPr="00136770" w:rsidRDefault="00136770" w:rsidP="00136770">
      <w:pPr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13677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ВЫ ДОЛЖНЫ ОТСТАИВАТЬ СВОИ ЗАКОННЫЕ ПРАВА! </w:t>
      </w:r>
    </w:p>
    <w:p w:rsidR="00136770" w:rsidRPr="00754A47" w:rsidRDefault="00136770" w:rsidP="00136770">
      <w:pPr>
        <w:suppressAutoHyphens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770" w:rsidRPr="00136770" w:rsidRDefault="00136770" w:rsidP="00136770">
      <w:pPr>
        <w:suppressAutoHyphens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ЗАЩИТОЙ ТРУДОВЫХ ПРАВ ВЫ ИМЕЕТЕ ПРАВО ОБРАТИТЬСЯ:</w:t>
      </w:r>
    </w:p>
    <w:p w:rsidR="00136770" w:rsidRPr="00936190" w:rsidRDefault="00136770" w:rsidP="00136770">
      <w:pPr>
        <w:pStyle w:val="a6"/>
        <w:numPr>
          <w:ilvl w:val="0"/>
          <w:numId w:val="14"/>
        </w:numPr>
        <w:suppressAutoHyphens/>
        <w:spacing w:after="0" w:line="240" w:lineRule="auto"/>
        <w:ind w:left="-142" w:hanging="425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Государственную инспекцию труда в Волгоградской области 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8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телефону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"Горячей линии" 8-903-479-80-20. 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работы телефона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"Г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орячей линии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": ежедневно без выходных с 09 ч 00 мин.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21 ч 00 мин.;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через электронный сервис "СООБЩИТЬ 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ПРОБЛЕМЕ" федерального портала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сети Интернет "ОНЛАЙНИНСПЕКЦИЯ.РФ";</w:t>
      </w:r>
      <w:r w:rsidRPr="0028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направить обращение в Государственную инспекцию труда в Волгоградской области (</w:t>
      </w:r>
      <w:r w:rsidRPr="00287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400001, г. Волгоград, ул. Рабоче-Крестьянская, 16) </w:t>
      </w:r>
      <w:r w:rsidRPr="002879BD">
        <w:rPr>
          <w:rFonts w:ascii="Times New Roman" w:hAnsi="Times New Roman" w:cs="Times New Roman"/>
          <w:bCs/>
          <w:sz w:val="28"/>
          <w:szCs w:val="28"/>
          <w:lang w:eastAsia="ru-RU"/>
        </w:rPr>
        <w:t>в письменном виде, посредством почтового отправления, доставить лично или воспользоваться порталом государственным услуг)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36770" w:rsidRPr="004F4451" w:rsidRDefault="00136770" w:rsidP="00136770">
      <w:pPr>
        <w:pStyle w:val="a6"/>
        <w:numPr>
          <w:ilvl w:val="0"/>
          <w:numId w:val="14"/>
        </w:numPr>
        <w:suppressAutoHyphens/>
        <w:spacing w:after="0" w:line="240" w:lineRule="auto"/>
        <w:ind w:left="-142" w:hanging="425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 прокуратуру по месту нахождения работодателя (адрес </w:t>
      </w:r>
      <w:hyperlink r:id="rId11" w:tgtFrame="_blank" w:history="1">
        <w:r w:rsidRPr="004F4451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</w:rPr>
          <w:t>Прокуратуры Волгоградской области</w:t>
        </w:r>
      </w:hyperlink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: 400075, Россия, г. Волгоград, ул. Историческая, 124, тел. (8442) 53-40-68);</w:t>
      </w:r>
    </w:p>
    <w:p w:rsidR="00136770" w:rsidRPr="00936190" w:rsidRDefault="00136770" w:rsidP="00136770">
      <w:pPr>
        <w:pStyle w:val="a6"/>
        <w:numPr>
          <w:ilvl w:val="0"/>
          <w:numId w:val="14"/>
        </w:numPr>
        <w:suppressAutoHyphens/>
        <w:spacing w:after="0" w:line="240" w:lineRule="auto"/>
        <w:ind w:left="-142" w:hanging="425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суд </w:t>
      </w:r>
      <w:r w:rsidRPr="004F4451">
        <w:rPr>
          <w:rFonts w:ascii="Times New Roman" w:hAnsi="Times New Roman" w:cs="Times New Roman"/>
          <w:color w:val="000000" w:themeColor="text1"/>
          <w:sz w:val="25"/>
          <w:szCs w:val="25"/>
        </w:rPr>
        <w:t>за взысканием причитающихся сумм в порядке индивидуального трудового спора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:rsidR="00136770" w:rsidRDefault="00136770" w:rsidP="00136770">
      <w:pPr>
        <w:pStyle w:val="a6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136770" w:rsidRDefault="00136770" w:rsidP="00136770">
      <w:pPr>
        <w:pStyle w:val="a6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136770" w:rsidRDefault="00136770" w:rsidP="00136770">
      <w:pPr>
        <w:pStyle w:val="a6"/>
        <w:suppressAutoHyphens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136770" w:rsidRPr="00136770" w:rsidRDefault="00136770" w:rsidP="00136770">
      <w:pPr>
        <w:pStyle w:val="a6"/>
        <w:suppressAutoHyphens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67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ЗАЩИТЫ СВОИХ ИНТЕРЕСОВ СЛЕДУЕТ</w:t>
      </w:r>
    </w:p>
    <w:p w:rsidR="00136770" w:rsidRPr="00136770" w:rsidRDefault="00136770" w:rsidP="00136770">
      <w:pPr>
        <w:pStyle w:val="a6"/>
        <w:suppressAutoHyphens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67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РУКОВОДСТВОВАТЬСЯ СТАТЬЕЙ 352 ТРУДОВОГО КОДЕКСА РОССИЙСКОЙ ФЕДЕРАЦИИ, СОГЛАСНО</w:t>
      </w:r>
      <w:r w:rsidRPr="001367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КОТОРОЙ ВЫ ИМЕЕТЕ ПРАВО НА САМОЗАЩИТУ, СУДЕБНУЮ ЗАЩИТУ И ДРУГИЕ СПОСОБЫ ЗАЩИТЫ</w:t>
      </w:r>
    </w:p>
    <w:p w:rsidR="00136770" w:rsidRPr="00754A47" w:rsidRDefault="00136770" w:rsidP="00136770">
      <w:pPr>
        <w:pStyle w:val="a6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136770" w:rsidRPr="00136770" w:rsidRDefault="00136770" w:rsidP="00136770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"горячей линии" комитета по труду и занятости населения Волгоградской области: 8 (8442) 30-99-60.</w:t>
      </w:r>
    </w:p>
    <w:p w:rsidR="00136770" w:rsidRPr="00136770" w:rsidRDefault="00136770" w:rsidP="00136770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"Почта доверия" комитета по труду и занятости населения Волгоградской области: </w:t>
      </w:r>
      <w:proofErr w:type="spellStart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trud</w:t>
      </w:r>
      <w:proofErr w:type="spellEnd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proofErr w:type="spellStart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volganet</w:t>
      </w:r>
      <w:proofErr w:type="spellEnd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6770" w:rsidRPr="00754A47" w:rsidRDefault="00136770" w:rsidP="00136770">
      <w:pPr>
        <w:ind w:left="-567"/>
        <w:jc w:val="center"/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6"/>
          <w:szCs w:val="26"/>
          <w:lang w:eastAsia="ru-RU"/>
        </w:rPr>
      </w:pPr>
    </w:p>
    <w:p w:rsidR="00136770" w:rsidRPr="00136770" w:rsidRDefault="00136770" w:rsidP="00136770">
      <w:pPr>
        <w:suppressAutoHyphens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770"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защиты трудовых прав размещена на сайте </w:t>
      </w:r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по труду и занятости населения Волгоградской области</w:t>
      </w:r>
      <w:r w:rsidRPr="00136770">
        <w:rPr>
          <w:sz w:val="28"/>
          <w:szCs w:val="28"/>
        </w:rPr>
        <w:t xml:space="preserve"> </w:t>
      </w:r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 </w:t>
      </w:r>
      <w:proofErr w:type="spellStart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ktzn.volg</w:t>
      </w:r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ograd</w:t>
      </w:r>
      <w:proofErr w:type="spellEnd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</w:t>
      </w:r>
      <w:proofErr w:type="spellEnd"/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разделе  </w:t>
      </w:r>
    </w:p>
    <w:p w:rsidR="00136770" w:rsidRPr="00136770" w:rsidRDefault="00136770" w:rsidP="00136770">
      <w:pPr>
        <w:suppressAutoHyphens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70">
        <w:rPr>
          <w:rFonts w:ascii="Times New Roman" w:hAnsi="Times New Roman" w:cs="Times New Roman"/>
          <w:sz w:val="28"/>
          <w:szCs w:val="28"/>
        </w:rPr>
        <w:t>"Снижение неформальной занятости" – "Легализация трудовых отношений"</w:t>
      </w:r>
    </w:p>
    <w:p w:rsidR="00EB1A01" w:rsidRDefault="004A09FA" w:rsidP="001960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09F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76575" cy="2307431"/>
            <wp:effectExtent l="0" t="0" r="0" b="0"/>
            <wp:docPr id="5" name="Рисунок 5" descr="\\Krok_server3\экономический\ЭКОНОМИЧЕСКИЙ БЛОК\НЕФОРМАЛЬНАЯ ЗАНЯТОСТЬ ТД и новые ИП (последний раб.день месяца)\2023\Памятки 2023г\Неформальная занятость в конвер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rok_server3\экономический\ЭКОНОМИЧЕСКИЙ БЛОК\НЕФОРМАЛЬНАЯ ЗАНЯТОСТЬ ТД и новые ИП (последний раб.день месяца)\2023\Памятки 2023г\Неформальная занятость в конверт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819" cy="231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20A" w:rsidRDefault="004E220A" w:rsidP="001960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38B0" w:rsidRDefault="009B38B0" w:rsidP="001960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096E" w:rsidRDefault="00CD096E" w:rsidP="003A6831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</w:p>
    <w:p w:rsidR="003A6831" w:rsidRDefault="003A6831" w:rsidP="003A6831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</w:p>
    <w:p w:rsidR="003A6831" w:rsidRDefault="003A6831" w:rsidP="003A6831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</w:p>
    <w:p w:rsidR="003A6831" w:rsidRPr="00535AD7" w:rsidRDefault="004A5705" w:rsidP="004A57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A570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671185" cy="4253389"/>
            <wp:effectExtent l="0" t="0" r="5715" b="0"/>
            <wp:docPr id="8" name="Рисунок 8" descr="\\Krok_server3\экономический\ЭКОНОМИЧЕСКИЙ БЛОК\НЕФОРМАЛЬНАЯ ЗАНЯТОСТЬ ТД и новые ИП (последний раб.день месяца)\2023\Памятки 2023г\ПЛЮСЫ легализации трудовых отношений для работод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rok_server3\экономический\ЭКОНОМИЧЕСКИЙ БЛОК\НЕФОРМАЛЬНАЯ ЗАНЯТОСТЬ ТД и новые ИП (последний раб.день месяца)\2023\Памятки 2023г\ПЛЮСЫ легализации трудовых отношений для работодател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29" w:rsidRPr="00582029" w:rsidRDefault="00582029" w:rsidP="005820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A6831" w:rsidRDefault="004A5705" w:rsidP="004A5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570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71185" cy="4288630"/>
            <wp:effectExtent l="0" t="0" r="5715" b="0"/>
            <wp:docPr id="9" name="Рисунок 9" descr="\\Krok_server3\экономический\ЭКОНОМИЧЕСКИЙ БЛОК\НЕФОРМАЛЬНАЯ ЗАНЯТОСТЬ ТД и новые ИП (последний раб.день месяца)\2023\Памятки 2023г\Трудовой догов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rok_server3\экономический\ЭКОНОМИЧЕСКИЙ БЛОК\НЕФОРМАЛЬНАЯ ЗАНЯТОСТЬ ТД и новые ИП (последний раб.день месяца)\2023\Памятки 2023г\Трудовой договор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31" w:rsidRDefault="003A6831" w:rsidP="00CB7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B769F" w:rsidRPr="003A6831" w:rsidRDefault="00CB769F" w:rsidP="003A6831">
      <w:pPr>
        <w:rPr>
          <w:rFonts w:ascii="Times New Roman" w:hAnsi="Times New Roman" w:cs="Times New Roman"/>
          <w:sz w:val="28"/>
        </w:rPr>
      </w:pPr>
    </w:p>
    <w:sectPr w:rsidR="00CB769F" w:rsidRPr="003A6831" w:rsidSect="00C67A42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66C"/>
    <w:multiLevelType w:val="multilevel"/>
    <w:tmpl w:val="C3B8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E2C4C"/>
    <w:multiLevelType w:val="multilevel"/>
    <w:tmpl w:val="40D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A7860"/>
    <w:multiLevelType w:val="hybridMultilevel"/>
    <w:tmpl w:val="AB3EFA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39D6CCB"/>
    <w:multiLevelType w:val="multilevel"/>
    <w:tmpl w:val="E5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9EB6275"/>
    <w:multiLevelType w:val="hybridMultilevel"/>
    <w:tmpl w:val="C4FA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E5A68D8"/>
    <w:multiLevelType w:val="hybridMultilevel"/>
    <w:tmpl w:val="F75C39D6"/>
    <w:lvl w:ilvl="0" w:tplc="25B29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0068C"/>
    <w:multiLevelType w:val="hybridMultilevel"/>
    <w:tmpl w:val="BFFE1714"/>
    <w:lvl w:ilvl="0" w:tplc="AC442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6D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A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6F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8D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CE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A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45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8ED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9116CAC"/>
    <w:multiLevelType w:val="hybridMultilevel"/>
    <w:tmpl w:val="42F6577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787C7036"/>
    <w:multiLevelType w:val="hybridMultilevel"/>
    <w:tmpl w:val="B358C5D4"/>
    <w:lvl w:ilvl="0" w:tplc="35E643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C191801"/>
    <w:multiLevelType w:val="multilevel"/>
    <w:tmpl w:val="48C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A1B09"/>
    <w:multiLevelType w:val="hybridMultilevel"/>
    <w:tmpl w:val="56D0DF4A"/>
    <w:lvl w:ilvl="0" w:tplc="AB1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98"/>
    <w:rsid w:val="000631CA"/>
    <w:rsid w:val="00074C46"/>
    <w:rsid w:val="00083BA9"/>
    <w:rsid w:val="00085824"/>
    <w:rsid w:val="00136770"/>
    <w:rsid w:val="001960C1"/>
    <w:rsid w:val="001D447E"/>
    <w:rsid w:val="001F599B"/>
    <w:rsid w:val="002424A8"/>
    <w:rsid w:val="00246F88"/>
    <w:rsid w:val="002F36B3"/>
    <w:rsid w:val="00312FB6"/>
    <w:rsid w:val="003500F8"/>
    <w:rsid w:val="003862C2"/>
    <w:rsid w:val="003A6831"/>
    <w:rsid w:val="00432201"/>
    <w:rsid w:val="004A09FA"/>
    <w:rsid w:val="004A5705"/>
    <w:rsid w:val="004E220A"/>
    <w:rsid w:val="00535AD7"/>
    <w:rsid w:val="00582029"/>
    <w:rsid w:val="005B0950"/>
    <w:rsid w:val="005F3098"/>
    <w:rsid w:val="007909AF"/>
    <w:rsid w:val="007C13F4"/>
    <w:rsid w:val="007D41EA"/>
    <w:rsid w:val="007E09A1"/>
    <w:rsid w:val="007E4FF4"/>
    <w:rsid w:val="00811EAA"/>
    <w:rsid w:val="00846055"/>
    <w:rsid w:val="008626B5"/>
    <w:rsid w:val="00870DC8"/>
    <w:rsid w:val="008A2A24"/>
    <w:rsid w:val="008F5F4A"/>
    <w:rsid w:val="009B38B0"/>
    <w:rsid w:val="00A3496B"/>
    <w:rsid w:val="00A95AE5"/>
    <w:rsid w:val="00AB7440"/>
    <w:rsid w:val="00B176B4"/>
    <w:rsid w:val="00B91936"/>
    <w:rsid w:val="00C67A42"/>
    <w:rsid w:val="00CB769F"/>
    <w:rsid w:val="00CD096E"/>
    <w:rsid w:val="00D330A5"/>
    <w:rsid w:val="00D35569"/>
    <w:rsid w:val="00D7239D"/>
    <w:rsid w:val="00DC0B98"/>
    <w:rsid w:val="00DF69AA"/>
    <w:rsid w:val="00E51A10"/>
    <w:rsid w:val="00EB1A01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673C-4258-4154-8D3D-7F9672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A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2A24"/>
    <w:pPr>
      <w:ind w:left="720"/>
      <w:contextualSpacing/>
    </w:pPr>
  </w:style>
  <w:style w:type="paragraph" w:customStyle="1" w:styleId="Default">
    <w:name w:val="Default"/>
    <w:rsid w:val="00DF6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5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F599B"/>
  </w:style>
  <w:style w:type="paragraph" w:customStyle="1" w:styleId="228bf8a64b8551e1msonormal">
    <w:name w:val="228bf8a64b8551e1msonormal"/>
    <w:basedOn w:val="a"/>
    <w:rsid w:val="001F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67A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8">
    <w:name w:val="Верхний колонтитул Знак"/>
    <w:basedOn w:val="a0"/>
    <w:link w:val="a7"/>
    <w:rsid w:val="00C67A4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onsPlusNormal">
    <w:name w:val="ConsPlusNormal"/>
    <w:rsid w:val="00136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BF8DA1C26EB4371D36ACAC3B920BD194E190F533860EA0D91C7C92B72FEF65D74A6AE3F02WDG3H" TargetMode="External"/><Relationship Id="rId13" Type="http://schemas.openxmlformats.org/officeDocument/2006/relationships/image" Target="media/image3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03AADBEB5AAEC84DACC01D2C40400BE6B0C5F8D7B8105BA27C515B76A92A879DED5189BC6AE95DHDtCL" TargetMode="External"/><Relationship Id="rId12" Type="http://schemas.openxmlformats.org/officeDocument/2006/relationships/image" Target="media/image2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5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8E31506DA2F8C024C1ECA87939E857B26D868407CE9057BB40D7604875FC0622B31AF59702DC28H305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E31506DA2F8C024C1ECA87939E857B26D868407CE9057BB40D7604875FC0622B31AF59702DD21H30D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A8B6C-0752-4760-BA3E-B4828D087675}"/>
</file>

<file path=customXml/itemProps2.xml><?xml version="1.0" encoding="utf-8"?>
<ds:datastoreItem xmlns:ds="http://schemas.openxmlformats.org/officeDocument/2006/customXml" ds:itemID="{7BC03FEA-0661-4AE5-913E-9DEC8DC21665}"/>
</file>

<file path=customXml/itemProps3.xml><?xml version="1.0" encoding="utf-8"?>
<ds:datastoreItem xmlns:ds="http://schemas.openxmlformats.org/officeDocument/2006/customXml" ds:itemID="{BE7CB221-12F9-4FC5-839F-3D7A4BE53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Ирина Владимировна</dc:creator>
  <cp:keywords/>
  <dc:description/>
  <cp:lastModifiedBy>Ригвава Дмитрий Борисович</cp:lastModifiedBy>
  <cp:revision>5</cp:revision>
  <cp:lastPrinted>2023-03-20T08:32:00Z</cp:lastPrinted>
  <dcterms:created xsi:type="dcterms:W3CDTF">2023-03-17T12:39:00Z</dcterms:created>
  <dcterms:modified xsi:type="dcterms:W3CDTF">2023-03-20T12:33:00Z</dcterms:modified>
</cp:coreProperties>
</file>