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CD" w:rsidRDefault="006504CD" w:rsidP="00003EE8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6504CD">
        <w:rPr>
          <w:rFonts w:ascii="Arial" w:hAnsi="Arial" w:cs="Arial"/>
          <w:b/>
        </w:rPr>
        <w:t>Во дворах Волгограда начали устанавливать детские площадки</w:t>
      </w:r>
    </w:p>
    <w:p w:rsidR="009B1602" w:rsidRDefault="009B1602" w:rsidP="00003EE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4451230" cy="2504404"/>
            <wp:effectExtent l="0" t="0" r="6985" b="0"/>
            <wp:docPr id="19" name="Рисунок 19" descr="C:\Users\av-abrosimova\AppData\Local\Microsoft\Windows\Temporary Internet Files\Content.Outlook\W1RJOG2R\IMG_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v-abrosimova\AppData\Local\Microsoft\Windows\Temporary Internet Files\Content.Outlook\W1RJOG2R\IMG_2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362" cy="250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EE8" w:rsidRPr="006504CD" w:rsidRDefault="00003EE8" w:rsidP="00003EE8">
      <w:pPr>
        <w:spacing w:after="0"/>
        <w:jc w:val="both"/>
        <w:rPr>
          <w:rFonts w:ascii="Arial" w:hAnsi="Arial" w:cs="Arial"/>
          <w:b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  <w:b/>
        </w:rPr>
      </w:pPr>
      <w:r w:rsidRPr="006504CD">
        <w:rPr>
          <w:rFonts w:ascii="Arial" w:hAnsi="Arial" w:cs="Arial"/>
          <w:b/>
        </w:rPr>
        <w:t xml:space="preserve">В нескольких дворах Кировского района начались работы по установке новых детских площадок в рамках муниципальной  программы «Формирование современной городской среды». Кроме того, в Волгограде завершаются конкурсные процедуры по определению подрядчиков для проведения дорожных работ на </w:t>
      </w:r>
      <w:proofErr w:type="spellStart"/>
      <w:r w:rsidRPr="006504CD">
        <w:rPr>
          <w:rFonts w:ascii="Arial" w:hAnsi="Arial" w:cs="Arial"/>
          <w:b/>
        </w:rPr>
        <w:t>внутридворовых</w:t>
      </w:r>
      <w:proofErr w:type="spellEnd"/>
      <w:r w:rsidRPr="006504CD">
        <w:rPr>
          <w:rFonts w:ascii="Arial" w:hAnsi="Arial" w:cs="Arial"/>
          <w:b/>
        </w:rPr>
        <w:t xml:space="preserve">  проездах.  К работам на  объектах  организации приступят в середине лета. Добавим, до конца текущего года комплексное обновление получит 41 дворовая территория.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Уже совсем скоро новые детские игровые формы появятся в четырех дворах по улицам Воронкова, 29а, Кирова, 134а, Зины </w:t>
      </w:r>
      <w:proofErr w:type="spellStart"/>
      <w:r w:rsidRPr="006504CD">
        <w:rPr>
          <w:rFonts w:ascii="Arial" w:hAnsi="Arial" w:cs="Arial"/>
        </w:rPr>
        <w:t>Маресевой</w:t>
      </w:r>
      <w:proofErr w:type="spellEnd"/>
      <w:r w:rsidRPr="006504CD">
        <w:rPr>
          <w:rFonts w:ascii="Arial" w:hAnsi="Arial" w:cs="Arial"/>
        </w:rPr>
        <w:t xml:space="preserve">, 7, 9 и 11 и </w:t>
      </w:r>
      <w:proofErr w:type="spellStart"/>
      <w:r w:rsidRPr="006504CD">
        <w:rPr>
          <w:rFonts w:ascii="Arial" w:hAnsi="Arial" w:cs="Arial"/>
        </w:rPr>
        <w:t>Козьмы</w:t>
      </w:r>
      <w:proofErr w:type="spellEnd"/>
      <w:r w:rsidRPr="006504CD">
        <w:rPr>
          <w:rFonts w:ascii="Arial" w:hAnsi="Arial" w:cs="Arial"/>
        </w:rPr>
        <w:t xml:space="preserve"> Минина, 4. В каждом из дворов установят яркие, современные и безопасные качели, карусели, горки.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Со следующей недели к благоустройству дворов приступят и в </w:t>
      </w:r>
      <w:proofErr w:type="spellStart"/>
      <w:r w:rsidRPr="006504CD">
        <w:rPr>
          <w:rFonts w:ascii="Arial" w:hAnsi="Arial" w:cs="Arial"/>
        </w:rPr>
        <w:t>Тракторозаводском</w:t>
      </w:r>
      <w:proofErr w:type="spellEnd"/>
      <w:r w:rsidRPr="006504CD">
        <w:rPr>
          <w:rFonts w:ascii="Arial" w:hAnsi="Arial" w:cs="Arial"/>
        </w:rPr>
        <w:t xml:space="preserve"> районе – на дворовых территориях запланирован монтаж лавочек и урн, а также установка ограждения, которое отделит зеленую зону от проезжей части.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Кроме того, близятся к завершению  аукционы по отбору подрядных организаций для проведения ремонта  </w:t>
      </w:r>
      <w:proofErr w:type="spellStart"/>
      <w:r w:rsidRPr="006504CD">
        <w:rPr>
          <w:rFonts w:ascii="Arial" w:hAnsi="Arial" w:cs="Arial"/>
        </w:rPr>
        <w:t>внутридворовых</w:t>
      </w:r>
      <w:proofErr w:type="spellEnd"/>
      <w:r w:rsidRPr="006504CD">
        <w:rPr>
          <w:rFonts w:ascii="Arial" w:hAnsi="Arial" w:cs="Arial"/>
        </w:rPr>
        <w:t xml:space="preserve"> проездов во всех районах областного центра. На всех объектах будет осуществлен комплексный ремонт, включающий полную замену дорожного полотна на проезжей части  и пешеходных дорогах,   а также  замену бордюров. К работам будут привлечены ответственные  подрядчики, обладающие опытом проведения аналогичных работ и  хорошей технической оснащенностью.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Напомним, в список территорий, которые в этом году ждет комплексное обновление, вошел 41 двор в разных районах города, а также зеленая зона, прилегающая к строящемуся  интерактивному музею «Россия. Моя история» и улица Невская. Перечень территорий определили сами волгоградцы, они же предложили дизайн - проекты по их обновлению, которые впоследствии легли в основу проектной документации.  В июне разработанные проекты благоустройства прошли общественную экспертизу в ходе  встреч  с жителями дворов-участников программы.  Большинство из представленных проектов были одобрены  </w:t>
      </w:r>
      <w:proofErr w:type="spellStart"/>
      <w:r w:rsidRPr="006504CD">
        <w:rPr>
          <w:rFonts w:ascii="Arial" w:hAnsi="Arial" w:cs="Arial"/>
        </w:rPr>
        <w:t>волгоградцами</w:t>
      </w:r>
      <w:proofErr w:type="spellEnd"/>
      <w:r w:rsidRPr="006504CD">
        <w:rPr>
          <w:rFonts w:ascii="Arial" w:hAnsi="Arial" w:cs="Arial"/>
        </w:rPr>
        <w:t xml:space="preserve">, в несколько проектов были внесены уточнения и дополнения на основании высказанных горожанами предложений.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lastRenderedPageBreak/>
        <w:t xml:space="preserve">В  ходе реализации программы на территории дворов будет комплексно отремонтировано около 114 тысяч квадратных метров дворовых проездов, установлено свыше 650 </w:t>
      </w:r>
      <w:proofErr w:type="spellStart"/>
      <w:r w:rsidRPr="006504CD">
        <w:rPr>
          <w:rFonts w:ascii="Arial" w:hAnsi="Arial" w:cs="Arial"/>
        </w:rPr>
        <w:t>светоточек</w:t>
      </w:r>
      <w:proofErr w:type="spellEnd"/>
      <w:r w:rsidRPr="006504CD">
        <w:rPr>
          <w:rFonts w:ascii="Arial" w:hAnsi="Arial" w:cs="Arial"/>
        </w:rPr>
        <w:t xml:space="preserve"> и около 9 тысяч погонных метров ограждения, отделяющего проезжую часть от зеленой зоны. Для освещения дворов будут использоваться экономичные светодиодные светильники.  В местах отдыха для  жильцов  на территории дворов будут размещены около 380 скамеек  и урн.  Жители также примут участие в преображении своих дворов, устраивая субботники  и акции по благоустройству.  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>Комплексное обновление  дворов и общественных зон стало возможным благодаря поддержке федерального центра: в  рамках общероссийского  проекта «Формирование комфортной городской среды», созданного по инициативе  Президиума Генерального совета Партии «Единая Россия», ряду регионов Российской Федерации были выделены дополнительные средства на обновление дворов и общественных зон. В том числе Волгоград на эти цели получил порядка 440 миллионов рублей, помимо этого были  добавлены 10 миллионов  из  бюджета города. Напомним, федеральная программа стала развитием волгоградского проекта «Наш двор - наш дом», в рамках которого в 58 волгоградских дворах было отремонтировано асфальтовое покрытие, в 67 — установлены детские игровые площадки.</w:t>
      </w:r>
    </w:p>
    <w:p w:rsidR="006504CD" w:rsidRPr="006504CD" w:rsidRDefault="006504CD" w:rsidP="00003EE8">
      <w:pPr>
        <w:spacing w:after="0"/>
        <w:jc w:val="both"/>
        <w:rPr>
          <w:rFonts w:ascii="Arial" w:hAnsi="Arial" w:cs="Arial"/>
        </w:rPr>
      </w:pPr>
    </w:p>
    <w:p w:rsidR="006504CD" w:rsidRDefault="006504CD" w:rsidP="00003EE8">
      <w:pPr>
        <w:spacing w:after="0"/>
        <w:jc w:val="both"/>
        <w:rPr>
          <w:rFonts w:ascii="Arial" w:hAnsi="Arial" w:cs="Arial"/>
        </w:rPr>
      </w:pPr>
      <w:r w:rsidRPr="006504CD">
        <w:rPr>
          <w:rFonts w:ascii="Arial" w:hAnsi="Arial" w:cs="Arial"/>
        </w:rPr>
        <w:t xml:space="preserve">Долгосрочная стратегия развития региона подразумевает поэтапное и полноценное обновление зеленых зон и общественных территорий Волгограда. В рамках работы, направленной на формирование комфортной городской среды с благоустройством  зеленых зон  и общественных мест, шесть районов города уже преобразили свои парковые зоны. В этом году финансовая поддержка со стороны федерального центра позволила вывести эту работу на новый, более масштабный уровень.  </w:t>
      </w:r>
    </w:p>
    <w:p w:rsidR="00003EE8" w:rsidRPr="006504CD" w:rsidRDefault="00003EE8" w:rsidP="00003EE8">
      <w:pPr>
        <w:spacing w:after="0"/>
        <w:jc w:val="both"/>
        <w:rPr>
          <w:rFonts w:ascii="Arial" w:hAnsi="Arial" w:cs="Arial"/>
        </w:rPr>
      </w:pPr>
    </w:p>
    <w:sectPr w:rsidR="00003EE8" w:rsidRPr="0065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56"/>
    <w:rsid w:val="00003EE8"/>
    <w:rsid w:val="000B2556"/>
    <w:rsid w:val="00362473"/>
    <w:rsid w:val="006124A6"/>
    <w:rsid w:val="006504CD"/>
    <w:rsid w:val="009B1602"/>
    <w:rsid w:val="00E52ADF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9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0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1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8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969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93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66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2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7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0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47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04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76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76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16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04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975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5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47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3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84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430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336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84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035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3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0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6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8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774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5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92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1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2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4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225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733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4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9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1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7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72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27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1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818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24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86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56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126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38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22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96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0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1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3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337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90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261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0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98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5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93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15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34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15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8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4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1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28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2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95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8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9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5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509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38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83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0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96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4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8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61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0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46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1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504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20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22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15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6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08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713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87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11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1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8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0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036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50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5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148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5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03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4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8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36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261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15BD0B-BE3E-4010-994E-D4E22184095B}"/>
</file>

<file path=customXml/itemProps2.xml><?xml version="1.0" encoding="utf-8"?>
<ds:datastoreItem xmlns:ds="http://schemas.openxmlformats.org/officeDocument/2006/customXml" ds:itemID="{6F475327-D919-412D-8B04-32057D7B8BFA}"/>
</file>

<file path=customXml/itemProps3.xml><?xml version="1.0" encoding="utf-8"?>
<ds:datastoreItem xmlns:ds="http://schemas.openxmlformats.org/officeDocument/2006/customXml" ds:itemID="{3E70D4D0-D48C-4B31-B71F-4B4C3F1BED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2</cp:revision>
  <dcterms:created xsi:type="dcterms:W3CDTF">2017-09-14T10:41:00Z</dcterms:created>
  <dcterms:modified xsi:type="dcterms:W3CDTF">2017-09-14T10:41:00Z</dcterms:modified>
</cp:coreProperties>
</file>