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E3" w:rsidRDefault="000F6D5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09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9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E09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SBR012-2412130033</w:t>
            </w:r>
          </w:p>
        </w:tc>
      </w:tr>
      <w:tr w:rsidR="008E09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8E09E3" w:rsidRDefault="008E09E3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9"/>
        <w:gridCol w:w="3628"/>
        <w:gridCol w:w="1355"/>
        <w:gridCol w:w="1309"/>
        <w:gridCol w:w="2310"/>
        <w:gridCol w:w="1399"/>
      </w:tblGrid>
      <w:tr w:rsidR="008E09E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55,1 кв.м (подвал), кадастровый номер 34:34:030028:1617.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681 000.00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37,4 кв.м (подвал), кадастровый номер 34:34:030028:1608. Волгоград, Дзержинский район, ул. 51-й </w:t>
            </w:r>
            <w:r>
              <w:rPr>
                <w:color w:val="000000"/>
              </w:rPr>
              <w:t>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492 000.00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615,7 кв.м (подвал), кадастровый номер 34:34:020043:3664. Волгоград, </w:t>
            </w:r>
            <w:r>
              <w:rPr>
                <w:color w:val="000000"/>
              </w:rPr>
              <w:t>Краснооктябрьский район, ул. Таращанцев, 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4 738 000.00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площадью 341,6 кв.м (подвал), ка</w:t>
            </w:r>
            <w:r>
              <w:rPr>
                <w:color w:val="000000"/>
              </w:rPr>
              <w:t>дастровый номер 34:34:030115:407. Волгоград, Дзержинский район, ул. Жирновская, 2, пом. 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2 135 000.00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</w:t>
            </w:r>
            <w:r>
              <w:rPr>
                <w:color w:val="000000"/>
              </w:rPr>
              <w:t>помещение площадью 69,5 кв.м (1 этаж), кадастровый номер 34:03:180002:930. Волгоград, Советский район, с. Песчанка, ул. Новостройка,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1 002 000.00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Решение о п</w:t>
            </w:r>
            <w:r>
              <w:rPr>
                <w:color w:val="000000"/>
              </w:rPr>
              <w:t>овторных торгах</w:t>
            </w:r>
          </w:p>
        </w:tc>
      </w:tr>
    </w:tbl>
    <w:p w:rsidR="008E09E3" w:rsidRDefault="008E09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E09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9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E09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0F6D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E09E3" w:rsidRDefault="008E09E3">
            <w:pPr>
              <w:rPr>
                <w:color w:val="000000"/>
              </w:rPr>
            </w:pPr>
          </w:p>
        </w:tc>
      </w:tr>
      <w:tr w:rsidR="008E09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8E09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E09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E09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0F6D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E09E3" w:rsidRDefault="008E09E3">
            <w:pPr>
              <w:rPr>
                <w:color w:val="000000"/>
              </w:rPr>
            </w:pPr>
          </w:p>
        </w:tc>
      </w:tr>
    </w:tbl>
    <w:p w:rsidR="008E09E3" w:rsidRDefault="008E09E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E09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E09E3" w:rsidRDefault="008E09E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8E09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0F6D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0F6D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0F6D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0F6D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8E09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0F6D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8E09E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0F6D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E09E3" w:rsidRDefault="008E09E3">
                  <w:pPr>
                    <w:rPr>
                      <w:color w:val="000000"/>
                    </w:rPr>
                  </w:pPr>
                </w:p>
              </w:tc>
            </w:tr>
          </w:tbl>
          <w:p w:rsidR="008E09E3" w:rsidRDefault="008E09E3">
            <w:pPr>
              <w:rPr>
                <w:color w:val="000000"/>
              </w:rPr>
            </w:pPr>
          </w:p>
        </w:tc>
      </w:tr>
    </w:tbl>
    <w:p w:rsidR="008E09E3" w:rsidRDefault="008E09E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E09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8E09E3">
            <w:pPr>
              <w:rPr>
                <w:color w:val="000000"/>
              </w:rPr>
            </w:pP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21.01.2025 08:47:56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21.01.2025 08:47:58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</w:t>
            </w:r>
            <w:r>
              <w:rPr>
                <w:color w:val="000000"/>
              </w:rPr>
              <w:t>земельных отводов)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21.01.2025 08:47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>2606737</w:t>
            </w:r>
          </w:p>
        </w:tc>
      </w:tr>
      <w:tr w:rsidR="008E09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0F6D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09E3" w:rsidRDefault="008E09E3">
            <w:pPr>
              <w:rPr>
                <w:color w:val="000000"/>
              </w:rPr>
            </w:pPr>
          </w:p>
        </w:tc>
      </w:tr>
    </w:tbl>
    <w:p w:rsidR="008E09E3" w:rsidRDefault="008E09E3"/>
    <w:sectPr w:rsidR="008E09E3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F6D5E"/>
    <w:rsid w:val="008E09E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2025-01-21T06:40:00+00:00</DatePub>
    <LongName xmlns="e4d50f4a-1345-415d-aadd-f942b5769167">П Р О Т О К О Л № 24-20.1 от 21.01.2025 приема заявок и признания несостоявшимся электронного аукциона по продаже объектов МИ, объявленного в соответствии с информационным сообщением № 24-20 от 13.12.2024</LongName>
    <Public xmlns="e4d50f4a-1345-415d-aadd-f942b5769167">true</Public>
    <VidTorgov xmlns="e4d50f4a-1345-415d-aadd-f942b5769167">Электронный аукцион</VidTorgov>
    <DateEndRcv xmlns="e4d50f4a-1345-415d-aadd-f942b5769167">2025-01-20T08:00:00+00:00</DateEndRcv>
    <DateOfSale xmlns="e4d50f4a-1345-415d-aadd-f942b5769167">2025-01-22T05:00:00+00:00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FF2BBB5-1CAB-4B26-9A5D-FF6531F2D443}"/>
</file>

<file path=customXml/itemProps2.xml><?xml version="1.0" encoding="utf-8"?>
<ds:datastoreItem xmlns:ds="http://schemas.openxmlformats.org/officeDocument/2006/customXml" ds:itemID="{CC8C90C3-6CAD-4D51-BDD1-7F121576DF41}"/>
</file>

<file path=customXml/itemProps3.xml><?xml version="1.0" encoding="utf-8"?>
<ds:datastoreItem xmlns:ds="http://schemas.openxmlformats.org/officeDocument/2006/customXml" ds:itemID="{DEB93616-0345-47A2-99BA-3649CD6EB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24-20.1 от 21.01.2025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2025-01-21T05:49:00Z</dcterms:created>
  <dcterms:modified xsi:type="dcterms:W3CDTF">2025-01-21T05:49:00Z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