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5000000">
      <w:pPr>
        <w:pStyle w:val="Style_3"/>
        <w:ind/>
        <w:jc w:val="center"/>
      </w:pPr>
      <w:r>
        <w:t>Договор купли-продажи</w:t>
      </w:r>
      <w:r>
        <w:t xml:space="preserve"> </w:t>
      </w:r>
      <w:r>
        <w:t xml:space="preserve">объекта незавершенного строительства </w:t>
      </w:r>
      <w:r>
        <w:t xml:space="preserve">№    </w:t>
      </w:r>
    </w:p>
    <w:p w14:paraId="06000000"/>
    <w:p w14:paraId="07000000">
      <w:pPr>
        <w:pStyle w:val="Style_3"/>
        <w:ind/>
        <w:jc w:val="center"/>
      </w:pPr>
      <w:r>
        <w:t xml:space="preserve">г. Волгоград       </w:t>
      </w:r>
      <w:r>
        <w:t xml:space="preserve">  </w:t>
      </w:r>
      <w:r>
        <w:t xml:space="preserve">  </w:t>
      </w:r>
      <w:r>
        <w:t xml:space="preserve">    </w:t>
      </w:r>
      <w:r>
        <w:t xml:space="preserve">      </w:t>
      </w:r>
      <w:r>
        <w:t xml:space="preserve"> </w:t>
      </w:r>
      <w:r>
        <w:t xml:space="preserve">       </w:t>
      </w:r>
      <w:r>
        <w:t xml:space="preserve"> </w:t>
      </w:r>
      <w:r>
        <w:t xml:space="preserve"> </w:t>
      </w:r>
      <w:r>
        <w:t xml:space="preserve"> </w:t>
      </w:r>
      <w:r>
        <w:t xml:space="preserve">  </w:t>
      </w:r>
      <w:r>
        <w:t xml:space="preserve">   </w:t>
      </w:r>
      <w:r>
        <w:t xml:space="preserve">  </w:t>
      </w:r>
      <w:r>
        <w:t xml:space="preserve">           </w:t>
      </w:r>
      <w:r>
        <w:t>"</w:t>
      </w:r>
      <w:r>
        <w:t xml:space="preserve">  </w:t>
      </w:r>
      <w:r>
        <w:t xml:space="preserve">  </w:t>
      </w:r>
      <w:r>
        <w:t xml:space="preserve"> </w:t>
      </w:r>
      <w:r>
        <w:t>"</w:t>
      </w:r>
      <w:r>
        <w:t xml:space="preserve"> </w:t>
      </w:r>
      <w:r>
        <w:t>______________</w:t>
      </w:r>
      <w:r>
        <w:t xml:space="preserve"> </w:t>
      </w:r>
      <w:r>
        <w:t>20</w:t>
      </w:r>
      <w:r>
        <w:t>___</w:t>
      </w:r>
      <w:r>
        <w:t xml:space="preserve"> </w:t>
      </w:r>
      <w:r>
        <w:t>г</w:t>
      </w:r>
      <w:r>
        <w:t>.</w:t>
      </w:r>
    </w:p>
    <w:p w14:paraId="08000000">
      <w:pPr>
        <w:ind w:firstLine="700"/>
        <w:jc w:val="both"/>
        <w:rPr>
          <w:sz w:val="28"/>
        </w:rPr>
      </w:pPr>
    </w:p>
    <w:p w14:paraId="09000000">
      <w:pPr>
        <w:ind w:firstLine="700"/>
        <w:jc w:val="both"/>
        <w:rPr>
          <w:sz w:val="28"/>
        </w:rPr>
      </w:pPr>
    </w:p>
    <w:p w14:paraId="0A000000">
      <w:pPr>
        <w:ind w:firstLine="709"/>
        <w:jc w:val="both"/>
        <w:rPr>
          <w:sz w:val="28"/>
        </w:rPr>
      </w:pPr>
      <w:r>
        <w:rPr>
          <w:sz w:val="28"/>
        </w:rPr>
        <w:t>Комитет по управл</w:t>
      </w:r>
      <w:r>
        <w:rPr>
          <w:sz w:val="28"/>
        </w:rPr>
        <w:t xml:space="preserve">ению государственным имуществом </w:t>
      </w:r>
      <w:r>
        <w:rPr>
          <w:sz w:val="28"/>
        </w:rPr>
        <w:t>Волгоградской области в лице председателя комитета по управлению государственным имуществом Волгоградской области Романовой Виктории Васильевны, действующего на основании Положения о комитете по управлению государственным имуществом Волгоградской области, утвержденного постановлением Губернатора Волгоградской области от 26</w:t>
      </w:r>
      <w:r>
        <w:rPr>
          <w:sz w:val="28"/>
        </w:rPr>
        <w:t xml:space="preserve"> апреля </w:t>
      </w:r>
      <w:r>
        <w:rPr>
          <w:sz w:val="28"/>
        </w:rPr>
        <w:t xml:space="preserve">2012 </w:t>
      </w:r>
      <w:r>
        <w:rPr>
          <w:sz w:val="28"/>
        </w:rPr>
        <w:t xml:space="preserve">г. </w:t>
      </w:r>
      <w:r>
        <w:rPr>
          <w:sz w:val="28"/>
        </w:rPr>
        <w:br/>
      </w:r>
      <w:r>
        <w:rPr>
          <w:sz w:val="28"/>
        </w:rPr>
        <w:t xml:space="preserve">№ 222, именуемый в дальнейшем "Продавец", "Облкомимущество", </w:t>
      </w:r>
      <w:r>
        <w:rPr>
          <w:sz w:val="28"/>
        </w:rPr>
        <w:t xml:space="preserve">с одной стороны, </w:t>
      </w:r>
      <w:r>
        <w:rPr>
          <w:sz w:val="28"/>
        </w:rPr>
        <w:t xml:space="preserve">и </w:t>
      </w:r>
      <w:r>
        <w:rPr>
          <w:sz w:val="28"/>
        </w:rPr>
        <w:t>______</w:t>
      </w:r>
      <w:r>
        <w:rPr>
          <w:sz w:val="28"/>
        </w:rPr>
        <w:t xml:space="preserve">_______________________________________ </w:t>
      </w:r>
      <w:r>
        <w:rPr>
          <w:sz w:val="28"/>
        </w:rPr>
        <w:t>, именуемый в дальнейшем "</w:t>
      </w:r>
      <w:r>
        <w:rPr>
          <w:sz w:val="28"/>
        </w:rPr>
        <w:t>Покупатель"</w:t>
      </w:r>
      <w:r>
        <w:rPr>
          <w:sz w:val="28"/>
        </w:rPr>
        <w:t xml:space="preserve">, </w:t>
      </w:r>
      <w:r>
        <w:rPr>
          <w:sz w:val="28"/>
        </w:rPr>
        <w:t>с другой стороны</w:t>
      </w:r>
      <w:r>
        <w:rPr>
          <w:sz w:val="28"/>
        </w:rPr>
        <w:t xml:space="preserve">, именуемые </w:t>
      </w:r>
      <w:r>
        <w:rPr>
          <w:sz w:val="28"/>
        </w:rPr>
        <w:t xml:space="preserve">совместно </w:t>
      </w:r>
      <w:r>
        <w:rPr>
          <w:sz w:val="28"/>
        </w:rPr>
        <w:t>"</w:t>
      </w:r>
      <w:r>
        <w:rPr>
          <w:sz w:val="28"/>
        </w:rPr>
        <w:t>Стороны</w:t>
      </w:r>
      <w:r>
        <w:rPr>
          <w:sz w:val="28"/>
        </w:rPr>
        <w:t>"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на основании </w:t>
      </w:r>
      <w:r>
        <w:rPr>
          <w:sz w:val="28"/>
        </w:rPr>
        <w:t>стать</w:t>
      </w:r>
      <w:r>
        <w:rPr>
          <w:sz w:val="28"/>
        </w:rPr>
        <w:t>и</w:t>
      </w:r>
      <w:r>
        <w:rPr>
          <w:sz w:val="28"/>
        </w:rPr>
        <w:t xml:space="preserve"> 239.1 Гражданского кодекса Российской Федерации, р</w:t>
      </w:r>
      <w:r>
        <w:rPr>
          <w:sz w:val="28"/>
        </w:rPr>
        <w:t xml:space="preserve">ешения </w:t>
      </w:r>
      <w:r>
        <w:rPr>
          <w:sz w:val="28"/>
        </w:rPr>
        <w:t>арбитражного</w:t>
      </w:r>
      <w:r>
        <w:rPr>
          <w:sz w:val="28"/>
        </w:rPr>
        <w:t xml:space="preserve"> суда </w:t>
      </w:r>
      <w:r>
        <w:rPr>
          <w:sz w:val="28"/>
        </w:rPr>
        <w:t>Волгоградской области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 xml:space="preserve">от </w:t>
      </w:r>
      <w:r>
        <w:rPr>
          <w:sz w:val="28"/>
        </w:rPr>
        <w:t>11</w:t>
      </w:r>
      <w:r>
        <w:rPr>
          <w:sz w:val="28"/>
        </w:rPr>
        <w:t xml:space="preserve"> </w:t>
      </w:r>
      <w:r>
        <w:rPr>
          <w:sz w:val="28"/>
        </w:rPr>
        <w:t>марта</w:t>
      </w:r>
      <w:r>
        <w:rPr>
          <w:sz w:val="28"/>
        </w:rPr>
        <w:t xml:space="preserve"> 2020 г. п</w:t>
      </w:r>
      <w:r>
        <w:rPr>
          <w:sz w:val="28"/>
        </w:rPr>
        <w:t xml:space="preserve">о делу № </w:t>
      </w:r>
      <w:r>
        <w:rPr>
          <w:sz w:val="28"/>
        </w:rPr>
        <w:t>12-13/2020,</w:t>
      </w:r>
      <w:r>
        <w:rPr>
          <w:sz w:val="28"/>
        </w:rPr>
        <w:t xml:space="preserve"> </w:t>
      </w:r>
      <w:r>
        <w:rPr>
          <w:sz w:val="28"/>
        </w:rPr>
        <w:t xml:space="preserve">протокола </w:t>
      </w:r>
      <w:r>
        <w:rPr>
          <w:sz w:val="28"/>
        </w:rPr>
        <w:br/>
      </w:r>
      <w:r>
        <w:rPr>
          <w:sz w:val="28"/>
        </w:rPr>
        <w:t xml:space="preserve">от </w:t>
      </w:r>
      <w:r>
        <w:rPr>
          <w:sz w:val="28"/>
        </w:rPr>
        <w:t>___________</w:t>
      </w:r>
      <w:r>
        <w:rPr>
          <w:sz w:val="28"/>
        </w:rPr>
        <w:t xml:space="preserve"> </w:t>
      </w:r>
      <w:r>
        <w:rPr>
          <w:sz w:val="28"/>
        </w:rPr>
        <w:t xml:space="preserve">№ ___ </w:t>
      </w:r>
      <w:r>
        <w:rPr>
          <w:sz w:val="28"/>
        </w:rPr>
        <w:t>о</w:t>
      </w:r>
      <w:r>
        <w:rPr>
          <w:sz w:val="28"/>
        </w:rPr>
        <w:t xml:space="preserve"> результатах</w:t>
      </w:r>
      <w:r>
        <w:rPr>
          <w:sz w:val="28"/>
        </w:rPr>
        <w:t xml:space="preserve"> </w:t>
      </w:r>
      <w:r>
        <w:rPr>
          <w:sz w:val="28"/>
        </w:rPr>
        <w:t>аукциона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заключили настоящий договор (далее именуется – Договор) о нижеследующем: </w:t>
      </w:r>
    </w:p>
    <w:p w14:paraId="0B000000">
      <w:pPr>
        <w:numPr>
          <w:ilvl w:val="0"/>
          <w:numId w:val="1"/>
        </w:numPr>
        <w:spacing w:before="200"/>
        <w:ind/>
        <w:jc w:val="center"/>
        <w:rPr>
          <w:b w:val="1"/>
          <w:sz w:val="28"/>
        </w:rPr>
      </w:pPr>
      <w:r>
        <w:rPr>
          <w:b w:val="1"/>
          <w:sz w:val="28"/>
        </w:rPr>
        <w:t>Предмет договора</w:t>
      </w:r>
    </w:p>
    <w:p w14:paraId="0C000000">
      <w:pPr>
        <w:pStyle w:val="Style_4"/>
        <w:spacing w:after="0" w:before="0" w:line="240" w:lineRule="auto"/>
        <w:ind w:firstLine="540"/>
        <w:rPr>
          <w:rFonts w:ascii="Times New Roman" w:hAnsi="Times New Roman"/>
          <w:sz w:val="28"/>
        </w:rPr>
      </w:pPr>
    </w:p>
    <w:p w14:paraId="0D000000">
      <w:pPr>
        <w:pStyle w:val="Style_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1.1. </w:t>
      </w:r>
      <w:r>
        <w:rPr>
          <w:rFonts w:ascii="Times New Roman" w:hAnsi="Times New Roman"/>
          <w:sz w:val="28"/>
        </w:rPr>
        <w:t xml:space="preserve">Продавец </w:t>
      </w:r>
      <w:r>
        <w:rPr>
          <w:rFonts w:ascii="Times New Roman" w:hAnsi="Times New Roman"/>
          <w:sz w:val="28"/>
        </w:rPr>
        <w:t xml:space="preserve">обязуется </w:t>
      </w:r>
      <w:r>
        <w:rPr>
          <w:rFonts w:ascii="Times New Roman" w:hAnsi="Times New Roman"/>
          <w:sz w:val="28"/>
        </w:rPr>
        <w:t>переда</w:t>
      </w:r>
      <w:r>
        <w:rPr>
          <w:rFonts w:ascii="Times New Roman" w:hAnsi="Times New Roman"/>
          <w:sz w:val="28"/>
        </w:rPr>
        <w:t>ть в собственность</w:t>
      </w:r>
      <w:r>
        <w:rPr>
          <w:rFonts w:ascii="Times New Roman" w:hAnsi="Times New Roman"/>
          <w:sz w:val="28"/>
        </w:rPr>
        <w:t>, а Покупатель прин</w:t>
      </w:r>
      <w:r>
        <w:rPr>
          <w:rFonts w:ascii="Times New Roman" w:hAnsi="Times New Roman"/>
          <w:sz w:val="28"/>
        </w:rPr>
        <w:t>ять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оплатить по цене и на условиях Договора </w:t>
      </w:r>
      <w:r>
        <w:rPr>
          <w:rFonts w:ascii="Times New Roman" w:hAnsi="Times New Roman"/>
          <w:sz w:val="28"/>
        </w:rPr>
        <w:t>объект незавершенного строительства</w:t>
      </w:r>
      <w:r>
        <w:rPr>
          <w:rFonts w:ascii="Times New Roman" w:hAnsi="Times New Roman"/>
          <w:sz w:val="28"/>
        </w:rPr>
        <w:t xml:space="preserve"> (далее – Имущество)</w:t>
      </w:r>
      <w:r>
        <w:rPr>
          <w:rFonts w:ascii="Times New Roman" w:hAnsi="Times New Roman"/>
          <w:sz w:val="28"/>
        </w:rPr>
        <w:t>:</w:t>
      </w:r>
    </w:p>
    <w:p w14:paraId="0E000000">
      <w:pPr>
        <w:ind w:firstLine="720"/>
        <w:jc w:val="both"/>
        <w:rPr>
          <w:sz w:val="28"/>
        </w:rPr>
      </w:pPr>
      <w:r>
        <w:rPr>
          <w:sz w:val="28"/>
        </w:rPr>
        <w:t>кадастровый номер объекта незавершенного строительства – 34:34:</w:t>
      </w:r>
      <w:r>
        <w:rPr>
          <w:sz w:val="28"/>
        </w:rPr>
        <w:t>020084</w:t>
      </w:r>
      <w:r>
        <w:rPr>
          <w:sz w:val="28"/>
        </w:rPr>
        <w:t>:</w:t>
      </w:r>
      <w:r>
        <w:rPr>
          <w:sz w:val="28"/>
        </w:rPr>
        <w:t>357</w:t>
      </w:r>
      <w:r>
        <w:rPr>
          <w:sz w:val="28"/>
        </w:rPr>
        <w:t>;</w:t>
      </w:r>
    </w:p>
    <w:p w14:paraId="0F000000">
      <w:pPr>
        <w:ind w:firstLine="720"/>
        <w:jc w:val="both"/>
        <w:rPr>
          <w:sz w:val="28"/>
        </w:rPr>
      </w:pPr>
      <w:r>
        <w:rPr>
          <w:sz w:val="28"/>
        </w:rPr>
        <w:t>местоположение - Волгоградская область, г. Волгоград, ул. </w:t>
      </w:r>
      <w:r>
        <w:rPr>
          <w:sz w:val="28"/>
        </w:rPr>
        <w:t>и</w:t>
      </w:r>
      <w:r>
        <w:rPr>
          <w:sz w:val="28"/>
        </w:rPr>
        <w:t>м.маршала Еременко</w:t>
      </w:r>
      <w:r>
        <w:rPr>
          <w:sz w:val="28"/>
        </w:rPr>
        <w:t xml:space="preserve">, </w:t>
      </w:r>
      <w:r>
        <w:rPr>
          <w:sz w:val="28"/>
        </w:rPr>
        <w:t>3б</w:t>
      </w:r>
      <w:r>
        <w:rPr>
          <w:sz w:val="28"/>
        </w:rPr>
        <w:t>;</w:t>
      </w:r>
    </w:p>
    <w:p w14:paraId="10000000">
      <w:pPr>
        <w:ind w:firstLine="720"/>
        <w:jc w:val="both"/>
        <w:rPr>
          <w:sz w:val="28"/>
        </w:rPr>
      </w:pPr>
      <w:r>
        <w:rPr>
          <w:sz w:val="28"/>
        </w:rPr>
        <w:t xml:space="preserve">степень готовности объекта незавершенного строительства </w:t>
      </w:r>
      <w:r>
        <w:rPr>
          <w:sz w:val="28"/>
        </w:rPr>
        <w:br/>
      </w:r>
      <w:r>
        <w:rPr>
          <w:sz w:val="28"/>
        </w:rPr>
        <w:t xml:space="preserve">по данным Единого государственного реестра недвижимости – </w:t>
      </w:r>
      <w:r>
        <w:rPr>
          <w:sz w:val="28"/>
        </w:rPr>
        <w:t>9</w:t>
      </w:r>
      <w:r>
        <w:rPr>
          <w:sz w:val="28"/>
        </w:rPr>
        <w:t>0%;</w:t>
      </w:r>
    </w:p>
    <w:p w14:paraId="11000000">
      <w:pPr>
        <w:ind w:firstLine="720"/>
        <w:jc w:val="both"/>
        <w:rPr>
          <w:sz w:val="28"/>
        </w:rPr>
      </w:pPr>
      <w:r>
        <w:rPr>
          <w:sz w:val="28"/>
        </w:rPr>
        <w:t xml:space="preserve">запись регистрации права собственности на объект незавершенного строительства – от </w:t>
      </w:r>
      <w:r>
        <w:rPr>
          <w:sz w:val="28"/>
        </w:rPr>
        <w:t>29</w:t>
      </w:r>
      <w:r>
        <w:rPr>
          <w:sz w:val="28"/>
        </w:rPr>
        <w:t xml:space="preserve"> </w:t>
      </w:r>
      <w:r>
        <w:rPr>
          <w:sz w:val="28"/>
        </w:rPr>
        <w:t>июня</w:t>
      </w:r>
      <w:r>
        <w:rPr>
          <w:sz w:val="28"/>
        </w:rPr>
        <w:t xml:space="preserve"> 20</w:t>
      </w:r>
      <w:r>
        <w:rPr>
          <w:sz w:val="28"/>
        </w:rPr>
        <w:t>16</w:t>
      </w:r>
      <w:r>
        <w:rPr>
          <w:sz w:val="28"/>
        </w:rPr>
        <w:t xml:space="preserve"> г. № 3</w:t>
      </w:r>
      <w:r>
        <w:rPr>
          <w:sz w:val="28"/>
        </w:rPr>
        <w:t>4-34/001-34/0</w:t>
      </w:r>
      <w:r>
        <w:rPr>
          <w:sz w:val="28"/>
        </w:rPr>
        <w:t>70</w:t>
      </w:r>
      <w:r>
        <w:rPr>
          <w:sz w:val="28"/>
        </w:rPr>
        <w:t>/0</w:t>
      </w:r>
      <w:r>
        <w:rPr>
          <w:sz w:val="28"/>
        </w:rPr>
        <w:t>48/2016-612</w:t>
      </w:r>
      <w:r>
        <w:rPr>
          <w:sz w:val="28"/>
        </w:rPr>
        <w:t>/</w:t>
      </w:r>
      <w:r>
        <w:rPr>
          <w:sz w:val="28"/>
        </w:rPr>
        <w:t>2</w:t>
      </w:r>
      <w:r>
        <w:rPr>
          <w:sz w:val="28"/>
        </w:rPr>
        <w:t>;</w:t>
      </w:r>
    </w:p>
    <w:p w14:paraId="12000000">
      <w:pPr>
        <w:ind w:firstLine="720"/>
        <w:jc w:val="both"/>
        <w:rPr>
          <w:sz w:val="28"/>
        </w:rPr>
      </w:pPr>
      <w:r>
        <w:rPr>
          <w:sz w:val="28"/>
        </w:rPr>
        <w:t>информация об обременении предмета аукциона</w:t>
      </w:r>
      <w:r>
        <w:rPr>
          <w:sz w:val="28"/>
        </w:rPr>
        <w:t xml:space="preserve"> – не зарегистрировано;</w:t>
      </w:r>
    </w:p>
    <w:p w14:paraId="13000000">
      <w:pPr>
        <w:ind w:firstLine="720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обственник </w:t>
      </w:r>
      <w:r>
        <w:rPr>
          <w:sz w:val="28"/>
        </w:rPr>
        <w:t>объекта незавершенного строительства</w:t>
      </w:r>
      <w:r>
        <w:rPr>
          <w:sz w:val="28"/>
        </w:rPr>
        <w:t xml:space="preserve"> –</w:t>
      </w:r>
      <w:r>
        <w:rPr>
          <w:sz w:val="28"/>
        </w:rPr>
        <w:t xml:space="preserve"> </w:t>
      </w:r>
      <w:r>
        <w:rPr>
          <w:sz w:val="28"/>
        </w:rPr>
        <w:t>ООО "Империя"</w:t>
      </w:r>
      <w:r>
        <w:rPr>
          <w:sz w:val="28"/>
        </w:rPr>
        <w:t>.</w:t>
      </w:r>
    </w:p>
    <w:p w14:paraId="14000000">
      <w:pPr>
        <w:ind w:firstLine="720"/>
        <w:jc w:val="both"/>
        <w:rPr>
          <w:sz w:val="28"/>
        </w:rPr>
      </w:pPr>
      <w:r>
        <w:rPr>
          <w:sz w:val="28"/>
        </w:rPr>
        <w:t>Сведения о земельном участке, в границах которого расположен объект незавершенного строительства, и не являющ</w:t>
      </w:r>
      <w:r>
        <w:rPr>
          <w:sz w:val="28"/>
        </w:rPr>
        <w:t>е</w:t>
      </w:r>
      <w:r>
        <w:rPr>
          <w:sz w:val="28"/>
        </w:rPr>
        <w:t xml:space="preserve">мся предметом </w:t>
      </w:r>
      <w:r>
        <w:rPr>
          <w:sz w:val="28"/>
        </w:rPr>
        <w:t>аукциона</w:t>
      </w:r>
      <w:r>
        <w:rPr>
          <w:sz w:val="28"/>
        </w:rPr>
        <w:t>:</w:t>
      </w:r>
    </w:p>
    <w:p w14:paraId="15000000">
      <w:pPr>
        <w:ind w:firstLine="720"/>
        <w:jc w:val="both"/>
        <w:rPr>
          <w:sz w:val="28"/>
        </w:rPr>
      </w:pPr>
      <w:r>
        <w:rPr>
          <w:sz w:val="28"/>
        </w:rPr>
        <w:t>кадастровый номер земельного участка – 34:34:</w:t>
      </w:r>
      <w:r>
        <w:rPr>
          <w:sz w:val="28"/>
        </w:rPr>
        <w:t>020084</w:t>
      </w:r>
      <w:r>
        <w:rPr>
          <w:sz w:val="28"/>
        </w:rPr>
        <w:t>:</w:t>
      </w:r>
      <w:r>
        <w:rPr>
          <w:sz w:val="28"/>
        </w:rPr>
        <w:t>47</w:t>
      </w:r>
      <w:r>
        <w:rPr>
          <w:sz w:val="28"/>
        </w:rPr>
        <w:t>;</w:t>
      </w:r>
    </w:p>
    <w:p w14:paraId="16000000">
      <w:pPr>
        <w:ind w:firstLine="720"/>
        <w:jc w:val="both"/>
        <w:rPr>
          <w:sz w:val="28"/>
        </w:rPr>
      </w:pPr>
      <w:r>
        <w:rPr>
          <w:sz w:val="28"/>
        </w:rPr>
        <w:t xml:space="preserve">площадь земельного участка – </w:t>
      </w:r>
      <w:r>
        <w:rPr>
          <w:sz w:val="28"/>
        </w:rPr>
        <w:t>4833</w:t>
      </w:r>
      <w:r>
        <w:rPr>
          <w:sz w:val="28"/>
        </w:rPr>
        <w:t xml:space="preserve"> кв.м.</w:t>
      </w:r>
      <w:r>
        <w:rPr>
          <w:sz w:val="28"/>
        </w:rPr>
        <w:t>;</w:t>
      </w:r>
    </w:p>
    <w:p w14:paraId="17000000">
      <w:pPr>
        <w:ind w:firstLine="720"/>
        <w:jc w:val="both"/>
        <w:rPr>
          <w:sz w:val="28"/>
        </w:rPr>
      </w:pPr>
      <w:r>
        <w:rPr>
          <w:sz w:val="28"/>
        </w:rPr>
        <w:t>категория земель – земли населенных пунктов;</w:t>
      </w:r>
    </w:p>
    <w:p w14:paraId="18000000">
      <w:pPr>
        <w:ind w:firstLine="720"/>
        <w:jc w:val="both"/>
        <w:rPr>
          <w:sz w:val="28"/>
        </w:rPr>
      </w:pPr>
      <w:r>
        <w:rPr>
          <w:sz w:val="28"/>
        </w:rPr>
        <w:t xml:space="preserve">вид разрешенного использования земельного участка – </w:t>
      </w:r>
      <w:r>
        <w:rPr>
          <w:sz w:val="28"/>
        </w:rPr>
        <w:t>место размещения административно-торгового здания</w:t>
      </w:r>
      <w:r>
        <w:rPr>
          <w:sz w:val="28"/>
        </w:rPr>
        <w:t>;</w:t>
      </w:r>
    </w:p>
    <w:p w14:paraId="19000000">
      <w:pPr>
        <w:ind w:firstLine="720"/>
        <w:jc w:val="both"/>
        <w:rPr>
          <w:sz w:val="28"/>
        </w:rPr>
      </w:pPr>
      <w:r>
        <w:rPr>
          <w:sz w:val="28"/>
        </w:rPr>
        <w:t>сведения о предельных параметрах застройки земельного участка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1A000000">
      <w:pPr>
        <w:ind w:firstLine="0" w:left="709"/>
        <w:jc w:val="both"/>
        <w:rPr>
          <w:sz w:val="28"/>
        </w:rPr>
      </w:pPr>
      <w:r>
        <w:rPr>
          <w:sz w:val="28"/>
        </w:rPr>
        <w:t>1) предельная высота зданий, строений, сооружений - 75 м;</w:t>
      </w:r>
    </w:p>
    <w:p w14:paraId="1B000000">
      <w:pPr>
        <w:ind w:firstLine="0" w:left="709"/>
        <w:jc w:val="both"/>
        <w:rPr>
          <w:sz w:val="28"/>
        </w:rPr>
      </w:pPr>
      <w:r>
        <w:rPr>
          <w:sz w:val="28"/>
        </w:rPr>
        <w:t>2) предельное количество этажей зданий, строений, сооружений для среднеэтажной жилой застройки - 8 этажей;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 xml:space="preserve">        3) предельное количество этажей других зданий, строений, сооружений для других земельных участков с видами разрешенного использования, указанными в пункте 2 статьи 29 Правил землепользования и застройки городского округа город-герой Волгоград, утвержденных решением Волгоградской городской Думы от 21.12.2018 № 5/115 (далее –Правила), не подлежит установлению;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 xml:space="preserve">   4)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- 3 м, в случаях совмещения границ земельных участков </w:t>
      </w:r>
      <w:r>
        <w:br/>
      </w:r>
      <w:r>
        <w:rPr>
          <w:sz w:val="28"/>
        </w:rPr>
        <w:t xml:space="preserve">с красными линиями, а также при блокированной застройке </w:t>
      </w:r>
      <w:r>
        <w:br/>
      </w:r>
      <w:r>
        <w:rPr>
          <w:sz w:val="28"/>
        </w:rPr>
        <w:t>на сопряженных земельных участках - 0 м, для земельных участков, соответствующих виду разрешенного использования "предоставление коммунальных услуг", - 0 м;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 xml:space="preserve">      5) максимальные выступы за красную линию частей зданий, строений, сооружений устанавливаются в соответствии с подпунктами 1, 2 пункта </w:t>
      </w:r>
      <w:r>
        <w:br/>
      </w:r>
      <w:r>
        <w:rPr>
          <w:sz w:val="28"/>
        </w:rPr>
        <w:t>3 статьи 17 Правил;</w:t>
      </w:r>
    </w:p>
    <w:p w14:paraId="1F000000">
      <w:pPr>
        <w:ind/>
        <w:jc w:val="both"/>
        <w:rPr>
          <w:sz w:val="28"/>
        </w:rPr>
      </w:pPr>
      <w:r>
        <w:rPr>
          <w:sz w:val="28"/>
        </w:rPr>
        <w:t xml:space="preserve">     6) максимальная общая площадь объектов капитального строительства нежилого назначения (за исключением объектов дошкольного, начального и среднего общего образования) на территории земельных участков - 10000 кв. м (ограничение не относится к объектам нежилого назначения, расположенным на территориях земельных участков, примыкающих </w:t>
      </w:r>
      <w:r>
        <w:br/>
      </w:r>
      <w:r>
        <w:rPr>
          <w:sz w:val="28"/>
        </w:rPr>
        <w:t>к магистральным улицам общегородского значения);</w:t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 xml:space="preserve">    7) минимальная доля озеленения земельных участков устанавливается </w:t>
      </w:r>
      <w:r>
        <w:br/>
      </w:r>
      <w:r>
        <w:rPr>
          <w:sz w:val="28"/>
        </w:rPr>
        <w:t>в соответствии со статьей 18 Правил;</w:t>
      </w:r>
    </w:p>
    <w:p w14:paraId="21000000">
      <w:pPr>
        <w:ind/>
        <w:jc w:val="both"/>
        <w:rPr>
          <w:sz w:val="28"/>
        </w:rPr>
      </w:pPr>
      <w:r>
        <w:rPr>
          <w:sz w:val="28"/>
        </w:rPr>
        <w:t xml:space="preserve">       8) минимальное количество машино-мест для хранения индивидуального автотранспорта на земельных участках устанавливается в соответствии </w:t>
      </w:r>
      <w:r>
        <w:br/>
      </w:r>
      <w:r>
        <w:rPr>
          <w:sz w:val="28"/>
        </w:rPr>
        <w:t>со статьей 19 Правил;</w:t>
      </w:r>
    </w:p>
    <w:p w14:paraId="22000000">
      <w:pPr>
        <w:ind/>
        <w:jc w:val="both"/>
        <w:rPr>
          <w:sz w:val="28"/>
        </w:rPr>
      </w:pPr>
      <w:r>
        <w:rPr>
          <w:sz w:val="28"/>
        </w:rPr>
        <w:t xml:space="preserve">       9) минимальное количество мест для хранения велосипедного транспорта на земельных участках устанавливается в соответствии со статьей </w:t>
      </w:r>
      <w:r>
        <w:br/>
      </w:r>
      <w:r>
        <w:rPr>
          <w:sz w:val="28"/>
        </w:rPr>
        <w:t>21 Правил;</w:t>
      </w:r>
    </w:p>
    <w:p w14:paraId="23000000">
      <w:pPr>
        <w:ind/>
        <w:jc w:val="both"/>
        <w:rPr>
          <w:sz w:val="28"/>
        </w:rPr>
      </w:pPr>
      <w:r>
        <w:rPr>
          <w:sz w:val="28"/>
        </w:rPr>
        <w:t xml:space="preserve">     10) минимальное количество мест на погрузочно-разгрузочных площадках на земельных участках устанавливается в соответствии со статьей </w:t>
      </w:r>
      <w:r>
        <w:br/>
      </w:r>
      <w:r>
        <w:rPr>
          <w:sz w:val="28"/>
        </w:rPr>
        <w:t>20 Правил;</w:t>
      </w:r>
    </w:p>
    <w:p w14:paraId="24000000">
      <w:pPr>
        <w:ind w:firstLine="720"/>
        <w:jc w:val="both"/>
        <w:rPr>
          <w:sz w:val="28"/>
        </w:rPr>
      </w:pPr>
      <w:r>
        <w:rPr>
          <w:sz w:val="28"/>
        </w:rPr>
        <w:t>11)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- 50%.</w:t>
      </w:r>
    </w:p>
    <w:p w14:paraId="25000000">
      <w:pPr>
        <w:pStyle w:val="Style_5"/>
        <w:widowControl w:val="1"/>
        <w:tabs>
          <w:tab w:leader="none" w:pos="1134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Продавец гарантирует, что на момент подписания настоящего договора Имущество, указанное в п</w:t>
      </w:r>
      <w:r>
        <w:rPr>
          <w:rFonts w:ascii="Times New Roman" w:hAnsi="Times New Roman"/>
          <w:sz w:val="28"/>
        </w:rPr>
        <w:t>ункте</w:t>
      </w:r>
      <w:r>
        <w:rPr>
          <w:rFonts w:ascii="Times New Roman" w:hAnsi="Times New Roman"/>
          <w:sz w:val="28"/>
        </w:rPr>
        <w:t xml:space="preserve"> 1.1 Договора не заложено, в споре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под арестом (запрещением) не состоит, право собственности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не оспаривается. </w:t>
      </w:r>
    </w:p>
    <w:p w14:paraId="26000000">
      <w:pPr>
        <w:pStyle w:val="Style_6"/>
        <w:ind w:firstLine="540"/>
        <w:jc w:val="both"/>
        <w:rPr>
          <w:b w:val="0"/>
          <w:sz w:val="28"/>
        </w:rPr>
      </w:pPr>
    </w:p>
    <w:p w14:paraId="2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2. Цена и порядок расчетов</w:t>
      </w:r>
    </w:p>
    <w:p w14:paraId="28000000">
      <w:pPr>
        <w:pStyle w:val="Style_5"/>
        <w:ind w:firstLine="709"/>
        <w:jc w:val="both"/>
        <w:rPr>
          <w:rFonts w:ascii="Times New Roman" w:hAnsi="Times New Roman"/>
          <w:sz w:val="28"/>
        </w:rPr>
      </w:pPr>
    </w:p>
    <w:p w14:paraId="29000000">
      <w:pPr>
        <w:pStyle w:val="Style_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Цена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приобретаемого Покупателем </w:t>
      </w:r>
      <w:r>
        <w:rPr>
          <w:rFonts w:ascii="Times New Roman" w:hAnsi="Times New Roman"/>
          <w:sz w:val="28"/>
        </w:rPr>
        <w:t>Имущества</w:t>
      </w:r>
      <w:r>
        <w:rPr>
          <w:rFonts w:ascii="Times New Roman" w:hAnsi="Times New Roman"/>
          <w:sz w:val="28"/>
        </w:rPr>
        <w:t>, указанн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п</w:t>
      </w:r>
      <w:r>
        <w:rPr>
          <w:rFonts w:ascii="Times New Roman" w:hAnsi="Times New Roman"/>
          <w:sz w:val="28"/>
        </w:rPr>
        <w:t xml:space="preserve">ункте 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настоящего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оговора, </w:t>
      </w:r>
      <w:r>
        <w:rPr>
          <w:rFonts w:ascii="Times New Roman" w:hAnsi="Times New Roman"/>
          <w:sz w:val="28"/>
        </w:rPr>
        <w:t xml:space="preserve">определена по результатам </w:t>
      </w:r>
      <w:r>
        <w:rPr>
          <w:rFonts w:ascii="Times New Roman" w:hAnsi="Times New Roman"/>
          <w:sz w:val="28"/>
        </w:rPr>
        <w:t>аукциона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составляет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 р</w:t>
      </w:r>
      <w:r>
        <w:rPr>
          <w:rFonts w:ascii="Times New Roman" w:hAnsi="Times New Roman"/>
          <w:sz w:val="28"/>
        </w:rPr>
        <w:t>уб</w:t>
      </w:r>
      <w:r>
        <w:rPr>
          <w:rFonts w:ascii="Times New Roman" w:hAnsi="Times New Roman"/>
          <w:sz w:val="28"/>
        </w:rPr>
        <w:t>лей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_______________________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2A000000">
      <w:pPr>
        <w:pStyle w:val="Style_7"/>
        <w:ind w:firstLine="708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2.2. Задаток в сумме </w:t>
      </w:r>
      <w:r>
        <w:rPr>
          <w:rFonts w:ascii="Times New Roman" w:hAnsi="Times New Roman"/>
          <w:b w:val="0"/>
          <w:sz w:val="28"/>
        </w:rPr>
        <w:t>________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руб.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________________________)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внесенный Покупателем на основании выписки из лицевого счета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 xml:space="preserve">№ 05292005340 за </w:t>
      </w:r>
      <w:r>
        <w:rPr>
          <w:rFonts w:ascii="Times New Roman" w:hAnsi="Times New Roman"/>
          <w:b w:val="0"/>
          <w:sz w:val="28"/>
        </w:rPr>
        <w:t>__________ 20</w:t>
      </w:r>
      <w:r>
        <w:rPr>
          <w:rFonts w:ascii="Times New Roman" w:hAnsi="Times New Roman"/>
          <w:b w:val="0"/>
          <w:sz w:val="28"/>
        </w:rPr>
        <w:t>____</w:t>
      </w:r>
      <w:r>
        <w:rPr>
          <w:rFonts w:ascii="Times New Roman" w:hAnsi="Times New Roman"/>
          <w:b w:val="0"/>
          <w:sz w:val="28"/>
        </w:rPr>
        <w:t xml:space="preserve"> г.</w:t>
      </w:r>
      <w:r>
        <w:rPr>
          <w:rFonts w:ascii="Times New Roman" w:hAnsi="Times New Roman"/>
          <w:b w:val="0"/>
          <w:sz w:val="28"/>
        </w:rPr>
        <w:t xml:space="preserve"> Управления Федерального казначейства по Волгоградской области, засчитывается в счет оплаты стоимости Имущества. </w:t>
      </w:r>
    </w:p>
    <w:p w14:paraId="2B000000">
      <w:pPr>
        <w:ind w:firstLine="708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> </w:t>
      </w:r>
      <w:r>
        <w:rPr>
          <w:sz w:val="28"/>
        </w:rPr>
        <w:t xml:space="preserve">За вычетом суммы задатка Покупатель обязан уплатить </w:t>
      </w:r>
      <w:r>
        <w:rPr>
          <w:sz w:val="28"/>
        </w:rPr>
        <w:br/>
      </w:r>
      <w:r>
        <w:rPr>
          <w:sz w:val="28"/>
        </w:rPr>
        <w:t xml:space="preserve">за Имущество </w:t>
      </w:r>
      <w:r>
        <w:rPr>
          <w:sz w:val="28"/>
        </w:rPr>
        <w:t>_________</w:t>
      </w:r>
      <w:r>
        <w:rPr>
          <w:sz w:val="28"/>
        </w:rPr>
        <w:t xml:space="preserve"> </w:t>
      </w:r>
      <w:r>
        <w:rPr>
          <w:sz w:val="28"/>
        </w:rPr>
        <w:t xml:space="preserve">руб. </w:t>
      </w:r>
      <w:r>
        <w:rPr>
          <w:sz w:val="28"/>
        </w:rPr>
        <w:t>(</w:t>
      </w:r>
      <w:r>
        <w:rPr>
          <w:sz w:val="28"/>
        </w:rPr>
        <w:t>__________________</w:t>
      </w:r>
      <w:r>
        <w:rPr>
          <w:sz w:val="28"/>
        </w:rPr>
        <w:t>______</w:t>
      </w:r>
      <w:r>
        <w:rPr>
          <w:sz w:val="28"/>
        </w:rPr>
        <w:t xml:space="preserve">) на счет Продавца по следующим реквизитам:  ИНН 3444054540, КПП 344401001, УФК по Волгоградской области (Облкомимущество, л/с 05292005340); Наименование банка р/с 40302810718062000659 в отделение по Волгоградской области Южного главного управления Центрального банка Российской Федерации (краткое наименование – Отделение Волгоград </w:t>
      </w:r>
      <w:r>
        <w:rPr>
          <w:sz w:val="28"/>
        </w:rPr>
        <w:t>г. </w:t>
      </w:r>
      <w:r>
        <w:rPr>
          <w:sz w:val="28"/>
        </w:rPr>
        <w:t>Волгоград), БИК 041806001, КБК 81800000000000000000, ОКАТО 18401000000, ОКТМО 18701000.</w:t>
      </w:r>
    </w:p>
    <w:p w14:paraId="2C000000">
      <w:pPr>
        <w:ind w:firstLine="708"/>
        <w:jc w:val="both"/>
        <w:rPr>
          <w:sz w:val="28"/>
        </w:rPr>
      </w:pPr>
      <w:r>
        <w:rPr>
          <w:sz w:val="28"/>
        </w:rPr>
        <w:t>2.4. </w:t>
      </w:r>
      <w:r>
        <w:rPr>
          <w:sz w:val="28"/>
        </w:rPr>
        <w:t>Оплата суммы, предусмотренной пунктом</w:t>
      </w:r>
      <w:r>
        <w:rPr>
          <w:sz w:val="28"/>
        </w:rPr>
        <w:t xml:space="preserve"> 2.3 настоящего Договора производится Покупателем не позднее 10 календарных дней </w:t>
      </w:r>
      <w:r>
        <w:rPr>
          <w:sz w:val="28"/>
        </w:rPr>
        <w:br/>
      </w:r>
      <w:r>
        <w:rPr>
          <w:sz w:val="28"/>
        </w:rPr>
        <w:t>со дня подписания настоящего Договора. Обязательство по оплате считается исполненным со дня поступления денежных средств на счет Продавца, указанный в настоящем Договоре.</w:t>
      </w:r>
    </w:p>
    <w:p w14:paraId="2D000000">
      <w:pPr>
        <w:ind w:firstLine="708"/>
        <w:jc w:val="both"/>
        <w:rPr>
          <w:sz w:val="28"/>
        </w:rPr>
      </w:pPr>
      <w:r>
        <w:rPr>
          <w:sz w:val="28"/>
        </w:rPr>
        <w:t xml:space="preserve">2.5. Надлежащим выполнением обязательств Покупателя по оплате Имущества является поступление денежных средств в порядке, сумме </w:t>
      </w:r>
      <w:r>
        <w:rPr>
          <w:sz w:val="28"/>
        </w:rPr>
        <w:br/>
      </w:r>
      <w:r>
        <w:rPr>
          <w:sz w:val="28"/>
        </w:rPr>
        <w:t>и сроки, указанные в п</w:t>
      </w:r>
      <w:r>
        <w:rPr>
          <w:sz w:val="28"/>
        </w:rPr>
        <w:t>унктах</w:t>
      </w:r>
      <w:r>
        <w:rPr>
          <w:sz w:val="28"/>
        </w:rPr>
        <w:t xml:space="preserve"> 2.3, 2.4 настоящего Договора.</w:t>
      </w:r>
    </w:p>
    <w:p w14:paraId="2E000000">
      <w:pPr>
        <w:pStyle w:val="Style_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2.6. </w:t>
      </w:r>
      <w:r>
        <w:rPr>
          <w:rFonts w:ascii="Times New Roman" w:hAnsi="Times New Roman"/>
          <w:sz w:val="28"/>
        </w:rPr>
        <w:t xml:space="preserve">В случае неуплаты Покупателем выкупной цены в установленный срок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оговор </w:t>
      </w:r>
      <w:r>
        <w:rPr>
          <w:rFonts w:ascii="Times New Roman" w:hAnsi="Times New Roman"/>
          <w:sz w:val="28"/>
        </w:rPr>
        <w:t>сч</w:t>
      </w:r>
      <w:r>
        <w:rPr>
          <w:rFonts w:ascii="Times New Roman" w:hAnsi="Times New Roman"/>
          <w:sz w:val="28"/>
        </w:rPr>
        <w:t>итается незаключенным, торги признаются несостоявшимися, задаток не возвращается.</w:t>
      </w:r>
    </w:p>
    <w:p w14:paraId="2F000000">
      <w:pPr>
        <w:pStyle w:val="Style_5"/>
        <w:ind w:firstLine="709"/>
        <w:jc w:val="both"/>
        <w:rPr>
          <w:rFonts w:ascii="Times New Roman" w:hAnsi="Times New Roman"/>
          <w:sz w:val="16"/>
        </w:rPr>
      </w:pPr>
    </w:p>
    <w:p w14:paraId="30000000">
      <w:pPr>
        <w:pStyle w:val="Style_5"/>
        <w:ind w:firstLine="709"/>
        <w:jc w:val="both"/>
        <w:rPr>
          <w:rFonts w:ascii="Times New Roman" w:hAnsi="Times New Roman"/>
          <w:sz w:val="16"/>
        </w:rPr>
      </w:pPr>
    </w:p>
    <w:p w14:paraId="31000000">
      <w:pPr>
        <w:pStyle w:val="Style_5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3. Права и обязанности </w:t>
      </w: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>торон</w:t>
      </w:r>
    </w:p>
    <w:p w14:paraId="32000000">
      <w:pPr>
        <w:pStyle w:val="Style_5"/>
        <w:ind w:firstLine="709"/>
        <w:jc w:val="both"/>
        <w:rPr>
          <w:rFonts w:ascii="Times New Roman" w:hAnsi="Times New Roman"/>
          <w:sz w:val="28"/>
        </w:rPr>
      </w:pPr>
    </w:p>
    <w:p w14:paraId="33000000">
      <w:pPr>
        <w:pStyle w:val="Style_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3.1. </w:t>
      </w:r>
      <w:r>
        <w:rPr>
          <w:rFonts w:ascii="Times New Roman" w:hAnsi="Times New Roman"/>
          <w:sz w:val="28"/>
        </w:rPr>
        <w:t>Покупатель обязуется:</w:t>
      </w:r>
    </w:p>
    <w:p w14:paraId="34000000">
      <w:pPr>
        <w:pStyle w:val="Style_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Оплатить приобретаемое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Имущество</w:t>
      </w:r>
      <w:r>
        <w:rPr>
          <w:rFonts w:ascii="Times New Roman" w:hAnsi="Times New Roman"/>
          <w:sz w:val="28"/>
        </w:rPr>
        <w:t xml:space="preserve"> путем безналичного перечисления денежных средс</w:t>
      </w:r>
      <w:r>
        <w:rPr>
          <w:rFonts w:ascii="Times New Roman" w:hAnsi="Times New Roman"/>
          <w:sz w:val="28"/>
        </w:rPr>
        <w:t>тв в срок, установленны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унктом</w:t>
      </w:r>
      <w:r>
        <w:rPr>
          <w:rFonts w:ascii="Times New Roman" w:hAnsi="Times New Roman"/>
          <w:sz w:val="28"/>
        </w:rPr>
        <w:t xml:space="preserve"> 2.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Договора. </w:t>
      </w:r>
    </w:p>
    <w:p w14:paraId="35000000">
      <w:pPr>
        <w:pStyle w:val="Style_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Оплатить</w:t>
      </w:r>
      <w:r>
        <w:rPr>
          <w:rFonts w:ascii="Times New Roman" w:hAnsi="Times New Roman"/>
          <w:sz w:val="28"/>
        </w:rPr>
        <w:t xml:space="preserve"> не позднее 10 календарных дней со дня подписания Договора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пошлин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за государственную регистрацию права собственности Покупателя на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мущество, указанное в пункте 1.1 Договора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размере, установленном Налоговым кодексом Р</w:t>
      </w:r>
      <w:r>
        <w:rPr>
          <w:rFonts w:ascii="Times New Roman" w:hAnsi="Times New Roman"/>
          <w:sz w:val="28"/>
        </w:rPr>
        <w:t xml:space="preserve">оссийской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едерации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36000000">
      <w:pPr>
        <w:pStyle w:val="Style_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Принять Имущество по акту приема-передачи не позднее чем через 30 календарных дней после дня полной оплаты Имущества.</w:t>
      </w:r>
    </w:p>
    <w:p w14:paraId="37000000">
      <w:pPr>
        <w:pStyle w:val="Style_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Продавец обязуется:</w:t>
      </w:r>
    </w:p>
    <w:p w14:paraId="38000000">
      <w:pPr>
        <w:pStyle w:val="Style_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После получения выписки банка о зачислении на </w:t>
      </w:r>
      <w:r>
        <w:rPr>
          <w:rFonts w:ascii="Times New Roman" w:hAnsi="Times New Roman"/>
          <w:sz w:val="28"/>
        </w:rPr>
        <w:t xml:space="preserve">лицевой </w:t>
      </w:r>
      <w:r>
        <w:rPr>
          <w:rFonts w:ascii="Times New Roman" w:hAnsi="Times New Roman"/>
          <w:sz w:val="28"/>
        </w:rPr>
        <w:t xml:space="preserve">счет </w:t>
      </w:r>
      <w:r>
        <w:rPr>
          <w:rFonts w:ascii="Times New Roman" w:hAnsi="Times New Roman"/>
          <w:sz w:val="28"/>
        </w:rPr>
        <w:t xml:space="preserve">Продавца </w:t>
      </w:r>
      <w:r>
        <w:rPr>
          <w:rFonts w:ascii="Times New Roman" w:hAnsi="Times New Roman"/>
          <w:sz w:val="28"/>
        </w:rPr>
        <w:t>денежных сред</w:t>
      </w:r>
      <w:r>
        <w:rPr>
          <w:rFonts w:ascii="Times New Roman" w:hAnsi="Times New Roman"/>
          <w:sz w:val="28"/>
        </w:rPr>
        <w:t xml:space="preserve">ств, предусмотренных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унктом</w:t>
      </w:r>
      <w:r>
        <w:rPr>
          <w:rFonts w:ascii="Times New Roman" w:hAnsi="Times New Roman"/>
          <w:sz w:val="28"/>
        </w:rPr>
        <w:t xml:space="preserve"> 2.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оговор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обеспечить </w:t>
      </w:r>
      <w:r>
        <w:rPr>
          <w:rFonts w:ascii="Times New Roman" w:hAnsi="Times New Roman"/>
          <w:sz w:val="28"/>
        </w:rPr>
        <w:t>переда</w:t>
      </w:r>
      <w:r>
        <w:rPr>
          <w:rFonts w:ascii="Times New Roman" w:hAnsi="Times New Roman"/>
          <w:sz w:val="28"/>
        </w:rPr>
        <w:t>чу</w:t>
      </w:r>
      <w:r>
        <w:rPr>
          <w:rFonts w:ascii="Times New Roman" w:hAnsi="Times New Roman"/>
          <w:sz w:val="28"/>
        </w:rPr>
        <w:t xml:space="preserve"> Имуществ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Покупате</w:t>
      </w:r>
      <w:r>
        <w:rPr>
          <w:rFonts w:ascii="Times New Roman" w:hAnsi="Times New Roman"/>
          <w:sz w:val="28"/>
        </w:rPr>
        <w:t>лю</w:t>
      </w:r>
      <w:r>
        <w:rPr>
          <w:rFonts w:ascii="Times New Roman" w:hAnsi="Times New Roman"/>
          <w:sz w:val="28"/>
        </w:rPr>
        <w:t xml:space="preserve"> по акту приема-передачи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не позднее чем через 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календарных</w:t>
      </w:r>
      <w:r>
        <w:rPr>
          <w:rFonts w:ascii="Times New Roman" w:hAnsi="Times New Roman"/>
          <w:sz w:val="28"/>
        </w:rPr>
        <w:t xml:space="preserve"> дней после дня полной оплаты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мущества.</w:t>
      </w:r>
    </w:p>
    <w:p w14:paraId="39000000">
      <w:pPr>
        <w:pStyle w:val="Style_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Направить в орган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осуществляющий </w:t>
      </w:r>
      <w:r>
        <w:rPr>
          <w:rFonts w:ascii="Times New Roman" w:hAnsi="Times New Roman"/>
          <w:sz w:val="28"/>
        </w:rPr>
        <w:t xml:space="preserve">государственную </w:t>
      </w:r>
      <w:r>
        <w:rPr>
          <w:rFonts w:ascii="Times New Roman" w:hAnsi="Times New Roman"/>
          <w:sz w:val="28"/>
        </w:rPr>
        <w:t>регистраци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прав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заявление</w:t>
      </w:r>
      <w:r>
        <w:rPr>
          <w:rFonts w:ascii="Times New Roman" w:hAnsi="Times New Roman"/>
          <w:sz w:val="28"/>
        </w:rPr>
        <w:t xml:space="preserve"> о государственной регистрации прав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прилагаемые к нему </w:t>
      </w:r>
      <w:r>
        <w:rPr>
          <w:rFonts w:ascii="Times New Roman" w:hAnsi="Times New Roman"/>
          <w:sz w:val="28"/>
        </w:rPr>
        <w:t xml:space="preserve">документы в отношении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мущества, указанного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пункте 1.1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Договора</w:t>
      </w:r>
      <w:r>
        <w:rPr>
          <w:rFonts w:ascii="Times New Roman" w:hAnsi="Times New Roman"/>
          <w:sz w:val="28"/>
        </w:rPr>
        <w:t xml:space="preserve">, в порядке, установленном Федеральном законом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13</w:t>
      </w:r>
      <w:r>
        <w:rPr>
          <w:rFonts w:ascii="Times New Roman" w:hAnsi="Times New Roman"/>
          <w:sz w:val="28"/>
        </w:rPr>
        <w:t xml:space="preserve"> июля </w:t>
      </w:r>
      <w:r>
        <w:rPr>
          <w:rFonts w:ascii="Times New Roman" w:hAnsi="Times New Roman"/>
          <w:sz w:val="28"/>
        </w:rPr>
        <w:t xml:space="preserve">2015 </w:t>
      </w:r>
      <w:r>
        <w:rPr>
          <w:rFonts w:ascii="Times New Roman" w:hAnsi="Times New Roman"/>
          <w:sz w:val="28"/>
        </w:rPr>
        <w:t xml:space="preserve">г. </w:t>
      </w:r>
      <w:r>
        <w:rPr>
          <w:rFonts w:ascii="Times New Roman" w:hAnsi="Times New Roman"/>
          <w:sz w:val="28"/>
        </w:rPr>
        <w:t>№ 218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ФЗ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.</w:t>
      </w:r>
    </w:p>
    <w:p w14:paraId="3A000000">
      <w:pPr>
        <w:pStyle w:val="Style_5"/>
        <w:ind w:firstLine="709"/>
        <w:jc w:val="both"/>
        <w:rPr>
          <w:rFonts w:ascii="Times New Roman" w:hAnsi="Times New Roman"/>
          <w:sz w:val="28"/>
        </w:rPr>
      </w:pPr>
    </w:p>
    <w:p w14:paraId="3B000000">
      <w:pPr>
        <w:pStyle w:val="Style_5"/>
        <w:ind w:firstLine="709"/>
        <w:jc w:val="both"/>
        <w:rPr>
          <w:rFonts w:ascii="Times New Roman" w:hAnsi="Times New Roman"/>
          <w:sz w:val="28"/>
        </w:rPr>
      </w:pPr>
    </w:p>
    <w:p w14:paraId="3C000000">
      <w:pPr>
        <w:pStyle w:val="Style_5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Переход права собственности на имущество</w:t>
      </w:r>
    </w:p>
    <w:p w14:paraId="3D000000">
      <w:pPr>
        <w:pStyle w:val="Style_5"/>
        <w:ind w:firstLine="709"/>
        <w:jc w:val="both"/>
        <w:rPr>
          <w:rFonts w:ascii="Times New Roman" w:hAnsi="Times New Roman"/>
          <w:sz w:val="28"/>
        </w:rPr>
      </w:pPr>
    </w:p>
    <w:p w14:paraId="3E000000">
      <w:pPr>
        <w:pStyle w:val="Style_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Право собственности на Имущество, являющееся предметом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оговора </w:t>
      </w:r>
      <w:r>
        <w:rPr>
          <w:rFonts w:ascii="Times New Roman" w:hAnsi="Times New Roman"/>
          <w:sz w:val="28"/>
        </w:rPr>
        <w:t>и указанное в п</w:t>
      </w:r>
      <w:r>
        <w:rPr>
          <w:rFonts w:ascii="Times New Roman" w:hAnsi="Times New Roman"/>
          <w:sz w:val="28"/>
        </w:rPr>
        <w:t>ункте</w:t>
      </w:r>
      <w:r>
        <w:rPr>
          <w:rFonts w:ascii="Times New Roman" w:hAnsi="Times New Roman"/>
          <w:sz w:val="28"/>
        </w:rPr>
        <w:t xml:space="preserve"> 1.1</w:t>
      </w:r>
      <w:r>
        <w:rPr>
          <w:rFonts w:ascii="Times New Roman" w:hAnsi="Times New Roman"/>
          <w:sz w:val="28"/>
        </w:rPr>
        <w:t xml:space="preserve"> Договора</w:t>
      </w:r>
      <w:r>
        <w:rPr>
          <w:rFonts w:ascii="Times New Roman" w:hAnsi="Times New Roman"/>
          <w:sz w:val="28"/>
        </w:rPr>
        <w:t xml:space="preserve">, возникает у Покупателя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со дня его государственной регистрации в установленном порядке.</w:t>
      </w:r>
    </w:p>
    <w:p w14:paraId="3F000000">
      <w:pPr>
        <w:pStyle w:val="Style_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4.2. </w:t>
      </w:r>
      <w:r>
        <w:rPr>
          <w:rFonts w:ascii="Times New Roman" w:hAnsi="Times New Roman"/>
          <w:sz w:val="28"/>
        </w:rPr>
        <w:t>Риск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случайного повреждения Имущества переходит к Покупателю с момента подписания акта приема-передачи</w:t>
      </w:r>
      <w:r>
        <w:rPr>
          <w:rFonts w:ascii="Times New Roman" w:hAnsi="Times New Roman"/>
          <w:sz w:val="28"/>
        </w:rPr>
        <w:t xml:space="preserve"> Имущества</w:t>
      </w:r>
      <w:r>
        <w:rPr>
          <w:rFonts w:ascii="Times New Roman" w:hAnsi="Times New Roman"/>
          <w:sz w:val="28"/>
        </w:rPr>
        <w:t>.</w:t>
      </w:r>
    </w:p>
    <w:p w14:paraId="40000000">
      <w:pPr>
        <w:pStyle w:val="Style_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Покупатель до государственной регистрации права собственности Покупателя в установленном порядке, осуществляет полномочия собственника Имущества в части владения и пользования им после передачи Имущества по акту - приема передачи.</w:t>
      </w:r>
    </w:p>
    <w:p w14:paraId="41000000">
      <w:pPr>
        <w:pStyle w:val="Style_5"/>
        <w:ind w:firstLine="709"/>
        <w:jc w:val="both"/>
        <w:rPr>
          <w:rFonts w:ascii="Times New Roman" w:hAnsi="Times New Roman"/>
          <w:sz w:val="28"/>
        </w:rPr>
      </w:pPr>
    </w:p>
    <w:p w14:paraId="42000000">
      <w:pPr>
        <w:pStyle w:val="Style_5"/>
        <w:ind w:firstLine="709"/>
        <w:jc w:val="both"/>
        <w:rPr>
          <w:rFonts w:ascii="Times New Roman" w:hAnsi="Times New Roman"/>
          <w:sz w:val="28"/>
        </w:rPr>
      </w:pPr>
    </w:p>
    <w:p w14:paraId="43000000">
      <w:pPr>
        <w:pStyle w:val="Style_5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. Ответственность </w:t>
      </w: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>торон</w:t>
      </w:r>
    </w:p>
    <w:p w14:paraId="44000000">
      <w:pPr>
        <w:pStyle w:val="Style_5"/>
        <w:ind w:firstLine="709"/>
        <w:jc w:val="both"/>
        <w:rPr>
          <w:rFonts w:ascii="Times New Roman" w:hAnsi="Times New Roman"/>
          <w:sz w:val="28"/>
        </w:rPr>
      </w:pPr>
    </w:p>
    <w:p w14:paraId="45000000">
      <w:pPr>
        <w:pStyle w:val="Style_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.1. </w:t>
      </w:r>
      <w:r>
        <w:rPr>
          <w:rFonts w:ascii="Times New Roman" w:hAnsi="Times New Roman"/>
          <w:sz w:val="28"/>
        </w:rPr>
        <w:t xml:space="preserve">За невыполнение или ненадлежащее выполнение обязательств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 xml:space="preserve">настоящему </w:t>
      </w:r>
      <w:r>
        <w:rPr>
          <w:rFonts w:ascii="Times New Roman" w:hAnsi="Times New Roman"/>
          <w:sz w:val="28"/>
        </w:rPr>
        <w:t xml:space="preserve">Договору виновная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торона несет имущественную ответственность в соответствии с законодательством Российской Федерации и </w:t>
      </w:r>
      <w:r>
        <w:rPr>
          <w:rFonts w:ascii="Times New Roman" w:hAnsi="Times New Roman"/>
          <w:sz w:val="28"/>
        </w:rPr>
        <w:t xml:space="preserve">настоящим </w:t>
      </w:r>
      <w:r>
        <w:rPr>
          <w:rFonts w:ascii="Times New Roman" w:hAnsi="Times New Roman"/>
          <w:sz w:val="28"/>
        </w:rPr>
        <w:t>Договором.</w:t>
      </w:r>
    </w:p>
    <w:p w14:paraId="46000000">
      <w:pPr>
        <w:pStyle w:val="Style_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В случае уклонения Покупателя от </w:t>
      </w:r>
      <w:r>
        <w:rPr>
          <w:rFonts w:ascii="Times New Roman" w:hAnsi="Times New Roman"/>
          <w:sz w:val="28"/>
        </w:rPr>
        <w:t xml:space="preserve">фактического </w:t>
      </w:r>
      <w:r>
        <w:rPr>
          <w:rFonts w:ascii="Times New Roman" w:hAnsi="Times New Roman"/>
          <w:sz w:val="28"/>
        </w:rPr>
        <w:t xml:space="preserve">принятия Имущества в установленный </w:t>
      </w:r>
      <w:r>
        <w:rPr>
          <w:rFonts w:ascii="Times New Roman" w:hAnsi="Times New Roman"/>
          <w:sz w:val="28"/>
        </w:rPr>
        <w:t xml:space="preserve">настоящим </w:t>
      </w:r>
      <w:r>
        <w:rPr>
          <w:rFonts w:ascii="Times New Roman" w:hAnsi="Times New Roman"/>
          <w:sz w:val="28"/>
        </w:rPr>
        <w:t>Договором срок, он уплачивает Продавцу пеню в размере 0,5% от общей стоимости Имущества за каждый день просрочки, но не более 50% от этой стоимости.</w:t>
      </w:r>
    </w:p>
    <w:p w14:paraId="47000000">
      <w:pPr>
        <w:pStyle w:val="Style_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 В случае если Покупатель отказывается от принятия Имущества,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то настоящий Договор купли-продажи прекращает свое действие с момента уведомления Покупателем Продавца об отказе в получении Имущества,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при этом Покупатель выплачивает Продавцу штраф в размере внесенного задатка.</w:t>
      </w:r>
    </w:p>
    <w:p w14:paraId="48000000">
      <w:pPr>
        <w:pStyle w:val="Style_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49000000">
      <w:pPr>
        <w:pStyle w:val="Style_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случа</w:t>
      </w:r>
      <w:r>
        <w:rPr>
          <w:rFonts w:ascii="Times New Roman" w:hAnsi="Times New Roman"/>
          <w:sz w:val="28"/>
        </w:rPr>
        <w:t>е, указанном</w:t>
      </w:r>
      <w:r>
        <w:rPr>
          <w:rFonts w:ascii="Times New Roman" w:hAnsi="Times New Roman"/>
          <w:sz w:val="28"/>
        </w:rPr>
        <w:t xml:space="preserve"> в пункт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5.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настоящего Договора, оформление Сторонами дополнительного соглашения о прекращении действия настоящего договора не требуется.</w:t>
      </w:r>
    </w:p>
    <w:p w14:paraId="4A000000">
      <w:pPr>
        <w:pStyle w:val="Style_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 Споры, возникающие при исполнении настоящего Договора, разрешаются в суде по месту нахождения Продавца. Настоящий договор составлен в </w:t>
      </w:r>
      <w:r>
        <w:rPr>
          <w:rFonts w:ascii="Times New Roman" w:hAnsi="Times New Roman"/>
          <w:sz w:val="28"/>
        </w:rPr>
        <w:t>четырех</w:t>
      </w:r>
      <w:r>
        <w:rPr>
          <w:rFonts w:ascii="Times New Roman" w:hAnsi="Times New Roman"/>
          <w:sz w:val="28"/>
        </w:rPr>
        <w:t xml:space="preserve"> экземплярах (для Покупателя – 1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экз., </w:t>
      </w:r>
      <w:r>
        <w:rPr>
          <w:rFonts w:ascii="Times New Roman" w:hAnsi="Times New Roman"/>
          <w:sz w:val="28"/>
        </w:rPr>
        <w:t xml:space="preserve">для </w:t>
      </w:r>
      <w:r>
        <w:rPr>
          <w:rFonts w:ascii="Times New Roman" w:hAnsi="Times New Roman"/>
          <w:sz w:val="28"/>
        </w:rPr>
        <w:t xml:space="preserve">Продавца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экз.</w:t>
      </w:r>
      <w:r>
        <w:rPr>
          <w:rFonts w:ascii="Times New Roman" w:hAnsi="Times New Roman"/>
          <w:sz w:val="28"/>
        </w:rPr>
        <w:t>, для регистрирующего органа – 1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экз.</w:t>
      </w:r>
      <w:r>
        <w:rPr>
          <w:rFonts w:ascii="Times New Roman" w:hAnsi="Times New Roman"/>
          <w:sz w:val="28"/>
        </w:rPr>
        <w:t>,</w:t>
      </w:r>
      <w:r>
        <w:rPr>
          <w:rFonts w:ascii="XO Thames" w:hAnsi="XO Thames"/>
          <w:sz w:val="28"/>
        </w:rPr>
        <w:t xml:space="preserve"> для </w:t>
      </w:r>
      <w:r>
        <w:rPr>
          <w:rFonts w:ascii="XO Thames" w:hAnsi="XO Thames"/>
          <w:sz w:val="28"/>
        </w:rPr>
        <w:t>ООО "Империя"</w:t>
      </w:r>
      <w:r>
        <w:rPr>
          <w:rFonts w:ascii="XO Thames" w:hAnsi="XO Thames"/>
          <w:sz w:val="28"/>
        </w:rPr>
        <w:t xml:space="preserve"> – 1 экз.</w:t>
      </w:r>
      <w:r>
        <w:rPr>
          <w:rFonts w:ascii="XO Thames" w:hAnsi="XO Thames"/>
          <w:sz w:val="28"/>
        </w:rPr>
        <w:t xml:space="preserve">), </w:t>
      </w:r>
      <w:r>
        <w:rPr>
          <w:rFonts w:ascii="Times New Roman" w:hAnsi="Times New Roman"/>
          <w:sz w:val="28"/>
        </w:rPr>
        <w:t xml:space="preserve">имеющих одинаковую юридическую силу. </w:t>
      </w:r>
    </w:p>
    <w:p w14:paraId="4B000000">
      <w:pPr>
        <w:ind w:firstLine="426"/>
        <w:jc w:val="both"/>
        <w:outlineLvl w:val="2"/>
        <w:rPr>
          <w:sz w:val="28"/>
        </w:rPr>
      </w:pPr>
    </w:p>
    <w:p w14:paraId="4C000000">
      <w:pPr>
        <w:pStyle w:val="Style_5"/>
        <w:ind w:firstLine="709"/>
        <w:jc w:val="both"/>
        <w:rPr>
          <w:rFonts w:ascii="Times New Roman" w:hAnsi="Times New Roman"/>
          <w:sz w:val="28"/>
        </w:rPr>
      </w:pPr>
    </w:p>
    <w:p w14:paraId="4D000000">
      <w:pPr>
        <w:pStyle w:val="Style_5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6. Прочие условия</w:t>
      </w:r>
    </w:p>
    <w:p w14:paraId="4E000000">
      <w:pPr>
        <w:pStyle w:val="Style_5"/>
        <w:ind w:firstLine="709"/>
        <w:jc w:val="both"/>
        <w:rPr>
          <w:rFonts w:ascii="Times New Roman" w:hAnsi="Times New Roman"/>
          <w:sz w:val="28"/>
        </w:rPr>
      </w:pPr>
    </w:p>
    <w:p w14:paraId="4F000000">
      <w:pPr>
        <w:pStyle w:val="Style_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оговор вступает в силу с момента его подписания и прекращает свое действие при:</w:t>
      </w:r>
    </w:p>
    <w:p w14:paraId="50000000">
      <w:pPr>
        <w:pStyle w:val="Style_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надлежащем исполнении Сторонами своих обязательств;</w:t>
      </w:r>
    </w:p>
    <w:p w14:paraId="51000000">
      <w:pPr>
        <w:pStyle w:val="Style_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расторжении в предусмотренных федеральным законодательством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настоящим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оговором случаях;</w:t>
      </w:r>
    </w:p>
    <w:p w14:paraId="52000000">
      <w:pPr>
        <w:pStyle w:val="Style_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>
        <w:rPr>
          <w:rFonts w:ascii="Times New Roman" w:hAnsi="Times New Roman"/>
          <w:sz w:val="28"/>
        </w:rPr>
        <w:t>возникновении оснований, предусмотренных законодательством Российской Федерации.</w:t>
      </w:r>
    </w:p>
    <w:p w14:paraId="53000000">
      <w:pPr>
        <w:pStyle w:val="Style_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Любые изменения и дополнения к </w:t>
      </w:r>
      <w:r>
        <w:rPr>
          <w:rFonts w:ascii="Times New Roman" w:hAnsi="Times New Roman"/>
          <w:sz w:val="28"/>
        </w:rPr>
        <w:t xml:space="preserve">настоящему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оговору действительны </w:t>
      </w:r>
      <w:r>
        <w:rPr>
          <w:rFonts w:ascii="Times New Roman" w:hAnsi="Times New Roman"/>
          <w:sz w:val="28"/>
        </w:rPr>
        <w:t xml:space="preserve">только в том случае, если они совершены в письменной форме и подписаны Сторонами или надлежаще уполномоченными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то представителями Сторон.</w:t>
      </w:r>
    </w:p>
    <w:p w14:paraId="54000000">
      <w:pPr>
        <w:pStyle w:val="Style_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Все уведомления и сообщения должны направляться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письменной форме.</w:t>
      </w:r>
    </w:p>
    <w:p w14:paraId="55000000">
      <w:pPr>
        <w:pStyle w:val="Style_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Во всем остальном, что не предусмотрено </w:t>
      </w:r>
      <w:r>
        <w:rPr>
          <w:rFonts w:ascii="Times New Roman" w:hAnsi="Times New Roman"/>
          <w:sz w:val="28"/>
        </w:rPr>
        <w:t xml:space="preserve">настоящим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оговором, Стороны руководствуются </w:t>
      </w:r>
      <w:r>
        <w:rPr>
          <w:rFonts w:ascii="Times New Roman" w:hAnsi="Times New Roman"/>
          <w:sz w:val="28"/>
        </w:rPr>
        <w:t>действующим</w:t>
      </w:r>
      <w:r>
        <w:rPr>
          <w:rFonts w:ascii="Times New Roman" w:hAnsi="Times New Roman"/>
          <w:sz w:val="28"/>
        </w:rPr>
        <w:t xml:space="preserve"> законодательством.</w:t>
      </w:r>
    </w:p>
    <w:p w14:paraId="56000000">
      <w:pPr>
        <w:pStyle w:val="Style_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Все споры и разногласия, возникающие между Сторонами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вопросам, не нашедшим своего </w:t>
      </w:r>
      <w:r>
        <w:rPr>
          <w:rFonts w:ascii="Times New Roman" w:hAnsi="Times New Roman"/>
          <w:sz w:val="28"/>
        </w:rPr>
        <w:t>отражения</w:t>
      </w:r>
      <w:r>
        <w:rPr>
          <w:rFonts w:ascii="Times New Roman" w:hAnsi="Times New Roman"/>
          <w:sz w:val="28"/>
        </w:rPr>
        <w:t xml:space="preserve"> в тексте </w:t>
      </w:r>
      <w:r>
        <w:rPr>
          <w:rFonts w:ascii="Times New Roman" w:hAnsi="Times New Roman"/>
          <w:sz w:val="28"/>
        </w:rPr>
        <w:t xml:space="preserve">данного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оговора, будут разрешаться путем переговоров на основе </w:t>
      </w:r>
      <w:r>
        <w:rPr>
          <w:rFonts w:ascii="Times New Roman" w:hAnsi="Times New Roman"/>
          <w:sz w:val="28"/>
        </w:rPr>
        <w:t>действующего</w:t>
      </w:r>
      <w:r>
        <w:rPr>
          <w:rFonts w:ascii="Times New Roman" w:hAnsi="Times New Roman"/>
          <w:sz w:val="28"/>
        </w:rPr>
        <w:t xml:space="preserve"> законодательства.</w:t>
      </w:r>
    </w:p>
    <w:p w14:paraId="57000000">
      <w:pPr>
        <w:pStyle w:val="Style_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урегулировании в процессе переговоров спорных вопросов споры разрешаются в суде в порядке, установленном </w:t>
      </w:r>
      <w:r>
        <w:rPr>
          <w:rFonts w:ascii="Times New Roman" w:hAnsi="Times New Roman"/>
          <w:sz w:val="28"/>
        </w:rPr>
        <w:t xml:space="preserve">действующим </w:t>
      </w:r>
      <w:r>
        <w:rPr>
          <w:rFonts w:ascii="Times New Roman" w:hAnsi="Times New Roman"/>
          <w:sz w:val="28"/>
        </w:rPr>
        <w:t xml:space="preserve">законодательством. </w:t>
      </w:r>
    </w:p>
    <w:p w14:paraId="58000000">
      <w:pPr>
        <w:pStyle w:val="Style_5"/>
        <w:ind w:firstLine="709"/>
        <w:jc w:val="both"/>
        <w:rPr>
          <w:rFonts w:ascii="Times New Roman" w:hAnsi="Times New Roman"/>
          <w:sz w:val="28"/>
        </w:rPr>
      </w:pPr>
    </w:p>
    <w:p w14:paraId="59000000">
      <w:pPr>
        <w:pStyle w:val="Style_5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АДРЕСА И РЕКВИЗИТЫ СТОРОН</w:t>
      </w:r>
      <w:r>
        <w:rPr>
          <w:rFonts w:ascii="Times New Roman" w:hAnsi="Times New Roman"/>
          <w:sz w:val="28"/>
        </w:rPr>
        <w:t>:</w:t>
      </w:r>
    </w:p>
    <w:p w14:paraId="5A000000">
      <w:pPr>
        <w:pStyle w:val="Style_5"/>
        <w:ind w:firstLine="709"/>
        <w:jc w:val="both"/>
        <w:rPr>
          <w:rFonts w:ascii="Times New Roman" w:hAnsi="Times New Roman"/>
          <w:sz w:val="28"/>
        </w:rPr>
      </w:pPr>
    </w:p>
    <w:p w14:paraId="5B000000">
      <w:pPr>
        <w:ind w:firstLine="708"/>
        <w:jc w:val="both"/>
        <w:rPr>
          <w:b w:val="1"/>
          <w:sz w:val="28"/>
        </w:rPr>
      </w:pPr>
      <w:r>
        <w:rPr>
          <w:b w:val="1"/>
          <w:sz w:val="28"/>
        </w:rPr>
        <w:t>Продавец:</w:t>
      </w:r>
      <w:r>
        <w:rPr>
          <w:sz w:val="28"/>
        </w:rPr>
        <w:t xml:space="preserve"> </w:t>
      </w:r>
      <w:r>
        <w:rPr>
          <w:sz w:val="28"/>
        </w:rPr>
        <w:t>Комитет по управлению государственным имуществом Волгоградской области</w:t>
      </w:r>
      <w:r>
        <w:rPr>
          <w:b w:val="1"/>
          <w:sz w:val="28"/>
        </w:rPr>
        <w:t xml:space="preserve"> </w:t>
      </w:r>
    </w:p>
    <w:p w14:paraId="5C000000">
      <w:pPr>
        <w:ind w:firstLine="708"/>
        <w:jc w:val="both"/>
        <w:rPr>
          <w:sz w:val="28"/>
        </w:rPr>
      </w:pPr>
      <w:r>
        <w:rPr>
          <w:sz w:val="28"/>
        </w:rPr>
        <w:t xml:space="preserve">Юридический адрес: ул. Новороссийская, </w:t>
      </w:r>
      <w:r>
        <w:rPr>
          <w:sz w:val="28"/>
        </w:rPr>
        <w:t>15, г</w:t>
      </w:r>
      <w:r>
        <w:rPr>
          <w:sz w:val="28"/>
        </w:rPr>
        <w:t>. Волгоград, 400066</w:t>
      </w:r>
    </w:p>
    <w:p w14:paraId="5D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ИНН 3444054540, КПП 344401001, УФК по Волгоградской области (Облкомимущество, л/с 03292005340)</w:t>
      </w:r>
      <w:r>
        <w:rPr>
          <w:b w:val="0"/>
          <w:sz w:val="28"/>
        </w:rPr>
        <w:t>; Наименование банка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br/>
      </w:r>
      <w:r>
        <w:rPr>
          <w:b w:val="0"/>
          <w:sz w:val="28"/>
        </w:rPr>
        <w:t>р/с 40201810500000100008 в Отделении по Волгоградской области Южного главного управления Центрального банка РФ (краткое наименование – Отделение Волгоград г. Волгоград), БИК 041806001.</w:t>
      </w:r>
    </w:p>
    <w:p w14:paraId="5E000000">
      <w:pPr>
        <w:widowControl w:val="0"/>
        <w:ind w:firstLine="709"/>
        <w:jc w:val="both"/>
        <w:rPr>
          <w:rFonts w:ascii="Times New Roman" w:hAnsi="Times New Roman"/>
          <w:sz w:val="28"/>
        </w:rPr>
      </w:pPr>
    </w:p>
    <w:p w14:paraId="5F000000">
      <w:pPr>
        <w:widowControl w:val="0"/>
        <w:ind w:firstLine="709"/>
        <w:jc w:val="both"/>
        <w:rPr>
          <w:rFonts w:ascii="Times New Roman" w:hAnsi="Times New Roman"/>
          <w:sz w:val="28"/>
        </w:rPr>
      </w:pPr>
    </w:p>
    <w:p w14:paraId="60000000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Покупатель: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___________________, ______________ года рождения, </w:t>
      </w:r>
      <w:r>
        <w:rPr>
          <w:rFonts w:ascii="Times New Roman" w:hAnsi="Times New Roman"/>
          <w:sz w:val="28"/>
        </w:rPr>
        <w:t xml:space="preserve">паспорт </w:t>
      </w:r>
      <w:r>
        <w:rPr>
          <w:rFonts w:ascii="Times New Roman" w:hAnsi="Times New Roman"/>
          <w:sz w:val="28"/>
        </w:rPr>
        <w:t>серия ___________________</w:t>
      </w:r>
      <w:r>
        <w:rPr>
          <w:rFonts w:ascii="Times New Roman" w:hAnsi="Times New Roman"/>
          <w:sz w:val="28"/>
        </w:rPr>
        <w:t xml:space="preserve">, выдан </w:t>
      </w:r>
      <w:r>
        <w:rPr>
          <w:rFonts w:ascii="Times New Roman" w:hAnsi="Times New Roman"/>
          <w:sz w:val="28"/>
        </w:rPr>
        <w:t>_______________________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дата выдачи ___________, </w:t>
      </w:r>
      <w:r>
        <w:rPr>
          <w:rFonts w:ascii="Times New Roman" w:hAnsi="Times New Roman"/>
          <w:sz w:val="28"/>
        </w:rPr>
        <w:t xml:space="preserve">код подразделения 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 xml:space="preserve">, зарегистрированный по адресу: </w:t>
      </w:r>
      <w:r>
        <w:rPr>
          <w:rFonts w:ascii="Times New Roman" w:hAnsi="Times New Roman"/>
          <w:sz w:val="28"/>
        </w:rPr>
        <w:t>_______________________ (для физических лиц).</w:t>
      </w:r>
    </w:p>
    <w:p w14:paraId="61000000">
      <w:pPr>
        <w:ind w:firstLine="708"/>
        <w:jc w:val="both"/>
        <w:rPr>
          <w:b w:val="0"/>
          <w:sz w:val="28"/>
        </w:rPr>
      </w:pPr>
      <w:r>
        <w:rPr>
          <w:sz w:val="28"/>
        </w:rPr>
        <w:t>Покупатель: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___________________, Юридический адрес </w:t>
      </w:r>
      <w:r>
        <w:rPr>
          <w:b w:val="0"/>
          <w:sz w:val="28"/>
        </w:rPr>
        <w:t>____</w:t>
      </w:r>
      <w:r>
        <w:rPr>
          <w:b w:val="0"/>
          <w:sz w:val="28"/>
        </w:rPr>
        <w:t>____,</w:t>
      </w:r>
      <w:r>
        <w:rPr>
          <w:b w:val="0"/>
          <w:sz w:val="28"/>
        </w:rPr>
        <w:t xml:space="preserve"> Банковские реквизиты _______________ , </w:t>
      </w:r>
      <w:r>
        <w:rPr>
          <w:b w:val="0"/>
          <w:sz w:val="28"/>
        </w:rPr>
        <w:t xml:space="preserve"> ИНН</w:t>
      </w:r>
      <w:r>
        <w:rPr>
          <w:b w:val="0"/>
          <w:sz w:val="28"/>
        </w:rPr>
        <w:t xml:space="preserve">  _______</w:t>
      </w:r>
      <w:r>
        <w:rPr>
          <w:b w:val="0"/>
          <w:sz w:val="28"/>
        </w:rPr>
        <w:t xml:space="preserve">,  КПП </w:t>
      </w:r>
      <w:r>
        <w:rPr>
          <w:b w:val="0"/>
          <w:sz w:val="28"/>
        </w:rPr>
        <w:t xml:space="preserve">_______, </w:t>
      </w:r>
      <w:r>
        <w:rPr>
          <w:b w:val="0"/>
          <w:sz w:val="28"/>
        </w:rPr>
        <w:t>(для юридических лиц).</w:t>
      </w:r>
    </w:p>
    <w:p w14:paraId="62000000">
      <w:pPr>
        <w:ind w:firstLine="708"/>
        <w:jc w:val="both"/>
        <w:rPr>
          <w:b w:val="0"/>
          <w:sz w:val="28"/>
        </w:rPr>
      </w:pPr>
    </w:p>
    <w:p w14:paraId="63000000">
      <w:pPr>
        <w:widowControl w:val="0"/>
        <w:ind w:firstLine="709"/>
        <w:jc w:val="both"/>
        <w:rPr>
          <w:rFonts w:ascii="Times New Roman" w:hAnsi="Times New Roman"/>
          <w:sz w:val="28"/>
        </w:rPr>
      </w:pPr>
    </w:p>
    <w:p w14:paraId="64000000">
      <w:pPr>
        <w:widowControl w:val="0"/>
        <w:ind w:firstLine="709"/>
        <w:jc w:val="both"/>
        <w:rPr>
          <w:rFonts w:ascii="Times New Roman" w:hAnsi="Times New Roman"/>
          <w:sz w:val="28"/>
        </w:rPr>
      </w:pPr>
    </w:p>
    <w:p w14:paraId="65000000">
      <w:pPr>
        <w:ind/>
        <w:jc w:val="center"/>
        <w:rPr>
          <w:sz w:val="28"/>
        </w:rPr>
      </w:pPr>
    </w:p>
    <w:p w14:paraId="66000000">
      <w:pPr>
        <w:ind/>
        <w:jc w:val="center"/>
        <w:rPr>
          <w:sz w:val="28"/>
        </w:rPr>
      </w:pPr>
      <w:r>
        <w:rPr>
          <w:sz w:val="28"/>
        </w:rPr>
        <w:t>Подписи Сторон:</w:t>
      </w:r>
    </w:p>
    <w:p w14:paraId="67000000">
      <w:pPr>
        <w:ind/>
        <w:jc w:val="center"/>
        <w:rPr>
          <w:b w:val="0"/>
          <w:sz w:val="28"/>
        </w:rPr>
      </w:pPr>
    </w:p>
    <w:tbl>
      <w:tblPr>
        <w:tblStyle w:val="Style_8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28"/>
        <w:gridCol w:w="4419"/>
      </w:tblGrid>
      <w:tr>
        <w:tc>
          <w:tcPr>
            <w:tcW w:type="dxa" w:w="53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>
              <w:rPr>
                <w:sz w:val="28"/>
              </w:rPr>
              <w:t>Продавц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:</w:t>
            </w:r>
          </w:p>
        </w:tc>
        <w:tc>
          <w:tcPr>
            <w:tcW w:type="dxa" w:w="441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от </w:t>
            </w:r>
            <w:r>
              <w:rPr>
                <w:b w:val="0"/>
                <w:sz w:val="28"/>
              </w:rPr>
              <w:t>Покупател</w:t>
            </w:r>
            <w:r>
              <w:rPr>
                <w:b w:val="0"/>
                <w:sz w:val="28"/>
              </w:rPr>
              <w:t>я</w:t>
            </w:r>
            <w:r>
              <w:rPr>
                <w:b w:val="0"/>
                <w:sz w:val="28"/>
              </w:rPr>
              <w:t>:</w:t>
            </w:r>
          </w:p>
          <w:p w14:paraId="6A000000">
            <w:pPr>
              <w:ind/>
              <w:jc w:val="center"/>
              <w:rPr>
                <w:b w:val="0"/>
                <w:sz w:val="28"/>
              </w:rPr>
            </w:pPr>
          </w:p>
        </w:tc>
      </w:tr>
      <w:tr>
        <w:tc>
          <w:tcPr>
            <w:tcW w:type="dxa" w:w="53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rPr>
                <w:sz w:val="28"/>
              </w:rPr>
            </w:pPr>
          </w:p>
          <w:p w14:paraId="6C000000">
            <w:pPr>
              <w:rPr>
                <w:sz w:val="28"/>
              </w:rPr>
            </w:pPr>
            <w:r>
              <w:rPr>
                <w:sz w:val="28"/>
              </w:rPr>
              <w:t>______________________ /</w:t>
            </w:r>
            <w:r>
              <w:rPr>
                <w:sz w:val="28"/>
              </w:rPr>
              <w:t>________</w:t>
            </w:r>
            <w:r>
              <w:rPr>
                <w:sz w:val="28"/>
              </w:rPr>
              <w:t>/</w:t>
            </w:r>
          </w:p>
        </w:tc>
        <w:tc>
          <w:tcPr>
            <w:tcW w:type="dxa" w:w="441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rPr>
                <w:sz w:val="28"/>
              </w:rPr>
            </w:pPr>
          </w:p>
          <w:p w14:paraId="6E000000">
            <w:pPr>
              <w:rPr>
                <w:sz w:val="28"/>
              </w:rPr>
            </w:pPr>
            <w:r>
              <w:rPr>
                <w:sz w:val="28"/>
              </w:rPr>
              <w:t>___________</w:t>
            </w:r>
            <w:r>
              <w:rPr>
                <w:sz w:val="28"/>
              </w:rPr>
              <w:t>_</w:t>
            </w:r>
            <w:r>
              <w:rPr>
                <w:sz w:val="28"/>
              </w:rPr>
              <w:t xml:space="preserve">____ </w:t>
            </w:r>
            <w:r>
              <w:rPr>
                <w:sz w:val="28"/>
              </w:rPr>
              <w:t xml:space="preserve"> /</w:t>
            </w:r>
            <w:r>
              <w:rPr>
                <w:sz w:val="28"/>
              </w:rPr>
              <w:t>___________</w:t>
            </w:r>
            <w:r>
              <w:rPr>
                <w:sz w:val="28"/>
              </w:rPr>
              <w:t>/</w:t>
            </w:r>
          </w:p>
          <w:p w14:paraId="6F000000">
            <w:pPr>
              <w:rPr>
                <w:sz w:val="28"/>
              </w:rPr>
            </w:pPr>
          </w:p>
        </w:tc>
      </w:tr>
    </w:tbl>
    <w:p w14:paraId="70000000">
      <w:pPr>
        <w:spacing w:before="160" w:line="256" w:lineRule="exact"/>
        <w:ind w:right="99"/>
        <w:jc w:val="both"/>
        <w:rPr>
          <w:sz w:val="28"/>
        </w:rPr>
      </w:pPr>
    </w:p>
    <w:p w14:paraId="71000000">
      <w:pPr>
        <w:spacing w:before="160" w:line="256" w:lineRule="exact"/>
        <w:ind w:right="99"/>
        <w:jc w:val="both"/>
        <w:rPr>
          <w:sz w:val="28"/>
        </w:rPr>
      </w:pPr>
    </w:p>
    <w:sectPr>
      <w:headerReference r:id="rId1" w:type="default"/>
      <w:footerReference r:id="rId2" w:type="default"/>
      <w:pgSz w:h="16838" w:w="11906"/>
      <w:pgMar w:bottom="1134" w:footer="193" w:gutter="0" w:header="709" w:left="1531" w:right="99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3000000"/>
  <w:p w14:paraId="04000000">
    <w:pPr>
      <w:pStyle w:val="Style_2"/>
    </w:pPr>
  </w:p>
</w:ftr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2"/>
    <w:next w:val="Style_9"/>
    <w:link w:val="Style_11_ch"/>
    <w:uiPriority w:val="39"/>
    <w:pPr>
      <w:ind w:firstLine="0" w:left="200"/>
    </w:pPr>
  </w:style>
  <w:style w:styleId="Style_11_ch" w:type="character">
    <w:name w:val="toc 2"/>
    <w:link w:val="Style_11"/>
  </w:style>
  <w:style w:styleId="Style_12" w:type="paragraph">
    <w:name w:val="toc 4"/>
    <w:next w:val="Style_9"/>
    <w:link w:val="Style_12_ch"/>
    <w:uiPriority w:val="39"/>
    <w:pPr>
      <w:ind w:firstLine="0" w:left="600"/>
    </w:pPr>
  </w:style>
  <w:style w:styleId="Style_12_ch" w:type="character">
    <w:name w:val="toc 4"/>
    <w:link w:val="Style_12"/>
  </w:style>
  <w:style w:styleId="Style_13" w:type="paragraph">
    <w:name w:val="Body Text Indent"/>
    <w:basedOn w:val="Style_9"/>
    <w:link w:val="Style_13_ch"/>
    <w:pPr>
      <w:spacing w:after="120"/>
      <w:ind w:firstLine="0" w:left="283"/>
    </w:pPr>
  </w:style>
  <w:style w:styleId="Style_13_ch" w:type="character">
    <w:name w:val="Body Text Indent"/>
    <w:basedOn w:val="Style_9_ch"/>
    <w:link w:val="Style_13"/>
  </w:style>
  <w:style w:styleId="Style_14" w:type="paragraph">
    <w:name w:val="toc 6"/>
    <w:next w:val="Style_9"/>
    <w:link w:val="Style_14_ch"/>
    <w:uiPriority w:val="39"/>
    <w:pPr>
      <w:ind w:firstLine="0" w:left="1000"/>
    </w:pPr>
  </w:style>
  <w:style w:styleId="Style_14_ch" w:type="character">
    <w:name w:val="toc 6"/>
    <w:link w:val="Style_14"/>
  </w:style>
  <w:style w:styleId="Style_15" w:type="paragraph">
    <w:name w:val="toc 7"/>
    <w:next w:val="Style_9"/>
    <w:link w:val="Style_15_ch"/>
    <w:uiPriority w:val="39"/>
    <w:pPr>
      <w:ind w:firstLine="0" w:left="1200"/>
    </w:pPr>
  </w:style>
  <w:style w:styleId="Style_15_ch" w:type="character">
    <w:name w:val="toc 7"/>
    <w:link w:val="Style_15"/>
  </w:style>
  <w:style w:styleId="Style_16" w:type="paragraph">
    <w:name w:val="heading 3"/>
    <w:basedOn w:val="Style_9"/>
    <w:next w:val="Style_9"/>
    <w:link w:val="Style_16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6_ch" w:type="character">
    <w:name w:val="heading 3"/>
    <w:basedOn w:val="Style_9_ch"/>
    <w:link w:val="Style_16"/>
    <w:rPr>
      <w:rFonts w:ascii="Cambria" w:hAnsi="Cambria"/>
      <w:b w:val="1"/>
      <w:sz w:val="26"/>
    </w:rPr>
  </w:style>
  <w:style w:styleId="Style_17" w:type="paragraph">
    <w:name w:val="annotation subject"/>
    <w:basedOn w:val="Style_18"/>
    <w:next w:val="Style_18"/>
    <w:link w:val="Style_17_ch"/>
    <w:rPr>
      <w:b w:val="1"/>
    </w:rPr>
  </w:style>
  <w:style w:styleId="Style_17_ch" w:type="character">
    <w:name w:val="annotation subject"/>
    <w:basedOn w:val="Style_18_ch"/>
    <w:link w:val="Style_17"/>
    <w:rPr>
      <w:b w:val="1"/>
    </w:rPr>
  </w:style>
  <w:style w:styleId="Style_2" w:type="paragraph">
    <w:name w:val="footer"/>
    <w:basedOn w:val="Style_9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9_ch"/>
    <w:link w:val="Style_2"/>
  </w:style>
  <w:style w:styleId="Style_19" w:type="paragraph">
    <w:name w:val="Body Text Indent 2"/>
    <w:basedOn w:val="Style_9"/>
    <w:link w:val="Style_19_ch"/>
    <w:pPr>
      <w:spacing w:after="120" w:line="480" w:lineRule="auto"/>
      <w:ind w:firstLine="0" w:left="283"/>
    </w:pPr>
    <w:rPr>
      <w:sz w:val="24"/>
    </w:rPr>
  </w:style>
  <w:style w:styleId="Style_19_ch" w:type="character">
    <w:name w:val="Body Text Indent 2"/>
    <w:basedOn w:val="Style_9_ch"/>
    <w:link w:val="Style_19"/>
    <w:rPr>
      <w:sz w:val="24"/>
    </w:rPr>
  </w:style>
  <w:style w:styleId="Style_20" w:type="paragraph">
    <w:name w:val="annotation reference"/>
    <w:basedOn w:val="Style_10"/>
    <w:link w:val="Style_20_ch"/>
    <w:rPr>
      <w:sz w:val="16"/>
    </w:rPr>
  </w:style>
  <w:style w:styleId="Style_20_ch" w:type="character">
    <w:name w:val="annotation reference"/>
    <w:basedOn w:val="Style_10_ch"/>
    <w:link w:val="Style_20"/>
    <w:rPr>
      <w:sz w:val="16"/>
    </w:rPr>
  </w:style>
  <w:style w:styleId="Style_21" w:type="paragraph">
    <w:name w:val="toc 3"/>
    <w:next w:val="Style_9"/>
    <w:link w:val="Style_21_ch"/>
    <w:uiPriority w:val="39"/>
    <w:pPr>
      <w:ind w:firstLine="0" w:left="400"/>
    </w:pPr>
  </w:style>
  <w:style w:styleId="Style_21_ch" w:type="character">
    <w:name w:val="toc 3"/>
    <w:link w:val="Style_21"/>
  </w:style>
  <w:style w:styleId="Style_22" w:type="paragraph">
    <w:name w:val="Body Text 2"/>
    <w:basedOn w:val="Style_9"/>
    <w:link w:val="Style_22_ch"/>
    <w:pPr>
      <w:ind w:firstLine="708"/>
      <w:jc w:val="both"/>
    </w:pPr>
    <w:rPr>
      <w:sz w:val="24"/>
    </w:rPr>
  </w:style>
  <w:style w:styleId="Style_22_ch" w:type="character">
    <w:name w:val="Body Text 2"/>
    <w:basedOn w:val="Style_9_ch"/>
    <w:link w:val="Style_22"/>
    <w:rPr>
      <w:sz w:val="24"/>
    </w:rPr>
  </w:style>
  <w:style w:styleId="Style_23" w:type="paragraph">
    <w:name w:val="ConsPlusNonformat"/>
    <w:link w:val="Style_23_ch"/>
    <w:pPr>
      <w:widowControl w:val="0"/>
      <w:ind/>
    </w:pPr>
    <w:rPr>
      <w:rFonts w:ascii="Courier New" w:hAnsi="Courier New"/>
    </w:rPr>
  </w:style>
  <w:style w:styleId="Style_23_ch" w:type="character">
    <w:name w:val="ConsPlusNonformat"/>
    <w:link w:val="Style_23"/>
    <w:rPr>
      <w:rFonts w:ascii="Courier New" w:hAnsi="Courier New"/>
    </w:rPr>
  </w:style>
  <w:style w:styleId="Style_24" w:type="paragraph">
    <w:name w:val="Balloon Text"/>
    <w:basedOn w:val="Style_9"/>
    <w:link w:val="Style_24_ch"/>
    <w:rPr>
      <w:rFonts w:ascii="Tahoma" w:hAnsi="Tahoma"/>
      <w:sz w:val="16"/>
    </w:rPr>
  </w:style>
  <w:style w:styleId="Style_24_ch" w:type="character">
    <w:name w:val="Balloon Text"/>
    <w:basedOn w:val="Style_9_ch"/>
    <w:link w:val="Style_24"/>
    <w:rPr>
      <w:rFonts w:ascii="Tahoma" w:hAnsi="Tahoma"/>
      <w:sz w:val="16"/>
    </w:rPr>
  </w:style>
  <w:style w:styleId="Style_25" w:type="paragraph">
    <w:name w:val="heading 5"/>
    <w:basedOn w:val="Style_9"/>
    <w:next w:val="Style_9"/>
    <w:link w:val="Style_25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5_ch" w:type="character">
    <w:name w:val="heading 5"/>
    <w:basedOn w:val="Style_9_ch"/>
    <w:link w:val="Style_25"/>
    <w:rPr>
      <w:rFonts w:ascii="Calibri" w:hAnsi="Calibri"/>
      <w:b w:val="1"/>
      <w:i w:val="1"/>
      <w:sz w:val="26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5" w:type="paragraph">
    <w:name w:val="ConsPlusNormal"/>
    <w:link w:val="Style_5_ch"/>
    <w:pPr>
      <w:widowControl w:val="0"/>
      <w:ind w:firstLine="72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26" w:type="paragraph">
    <w:name w:val="heading 1"/>
    <w:basedOn w:val="Style_9"/>
    <w:next w:val="Style_9"/>
    <w:link w:val="Style_26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6_ch" w:type="character">
    <w:name w:val="heading 1"/>
    <w:basedOn w:val="Style_9_ch"/>
    <w:link w:val="Style_26"/>
    <w:rPr>
      <w:rFonts w:ascii="Arial" w:hAnsi="Arial"/>
      <w:b w:val="1"/>
      <w:sz w:val="32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/>
      <w:jc w:val="left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heading 8"/>
    <w:basedOn w:val="Style_9"/>
    <w:next w:val="Style_9"/>
    <w:link w:val="Style_29_ch"/>
    <w:uiPriority w:val="9"/>
    <w:qFormat/>
    <w:pPr>
      <w:keepNext w:val="1"/>
      <w:ind/>
      <w:outlineLvl w:val="7"/>
    </w:pPr>
    <w:rPr>
      <w:b w:val="1"/>
      <w:sz w:val="24"/>
    </w:rPr>
  </w:style>
  <w:style w:styleId="Style_29_ch" w:type="character">
    <w:name w:val="heading 8"/>
    <w:basedOn w:val="Style_9_ch"/>
    <w:link w:val="Style_29"/>
    <w:rPr>
      <w:b w:val="1"/>
      <w:sz w:val="24"/>
    </w:rPr>
  </w:style>
  <w:style w:styleId="Style_30" w:type="paragraph">
    <w:name w:val="toc 1"/>
    <w:next w:val="Style_9"/>
    <w:link w:val="Style_30_ch"/>
    <w:uiPriority w:val="39"/>
    <w:pPr>
      <w:ind w:firstLine="0" w:left="0"/>
    </w:pPr>
    <w:rPr>
      <w:rFonts w:ascii="XO Thames" w:hAnsi="XO Thames"/>
      <w:b w:val="1"/>
    </w:rPr>
  </w:style>
  <w:style w:styleId="Style_30_ch" w:type="character">
    <w:name w:val="toc 1"/>
    <w:link w:val="Style_30"/>
    <w:rPr>
      <w:rFonts w:ascii="XO Thames" w:hAnsi="XO Thames"/>
      <w:b w:val="1"/>
    </w:rPr>
  </w:style>
  <w:style w:styleId="Style_31" w:type="paragraph">
    <w:name w:val="Header and Footer"/>
    <w:link w:val="Style_31_ch"/>
    <w:pPr>
      <w:spacing w:line="360" w:lineRule="auto"/>
      <w:ind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6" w:type="paragraph">
    <w:name w:val="Body Text"/>
    <w:basedOn w:val="Style_9"/>
    <w:link w:val="Style_6_ch"/>
    <w:rPr>
      <w:b w:val="1"/>
      <w:sz w:val="24"/>
    </w:rPr>
  </w:style>
  <w:style w:styleId="Style_6_ch" w:type="character">
    <w:name w:val="Body Text"/>
    <w:basedOn w:val="Style_9_ch"/>
    <w:link w:val="Style_6"/>
    <w:rPr>
      <w:b w:val="1"/>
      <w:sz w:val="24"/>
    </w:rPr>
  </w:style>
  <w:style w:styleId="Style_32" w:type="paragraph">
    <w:name w:val="toc 9"/>
    <w:next w:val="Style_9"/>
    <w:link w:val="Style_32_ch"/>
    <w:uiPriority w:val="39"/>
    <w:pPr>
      <w:ind w:firstLine="0" w:left="1600"/>
    </w:pPr>
  </w:style>
  <w:style w:styleId="Style_32_ch" w:type="character">
    <w:name w:val="toc 9"/>
    <w:link w:val="Style_32"/>
  </w:style>
  <w:style w:styleId="Style_18" w:type="paragraph">
    <w:name w:val="annotation text"/>
    <w:basedOn w:val="Style_9"/>
    <w:link w:val="Style_18_ch"/>
  </w:style>
  <w:style w:styleId="Style_18_ch" w:type="character">
    <w:name w:val="annotation text"/>
    <w:basedOn w:val="Style_9_ch"/>
    <w:link w:val="Style_18"/>
  </w:style>
  <w:style w:styleId="Style_33" w:type="paragraph">
    <w:name w:val="toc 8"/>
    <w:next w:val="Style_9"/>
    <w:link w:val="Style_33_ch"/>
    <w:uiPriority w:val="39"/>
    <w:pPr>
      <w:ind w:firstLine="0" w:left="1400"/>
    </w:pPr>
  </w:style>
  <w:style w:styleId="Style_33_ch" w:type="character">
    <w:name w:val="toc 8"/>
    <w:link w:val="Style_33"/>
  </w:style>
  <w:style w:styleId="Style_7" w:type="paragraph">
    <w:name w:val="ConsTitle"/>
    <w:link w:val="Style_7_ch"/>
    <w:pPr>
      <w:ind w:right="19772"/>
    </w:pPr>
    <w:rPr>
      <w:rFonts w:ascii="Arial" w:hAnsi="Arial"/>
      <w:b w:val="1"/>
      <w:sz w:val="16"/>
    </w:rPr>
  </w:style>
  <w:style w:styleId="Style_7_ch" w:type="character">
    <w:name w:val="ConsTitle"/>
    <w:link w:val="Style_7"/>
    <w:rPr>
      <w:rFonts w:ascii="Arial" w:hAnsi="Arial"/>
      <w:b w:val="1"/>
      <w:sz w:val="16"/>
    </w:rPr>
  </w:style>
  <w:style w:styleId="Style_34" w:type="paragraph">
    <w:name w:val="toc 5"/>
    <w:next w:val="Style_9"/>
    <w:link w:val="Style_34_ch"/>
    <w:uiPriority w:val="39"/>
    <w:pPr>
      <w:ind w:firstLine="0" w:left="800"/>
    </w:pPr>
  </w:style>
  <w:style w:styleId="Style_34_ch" w:type="character">
    <w:name w:val="toc 5"/>
    <w:link w:val="Style_34"/>
  </w:style>
  <w:style w:styleId="Style_35" w:type="paragraph">
    <w:name w:val="Subtitle"/>
    <w:next w:val="Style_9"/>
    <w:link w:val="Style_35_ch"/>
    <w:uiPriority w:val="11"/>
    <w:qFormat/>
    <w:rPr>
      <w:rFonts w:ascii="XO Thames" w:hAnsi="XO Thames"/>
      <w:i w:val="1"/>
      <w:color w:val="616161"/>
      <w:sz w:val="24"/>
    </w:rPr>
  </w:style>
  <w:style w:styleId="Style_35_ch" w:type="character">
    <w:name w:val="Subtitle"/>
    <w:link w:val="Style_35"/>
    <w:rPr>
      <w:rFonts w:ascii="XO Thames" w:hAnsi="XO Thames"/>
      <w:i w:val="1"/>
      <w:color w:val="616161"/>
      <w:sz w:val="24"/>
    </w:rPr>
  </w:style>
  <w:style w:styleId="Style_4" w:type="paragraph">
    <w:name w:val="t_wpc_p"/>
    <w:basedOn w:val="Style_9"/>
    <w:link w:val="Style_4_ch"/>
    <w:pPr>
      <w:spacing w:afterAutospacing="on" w:beforeAutospacing="on" w:line="210" w:lineRule="atLeast"/>
      <w:ind/>
      <w:jc w:val="both"/>
    </w:pPr>
    <w:rPr>
      <w:rFonts w:ascii="Arial" w:hAnsi="Arial"/>
      <w:color w:val="333333"/>
      <w:sz w:val="18"/>
    </w:rPr>
  </w:style>
  <w:style w:styleId="Style_4_ch" w:type="character">
    <w:name w:val="t_wpc_p"/>
    <w:basedOn w:val="Style_9_ch"/>
    <w:link w:val="Style_4"/>
    <w:rPr>
      <w:rFonts w:ascii="Arial" w:hAnsi="Arial"/>
      <w:color w:val="333333"/>
      <w:sz w:val="18"/>
    </w:rPr>
  </w:style>
  <w:style w:styleId="Style_36" w:type="paragraph">
    <w:name w:val="toc 10"/>
    <w:next w:val="Style_9"/>
    <w:link w:val="Style_36_ch"/>
    <w:uiPriority w:val="39"/>
    <w:pPr>
      <w:ind w:firstLine="0" w:left="1800"/>
    </w:pPr>
  </w:style>
  <w:style w:styleId="Style_36_ch" w:type="character">
    <w:name w:val="toc 10"/>
    <w:link w:val="Style_36"/>
  </w:style>
  <w:style w:styleId="Style_37" w:type="paragraph">
    <w:name w:val="Title"/>
    <w:next w:val="Style_9"/>
    <w:link w:val="Style_37_ch"/>
    <w:uiPriority w:val="10"/>
    <w:qFormat/>
    <w:rPr>
      <w:rFonts w:ascii="XO Thames" w:hAnsi="XO Thames"/>
      <w:b w:val="1"/>
      <w:sz w:val="52"/>
    </w:rPr>
  </w:style>
  <w:style w:styleId="Style_37_ch" w:type="character">
    <w:name w:val="Title"/>
    <w:link w:val="Style_37"/>
    <w:rPr>
      <w:rFonts w:ascii="XO Thames" w:hAnsi="XO Thames"/>
      <w:b w:val="1"/>
      <w:sz w:val="52"/>
    </w:rPr>
  </w:style>
  <w:style w:styleId="Style_3" w:type="paragraph">
    <w:name w:val="heading 4"/>
    <w:basedOn w:val="Style_9"/>
    <w:next w:val="Style_9"/>
    <w:link w:val="Style_3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_ch" w:type="character">
    <w:name w:val="heading 4"/>
    <w:basedOn w:val="Style_9_ch"/>
    <w:link w:val="Style_3"/>
    <w:rPr>
      <w:b w:val="1"/>
      <w:sz w:val="28"/>
    </w:rPr>
  </w:style>
  <w:style w:styleId="Style_38" w:type="paragraph">
    <w:name w:val="heading 2"/>
    <w:basedOn w:val="Style_9"/>
    <w:next w:val="Style_9"/>
    <w:link w:val="Style_38_ch"/>
    <w:uiPriority w:val="9"/>
    <w:qFormat/>
    <w:pPr>
      <w:keepNext w:val="1"/>
      <w:spacing w:before="160" w:line="120" w:lineRule="auto"/>
      <w:ind/>
      <w:jc w:val="both"/>
      <w:outlineLvl w:val="1"/>
    </w:pPr>
    <w:rPr>
      <w:sz w:val="24"/>
    </w:rPr>
  </w:style>
  <w:style w:styleId="Style_38_ch" w:type="character">
    <w:name w:val="heading 2"/>
    <w:basedOn w:val="Style_9_ch"/>
    <w:link w:val="Style_38"/>
    <w:rPr>
      <w:sz w:val="24"/>
    </w:rPr>
  </w:style>
  <w:style w:styleId="Style_39" w:type="paragraph">
    <w:name w:val="heading 6"/>
    <w:basedOn w:val="Style_9"/>
    <w:next w:val="Style_9"/>
    <w:link w:val="Style_39_ch"/>
    <w:uiPriority w:val="9"/>
    <w:qFormat/>
    <w:pPr>
      <w:spacing w:after="60" w:before="240"/>
      <w:ind/>
      <w:outlineLvl w:val="5"/>
    </w:pPr>
    <w:rPr>
      <w:rFonts w:ascii="Calibri" w:hAnsi="Calibri"/>
      <w:b w:val="1"/>
      <w:sz w:val="22"/>
    </w:rPr>
  </w:style>
  <w:style w:styleId="Style_39_ch" w:type="character">
    <w:name w:val="heading 6"/>
    <w:basedOn w:val="Style_9_ch"/>
    <w:link w:val="Style_39"/>
    <w:rPr>
      <w:rFonts w:ascii="Calibri" w:hAnsi="Calibri"/>
      <w:b w:val="1"/>
      <w:sz w:val="22"/>
    </w:rPr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8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footer" Target="footer2.xml"/><Relationship Id="rId6" Type="http://schemas.microsoft.com/office/2007/relationships/stylesWithEffects" Target="stylesWithEffects.xml"/><Relationship Id="rId1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styles" Target="styles.xml"/><Relationship Id="rId10" Type="http://schemas.openxmlformats.org/officeDocument/2006/relationships/customXml" Target="../customXml/item1.xml"/><Relationship Id="rId9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7877F-B0D6-4258-A851-41E84178C0A5}"/>
</file>

<file path=customXml/itemProps2.xml><?xml version="1.0" encoding="utf-8"?>
<ds:datastoreItem xmlns:ds="http://schemas.openxmlformats.org/officeDocument/2006/customXml" ds:itemID="{BE1348C3-0F5B-4552-8A41-B469CF986A2C}"/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2020-09-18T08:47:25Z</dcterms:modified>
</cp:coreProperties>
</file>