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FF3" w:rsidRDefault="00933FF3" w:rsidP="00933FF3">
      <w:pPr>
        <w:pStyle w:val="ConsPlusTitle"/>
        <w:jc w:val="center"/>
      </w:pPr>
      <w:r>
        <w:t>ПОЛОЖЕНИЕ</w:t>
      </w:r>
    </w:p>
    <w:p w:rsidR="00933FF3" w:rsidRDefault="00933FF3" w:rsidP="00933FF3">
      <w:pPr>
        <w:pStyle w:val="ConsPlusTitle"/>
        <w:jc w:val="center"/>
      </w:pPr>
      <w:r>
        <w:t>О ПРОВЕДЕНИИ ГОРОДСКОГО КОНКУРСА СРЕДИ СУБЪЕКТОВ МАЛОГО</w:t>
      </w:r>
    </w:p>
    <w:p w:rsidR="00933FF3" w:rsidRDefault="00933FF3" w:rsidP="00933FF3">
      <w:pPr>
        <w:pStyle w:val="ConsPlusTitle"/>
        <w:jc w:val="center"/>
      </w:pPr>
      <w:r>
        <w:t>И СРЕДНЕГО ПРЕДПРИНИМАТЕЛЬСТВА "ЦАРИЦЫНСКИЙ БИЗНЕС"</w:t>
      </w:r>
    </w:p>
    <w:p w:rsidR="00933FF3" w:rsidRDefault="00933FF3" w:rsidP="00933FF3">
      <w:pPr>
        <w:pStyle w:val="ConsPlusNormal"/>
        <w:spacing w:after="1"/>
      </w:pPr>
    </w:p>
    <w:p w:rsidR="00933FF3" w:rsidRDefault="00933FF3" w:rsidP="00933FF3">
      <w:pPr>
        <w:pStyle w:val="ConsPlusNormal"/>
        <w:jc w:val="both"/>
      </w:pPr>
    </w:p>
    <w:p w:rsidR="00933FF3" w:rsidRDefault="00933FF3" w:rsidP="00933FF3">
      <w:pPr>
        <w:pStyle w:val="ConsPlusTitle"/>
        <w:jc w:val="center"/>
        <w:outlineLvl w:val="1"/>
      </w:pPr>
      <w:r>
        <w:t>1. Общие положения</w:t>
      </w:r>
    </w:p>
    <w:p w:rsidR="00933FF3" w:rsidRDefault="00933FF3" w:rsidP="00933FF3">
      <w:pPr>
        <w:pStyle w:val="ConsPlusNormal"/>
        <w:jc w:val="both"/>
      </w:pPr>
    </w:p>
    <w:p w:rsidR="00933FF3" w:rsidRDefault="00933FF3" w:rsidP="00933FF3">
      <w:pPr>
        <w:pStyle w:val="ConsPlusNormal"/>
        <w:ind w:firstLine="540"/>
        <w:jc w:val="both"/>
      </w:pPr>
      <w:r>
        <w:t>1.1. Городской конкурс среди субъектов малого и среднего предпринимательства "Царицынский бизнес" (далее - конкурс) проводится ежегодно в рамках празднования Дня российского предпринимательства.</w:t>
      </w:r>
    </w:p>
    <w:p w:rsidR="00933FF3" w:rsidRDefault="00933FF3" w:rsidP="00933FF3">
      <w:pPr>
        <w:pStyle w:val="ConsPlusNormal"/>
        <w:spacing w:before="200"/>
        <w:ind w:firstLine="540"/>
        <w:jc w:val="both"/>
      </w:pPr>
      <w:r>
        <w:t>1.2. Настоящее Положение определяет цели и задачи, порядок и условия подготовки, организации, проведения и подведения итогов конкурса.</w:t>
      </w:r>
    </w:p>
    <w:p w:rsidR="00933FF3" w:rsidRDefault="00933FF3" w:rsidP="00933FF3">
      <w:pPr>
        <w:pStyle w:val="ConsPlusNormal"/>
        <w:spacing w:before="200"/>
        <w:ind w:firstLine="540"/>
        <w:jc w:val="both"/>
      </w:pPr>
      <w:r>
        <w:t>1.3. Конкурс проводится в целях пропаганды цивилизованного ведения бизнеса, поднятия престижа предпринимательской деятельности, формирования позитивного общественного мнения о предпринимательстве, популяризации передового опыта предпринимательской деятельности.</w:t>
      </w:r>
    </w:p>
    <w:p w:rsidR="00933FF3" w:rsidRDefault="00933FF3" w:rsidP="00933FF3">
      <w:pPr>
        <w:pStyle w:val="ConsPlusNormal"/>
        <w:spacing w:before="200"/>
        <w:ind w:firstLine="540"/>
        <w:jc w:val="both"/>
      </w:pPr>
      <w:r>
        <w:t>1.4. Уполномоченным органом по проведению конкурса является департамент экономического развития и инвестиций администрации Волгограда. Для подведения итогов конкурса формируется организационный комитет по подведению итогов конкурса (далее - оргкомитет), состав которого утверждается постановлением администрации Волгограда.</w:t>
      </w:r>
    </w:p>
    <w:p w:rsidR="00933FF3" w:rsidRDefault="00933FF3" w:rsidP="00933FF3">
      <w:pPr>
        <w:pStyle w:val="ConsPlusNormal"/>
        <w:jc w:val="both"/>
      </w:pPr>
    </w:p>
    <w:p w:rsidR="00933FF3" w:rsidRDefault="00933FF3" w:rsidP="00933FF3">
      <w:pPr>
        <w:pStyle w:val="ConsPlusTitle"/>
        <w:jc w:val="center"/>
        <w:outlineLvl w:val="1"/>
      </w:pPr>
      <w:r>
        <w:t>2. Задачи конкурса</w:t>
      </w:r>
    </w:p>
    <w:p w:rsidR="00933FF3" w:rsidRDefault="00933FF3" w:rsidP="00933FF3">
      <w:pPr>
        <w:pStyle w:val="ConsPlusNormal"/>
        <w:jc w:val="both"/>
      </w:pPr>
    </w:p>
    <w:p w:rsidR="00933FF3" w:rsidRDefault="00933FF3" w:rsidP="00933FF3">
      <w:pPr>
        <w:pStyle w:val="ConsPlusNormal"/>
        <w:ind w:firstLine="540"/>
        <w:jc w:val="both"/>
      </w:pPr>
      <w:r>
        <w:t>2.1. Содействие развитию предпринимательства.</w:t>
      </w:r>
    </w:p>
    <w:p w:rsidR="00933FF3" w:rsidRDefault="00933FF3" w:rsidP="00933FF3">
      <w:pPr>
        <w:pStyle w:val="ConsPlusNormal"/>
        <w:spacing w:before="200"/>
        <w:ind w:firstLine="540"/>
        <w:jc w:val="both"/>
      </w:pPr>
      <w:r>
        <w:t>2.2. Стимулирование производства и реализации качественных товаров, работ и услуг.</w:t>
      </w:r>
    </w:p>
    <w:p w:rsidR="00933FF3" w:rsidRDefault="00933FF3" w:rsidP="00933FF3">
      <w:pPr>
        <w:pStyle w:val="ConsPlusNormal"/>
        <w:spacing w:before="200"/>
        <w:ind w:firstLine="540"/>
        <w:jc w:val="both"/>
      </w:pPr>
      <w:r>
        <w:t>2.3. Определение субъектов малого и среднего предпринимательства, добившихся наибольших успехов в своей деятельности за прошедший год.</w:t>
      </w:r>
    </w:p>
    <w:p w:rsidR="00933FF3" w:rsidRDefault="00933FF3" w:rsidP="00933FF3">
      <w:pPr>
        <w:pStyle w:val="ConsPlusNormal"/>
        <w:spacing w:before="200"/>
        <w:ind w:firstLine="540"/>
        <w:jc w:val="both"/>
      </w:pPr>
      <w:r>
        <w:t>2.4. Систематизация опыта работы лучших предприятий малого и среднего предпринимательства, индивидуальных предпринимателей для дальнейшего распространения и привлечения широких слоев населения к предпринимательской деятельности.</w:t>
      </w:r>
    </w:p>
    <w:p w:rsidR="00933FF3" w:rsidRDefault="00933FF3" w:rsidP="00933FF3">
      <w:pPr>
        <w:pStyle w:val="ConsPlusNormal"/>
        <w:spacing w:before="200"/>
        <w:ind w:firstLine="540"/>
        <w:jc w:val="both"/>
      </w:pPr>
      <w:r>
        <w:t>2.5. Формирование позитивного общественного мнения о предпринимателях Волгограда, занятых в сфере малого и среднего предпринимательства.</w:t>
      </w:r>
    </w:p>
    <w:p w:rsidR="00933FF3" w:rsidRDefault="00933FF3" w:rsidP="00933FF3">
      <w:pPr>
        <w:pStyle w:val="ConsPlusNormal"/>
        <w:spacing w:before="200"/>
        <w:ind w:firstLine="540"/>
        <w:jc w:val="both"/>
      </w:pPr>
      <w:r>
        <w:t>2.6. Изучение состояния малого и среднего предпринимательства в областях деятельности, вошедших в номинации конкурса.</w:t>
      </w:r>
    </w:p>
    <w:p w:rsidR="00933FF3" w:rsidRDefault="00933FF3" w:rsidP="00933FF3">
      <w:pPr>
        <w:pStyle w:val="ConsPlusNormal"/>
        <w:jc w:val="both"/>
      </w:pPr>
    </w:p>
    <w:p w:rsidR="00933FF3" w:rsidRDefault="00933FF3" w:rsidP="00933FF3">
      <w:pPr>
        <w:pStyle w:val="ConsPlusTitle"/>
        <w:jc w:val="center"/>
        <w:outlineLvl w:val="1"/>
      </w:pPr>
      <w:r>
        <w:t>3. Участники конкурса</w:t>
      </w:r>
    </w:p>
    <w:p w:rsidR="00933FF3" w:rsidRDefault="00933FF3" w:rsidP="00933FF3">
      <w:pPr>
        <w:pStyle w:val="ConsPlusNormal"/>
        <w:jc w:val="both"/>
      </w:pPr>
    </w:p>
    <w:p w:rsidR="00933FF3" w:rsidRDefault="00933FF3" w:rsidP="00933FF3">
      <w:pPr>
        <w:pStyle w:val="ConsPlusNormal"/>
        <w:ind w:firstLine="540"/>
        <w:jc w:val="both"/>
      </w:pPr>
      <w:r>
        <w:t xml:space="preserve">К участию в конкурсе допускаются юридические лица и индивидуальные предприниматели, являющиеся субъектами малого и среднего предпринимательства в соответствии с Федеральным </w:t>
      </w:r>
      <w:hyperlink r:id="rId4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Федерации", общественные организации (для участия в номинации "За участие в социально-экономическом развитии Волгограда"), зарегистрированные и осуществляющие свою деятельность на территории Волгограда (далее - участники конкурса).</w:t>
      </w:r>
    </w:p>
    <w:p w:rsidR="00933FF3" w:rsidRDefault="00933FF3" w:rsidP="00933FF3">
      <w:pPr>
        <w:pStyle w:val="ConsPlusNormal"/>
        <w:jc w:val="both"/>
      </w:pPr>
    </w:p>
    <w:p w:rsidR="00933FF3" w:rsidRDefault="00933FF3" w:rsidP="00933FF3">
      <w:pPr>
        <w:pStyle w:val="ConsPlusTitle"/>
        <w:jc w:val="center"/>
        <w:outlineLvl w:val="1"/>
      </w:pPr>
      <w:r>
        <w:t>4. Номинации конкурса</w:t>
      </w:r>
    </w:p>
    <w:p w:rsidR="00933FF3" w:rsidRDefault="00933FF3" w:rsidP="00933FF3">
      <w:pPr>
        <w:pStyle w:val="ConsPlusNormal"/>
        <w:jc w:val="both"/>
      </w:pPr>
    </w:p>
    <w:p w:rsidR="00933FF3" w:rsidRDefault="00933FF3" w:rsidP="00933FF3">
      <w:pPr>
        <w:pStyle w:val="ConsPlusNormal"/>
        <w:ind w:firstLine="540"/>
        <w:jc w:val="both"/>
      </w:pPr>
      <w:r>
        <w:t>4.1. Конкурс проводится по следующим номинациям:</w:t>
      </w:r>
    </w:p>
    <w:p w:rsidR="00933FF3" w:rsidRDefault="00933FF3" w:rsidP="00933FF3">
      <w:pPr>
        <w:pStyle w:val="ConsPlusNormal"/>
        <w:spacing w:before="200"/>
        <w:ind w:firstLine="540"/>
        <w:jc w:val="both"/>
      </w:pPr>
      <w:r>
        <w:t>4.1.1. Для субъектов малого и среднего предпринимательства:</w:t>
      </w:r>
    </w:p>
    <w:p w:rsidR="00933FF3" w:rsidRDefault="00933FF3" w:rsidP="00933FF3">
      <w:pPr>
        <w:pStyle w:val="ConsPlusNormal"/>
        <w:spacing w:before="200"/>
        <w:ind w:firstLine="540"/>
        <w:jc w:val="both"/>
      </w:pPr>
      <w:r>
        <w:t>"Предприниматель года в сфере производства";</w:t>
      </w:r>
    </w:p>
    <w:p w:rsidR="00933FF3" w:rsidRDefault="00933FF3" w:rsidP="00933FF3">
      <w:pPr>
        <w:pStyle w:val="ConsPlusNormal"/>
        <w:spacing w:before="200"/>
        <w:ind w:firstLine="540"/>
        <w:jc w:val="both"/>
      </w:pPr>
      <w:r>
        <w:t>"Предприниматель года в сфере строительства, ремонта и реставрации";</w:t>
      </w:r>
    </w:p>
    <w:p w:rsidR="00933FF3" w:rsidRDefault="00933FF3" w:rsidP="00933FF3">
      <w:pPr>
        <w:pStyle w:val="ConsPlusNormal"/>
        <w:spacing w:before="200"/>
        <w:ind w:firstLine="540"/>
        <w:jc w:val="both"/>
      </w:pPr>
      <w:r>
        <w:t>"Предприниматель года в сфере общественного питания";</w:t>
      </w:r>
    </w:p>
    <w:p w:rsidR="00933FF3" w:rsidRDefault="00933FF3" w:rsidP="00933FF3">
      <w:pPr>
        <w:pStyle w:val="ConsPlusNormal"/>
        <w:spacing w:before="200"/>
        <w:ind w:firstLine="540"/>
        <w:jc w:val="both"/>
      </w:pPr>
      <w:r>
        <w:t>"Предприниматель года в сфере оптовой и розничной торговли";</w:t>
      </w:r>
    </w:p>
    <w:p w:rsidR="00933FF3" w:rsidRDefault="00933FF3" w:rsidP="00933FF3">
      <w:pPr>
        <w:pStyle w:val="ConsPlusNormal"/>
        <w:spacing w:before="200"/>
        <w:ind w:firstLine="540"/>
        <w:jc w:val="both"/>
      </w:pPr>
      <w:r>
        <w:lastRenderedPageBreak/>
        <w:t>"Предприниматель года в сфере услуг" (бытовые услуги, транспортные, гостиничный бизнес, туризм, консультационные услуги, бухгалтерский учет, правовое обеспечение, полиграфические услуги, реклама и др.);</w:t>
      </w:r>
    </w:p>
    <w:p w:rsidR="00933FF3" w:rsidRDefault="00933FF3" w:rsidP="00933FF3">
      <w:pPr>
        <w:pStyle w:val="ConsPlusNormal"/>
        <w:spacing w:before="200"/>
        <w:ind w:firstLine="540"/>
        <w:jc w:val="both"/>
      </w:pPr>
      <w:r>
        <w:t>"Предприниматель года в сфере информационных технологий";</w:t>
      </w:r>
    </w:p>
    <w:p w:rsidR="00933FF3" w:rsidRDefault="00933FF3" w:rsidP="00933FF3">
      <w:pPr>
        <w:pStyle w:val="ConsPlusNormal"/>
        <w:spacing w:before="200"/>
        <w:ind w:firstLine="540"/>
        <w:jc w:val="both"/>
      </w:pPr>
      <w:r>
        <w:t>"Лучшая женщина-предприниматель";</w:t>
      </w:r>
    </w:p>
    <w:p w:rsidR="00933FF3" w:rsidRDefault="00933FF3" w:rsidP="00933FF3">
      <w:pPr>
        <w:pStyle w:val="ConsPlusNormal"/>
        <w:spacing w:before="200"/>
        <w:ind w:firstLine="540"/>
        <w:jc w:val="both"/>
      </w:pPr>
      <w:r>
        <w:t>"Лучший социальный предприниматель".</w:t>
      </w:r>
    </w:p>
    <w:p w:rsidR="00933FF3" w:rsidRDefault="00933FF3" w:rsidP="00933FF3">
      <w:pPr>
        <w:pStyle w:val="ConsPlusNormal"/>
        <w:spacing w:before="200"/>
        <w:ind w:firstLine="540"/>
        <w:jc w:val="both"/>
      </w:pPr>
      <w:r>
        <w:t>4.1.2. Для общественных организаций - "За участие в социально-экономическом развитии Волгограда".</w:t>
      </w:r>
    </w:p>
    <w:p w:rsidR="00933FF3" w:rsidRDefault="00933FF3" w:rsidP="00933FF3">
      <w:pPr>
        <w:pStyle w:val="ConsPlusNormal"/>
        <w:spacing w:before="200"/>
        <w:ind w:firstLine="540"/>
        <w:jc w:val="both"/>
      </w:pPr>
      <w:r>
        <w:t>4.1.3. Для предпринимателей в возрасте до 25 лет - "Лучший молодой предприниматель".</w:t>
      </w:r>
    </w:p>
    <w:p w:rsidR="00933FF3" w:rsidRDefault="00933FF3" w:rsidP="00933FF3">
      <w:pPr>
        <w:pStyle w:val="ConsPlusNormal"/>
        <w:spacing w:before="200"/>
        <w:ind w:firstLine="540"/>
        <w:jc w:val="both"/>
      </w:pPr>
      <w:r>
        <w:t>4.2. Среди победителей конкурса во всех номинациях определяется обладатель звания "Лидер малого и среднего бизнеса Волгограда".</w:t>
      </w:r>
    </w:p>
    <w:p w:rsidR="00933FF3" w:rsidRDefault="00933FF3" w:rsidP="00933FF3">
      <w:pPr>
        <w:pStyle w:val="ConsPlusNormal"/>
        <w:jc w:val="both"/>
      </w:pPr>
    </w:p>
    <w:p w:rsidR="00933FF3" w:rsidRDefault="00933FF3" w:rsidP="00933FF3">
      <w:pPr>
        <w:pStyle w:val="ConsPlusTitle"/>
        <w:jc w:val="center"/>
        <w:outlineLvl w:val="1"/>
      </w:pPr>
      <w:r>
        <w:t>5. Критерии оценки участников конкурса</w:t>
      </w:r>
    </w:p>
    <w:p w:rsidR="00933FF3" w:rsidRDefault="00933FF3" w:rsidP="00933FF3">
      <w:pPr>
        <w:pStyle w:val="ConsPlusNormal"/>
        <w:jc w:val="both"/>
      </w:pPr>
    </w:p>
    <w:p w:rsidR="00933FF3" w:rsidRDefault="00933FF3" w:rsidP="00933FF3">
      <w:pPr>
        <w:pStyle w:val="ConsPlusNormal"/>
        <w:ind w:firstLine="540"/>
        <w:jc w:val="both"/>
      </w:pPr>
      <w:r>
        <w:t>5.1. Увеличение объема выпускаемой продукции, работ, услуг, выручки от реализации продукции, работ, услуг по сравнению с предыдущим годом (оценивается от 0 до 3 баллов).</w:t>
      </w:r>
    </w:p>
    <w:p w:rsidR="00933FF3" w:rsidRDefault="00933FF3" w:rsidP="00933FF3">
      <w:pPr>
        <w:pStyle w:val="ConsPlusNormal"/>
        <w:spacing w:before="200"/>
        <w:ind w:firstLine="540"/>
        <w:jc w:val="both"/>
      </w:pPr>
      <w:r>
        <w:t>5.2. Своевременная уплата налоговых и неналоговых платежей (оценивается от 0 до 3 баллов).</w:t>
      </w:r>
    </w:p>
    <w:p w:rsidR="00933FF3" w:rsidRDefault="00933FF3" w:rsidP="00933FF3">
      <w:pPr>
        <w:pStyle w:val="ConsPlusNormal"/>
        <w:spacing w:before="200"/>
        <w:ind w:firstLine="540"/>
        <w:jc w:val="both"/>
      </w:pPr>
      <w:r>
        <w:t xml:space="preserve">5.3. Установление заработной платы работникам в размере не ниже 1,2 величины прожиточного минимума трудоспособного населения Волгоградской области, определяемого для расчета минимальной заработной платы в Волгоградской области для внебюджетного сектора экономики, в соответствии с Региональным </w:t>
      </w:r>
      <w:hyperlink r:id="rId5" w:tooltip="&quot;Региональное соглашение о минимальной заработной плате в Волгоградской области&quot; (Заключено 16.12.2021 N С-1018/21) {КонсультантПлюс}">
        <w:r>
          <w:rPr>
            <w:color w:val="0000FF"/>
          </w:rPr>
          <w:t>соглашением</w:t>
        </w:r>
      </w:hyperlink>
      <w:r>
        <w:t xml:space="preserve"> о минимальной заработной плате в Волгоградской области от 16 декабря 2021 г. N С-1018/21, заключенным между Администрацией Волгоградской области, Союзом организаций профсоюзов "Волгоградский областной Совет профессиональных союзов" и Региональным объединением работодателей (некоммерческой организацией) "Союз промышленников и предпринимателей Волгоградской области", (оценивается от 0 до 3 баллов).</w:t>
      </w:r>
    </w:p>
    <w:p w:rsidR="00933FF3" w:rsidRDefault="00933FF3" w:rsidP="00933FF3">
      <w:pPr>
        <w:pStyle w:val="ConsPlusNormal"/>
        <w:spacing w:before="200"/>
        <w:ind w:firstLine="540"/>
        <w:jc w:val="both"/>
      </w:pPr>
      <w:bookmarkStart w:id="0" w:name="_GoBack"/>
      <w:bookmarkEnd w:id="0"/>
      <w:r>
        <w:t>5.4. Участие в социально-экономическом развитии района, города (оценивается от 0 до 3 баллов).</w:t>
      </w:r>
    </w:p>
    <w:p w:rsidR="00933FF3" w:rsidRDefault="00933FF3" w:rsidP="00933FF3">
      <w:pPr>
        <w:pStyle w:val="ConsPlusNormal"/>
        <w:spacing w:before="200"/>
        <w:ind w:firstLine="540"/>
        <w:jc w:val="both"/>
      </w:pPr>
      <w:r>
        <w:t>5.5. Участие в волонтерских программах, оказание меценатской или благотворительной помощи (указать в примечании наименование мероприятий, объем финансирования, виды адресной и другой помощи с приложением копий отзывов) (оценивается от 0 до 3 баллов).</w:t>
      </w:r>
    </w:p>
    <w:p w:rsidR="00933FF3" w:rsidRDefault="00933FF3" w:rsidP="00933FF3">
      <w:pPr>
        <w:pStyle w:val="ConsPlusNormal"/>
        <w:spacing w:before="200"/>
        <w:ind w:firstLine="540"/>
        <w:jc w:val="both"/>
      </w:pPr>
      <w:r>
        <w:t>5.6. Применение инновационных (современных) технологий в производстве товаров, работ и услуг (оценивается от 0 до 3 баллов).</w:t>
      </w:r>
    </w:p>
    <w:p w:rsidR="00933FF3" w:rsidRDefault="00933FF3" w:rsidP="00933FF3">
      <w:pPr>
        <w:pStyle w:val="ConsPlusNormal"/>
        <w:jc w:val="both"/>
      </w:pPr>
    </w:p>
    <w:p w:rsidR="00933FF3" w:rsidRDefault="00933FF3" w:rsidP="00933FF3">
      <w:pPr>
        <w:pStyle w:val="ConsPlusTitle"/>
        <w:jc w:val="center"/>
        <w:outlineLvl w:val="1"/>
      </w:pPr>
      <w:r>
        <w:t>6. Организация конкурса</w:t>
      </w:r>
    </w:p>
    <w:p w:rsidR="00933FF3" w:rsidRDefault="00933FF3" w:rsidP="00933FF3">
      <w:pPr>
        <w:pStyle w:val="ConsPlusNormal"/>
        <w:jc w:val="both"/>
      </w:pPr>
    </w:p>
    <w:p w:rsidR="00933FF3" w:rsidRDefault="00933FF3" w:rsidP="00933FF3">
      <w:pPr>
        <w:pStyle w:val="ConsPlusNormal"/>
        <w:ind w:firstLine="540"/>
        <w:jc w:val="both"/>
      </w:pPr>
      <w:r>
        <w:t>6.1. Конкурс проводится с 01 марта по 15 мая текущего года.</w:t>
      </w:r>
    </w:p>
    <w:p w:rsidR="00933FF3" w:rsidRDefault="00933FF3" w:rsidP="00933FF3">
      <w:pPr>
        <w:pStyle w:val="ConsPlusNormal"/>
        <w:spacing w:before="200"/>
        <w:ind w:firstLine="540"/>
        <w:jc w:val="both"/>
      </w:pPr>
      <w:r>
        <w:t xml:space="preserve">6.2. Для участия в конкурсе необходимо подать </w:t>
      </w:r>
      <w:hyperlink w:anchor="P157" w:tooltip="                                  ЗАЯВКА">
        <w:r>
          <w:rPr>
            <w:color w:val="0000FF"/>
          </w:rPr>
          <w:t>заявку</w:t>
        </w:r>
      </w:hyperlink>
      <w:r>
        <w:t xml:space="preserve"> на участие в конкурсе по форме согласно приложению 1 к настоящему Положению (далее - заявка) в срок с 01 по 31 марта текущего года в администрацию района Волгограда, на территории которого участник конкурса осуществляет предпринимательскую деятельность. К заявке прилагается информационная </w:t>
      </w:r>
      <w:hyperlink w:anchor="P220" w:tooltip="                           ИНФОРМАЦИОННАЯ КАРТА">
        <w:r>
          <w:rPr>
            <w:color w:val="0000FF"/>
          </w:rPr>
          <w:t>карта</w:t>
        </w:r>
      </w:hyperlink>
      <w:r>
        <w:t xml:space="preserve"> участника конкурса по форме согласно приложению 2 к настоящему Положению.</w:t>
      </w:r>
    </w:p>
    <w:p w:rsidR="00933FF3" w:rsidRDefault="00933FF3" w:rsidP="00933FF3">
      <w:pPr>
        <w:pStyle w:val="ConsPlusNormal"/>
        <w:spacing w:before="200"/>
        <w:ind w:firstLine="540"/>
        <w:jc w:val="both"/>
      </w:pPr>
      <w:r>
        <w:t>6.3. Участники конкурса дополнительно могут представить любые документы по усмотрению, подтверждающие достигнутый ими коммерческий успех, участие в социально-экономическом развитии района, города (публикации в прессе, рекомендации общественных организаций, копии дипломов, полученных на выставках, ярмарках или иных конкурсах, фотографии, видеоматериалы).</w:t>
      </w:r>
    </w:p>
    <w:p w:rsidR="00933FF3" w:rsidRDefault="00933FF3" w:rsidP="00933FF3">
      <w:pPr>
        <w:pStyle w:val="ConsPlusNormal"/>
        <w:spacing w:before="200"/>
        <w:ind w:firstLine="540"/>
        <w:jc w:val="both"/>
      </w:pPr>
      <w:r>
        <w:t>6.4. Не позднее 01 апреля текущего года администрации районов Волгограда представляют в оргкомитет полный комплект документов по каждому участнику конкурса с приложением списка участников конкурса от каждого района Волгограда.</w:t>
      </w:r>
    </w:p>
    <w:p w:rsidR="00933FF3" w:rsidRDefault="00933FF3" w:rsidP="00933FF3">
      <w:pPr>
        <w:pStyle w:val="ConsPlusNormal"/>
        <w:spacing w:before="200"/>
        <w:ind w:firstLine="540"/>
        <w:jc w:val="both"/>
      </w:pPr>
      <w:r>
        <w:lastRenderedPageBreak/>
        <w:t>6.5. Документы, представленные для участия в конкурсе, участнику конкурса не возвращаются.</w:t>
      </w:r>
    </w:p>
    <w:p w:rsidR="00933FF3" w:rsidRDefault="00933FF3" w:rsidP="00933FF3">
      <w:pPr>
        <w:pStyle w:val="ConsPlusNormal"/>
        <w:spacing w:before="200"/>
        <w:ind w:firstLine="540"/>
        <w:jc w:val="both"/>
      </w:pPr>
      <w:r>
        <w:t>6.6. Оргкомитет проводит следующую работу:</w:t>
      </w:r>
    </w:p>
    <w:p w:rsidR="00933FF3" w:rsidRDefault="00933FF3" w:rsidP="00933FF3">
      <w:pPr>
        <w:pStyle w:val="ConsPlusNormal"/>
        <w:spacing w:before="200"/>
        <w:ind w:firstLine="540"/>
        <w:jc w:val="both"/>
      </w:pPr>
      <w:r>
        <w:t>информирует представителей малого и среднего предпринимательства, общественные организации о предстоящем конкурсе, порядке и условиях участия в нем, освещает ход проведения конкурса и его итоги, в том числе через средства массовой информации;</w:t>
      </w:r>
    </w:p>
    <w:p w:rsidR="00933FF3" w:rsidRDefault="00933FF3" w:rsidP="00933FF3">
      <w:pPr>
        <w:pStyle w:val="ConsPlusNormal"/>
        <w:spacing w:before="200"/>
        <w:ind w:firstLine="540"/>
        <w:jc w:val="both"/>
      </w:pPr>
      <w:r>
        <w:t>консультирует представителей малого и среднего предпринимательства, общественные организации по вопросам участия в конкурсе;</w:t>
      </w:r>
    </w:p>
    <w:p w:rsidR="00933FF3" w:rsidRDefault="00933FF3" w:rsidP="00933FF3">
      <w:pPr>
        <w:pStyle w:val="ConsPlusNormal"/>
        <w:spacing w:before="200"/>
        <w:ind w:firstLine="540"/>
        <w:jc w:val="both"/>
      </w:pPr>
      <w:r>
        <w:t>рассматривает поступившие заявки, определяет их соответствие критериям оценки участников конкурса;</w:t>
      </w:r>
    </w:p>
    <w:p w:rsidR="00933FF3" w:rsidRDefault="00933FF3" w:rsidP="00933FF3">
      <w:pPr>
        <w:pStyle w:val="ConsPlusNormal"/>
        <w:spacing w:before="200"/>
        <w:ind w:firstLine="540"/>
        <w:jc w:val="both"/>
      </w:pPr>
      <w:r>
        <w:t>не допускает к участию в конкурсе или отстраняет от участия в конкурсе участников конкурса, представивших недостоверные данные, если данные факты установлены в процессе проведения конкурса, путем направления соответствующего уведомления участнику конкурса;</w:t>
      </w:r>
    </w:p>
    <w:p w:rsidR="00933FF3" w:rsidRDefault="00933FF3" w:rsidP="00933FF3">
      <w:pPr>
        <w:pStyle w:val="ConsPlusNormal"/>
        <w:spacing w:before="200"/>
        <w:ind w:firstLine="540"/>
        <w:jc w:val="both"/>
      </w:pPr>
      <w:r>
        <w:t>определяет одного победителя конкурса в каждой номинации конкурса, получившего наибольшее количество баллов;</w:t>
      </w:r>
    </w:p>
    <w:p w:rsidR="00933FF3" w:rsidRDefault="00933FF3" w:rsidP="00933FF3">
      <w:pPr>
        <w:pStyle w:val="ConsPlusNormal"/>
        <w:spacing w:before="200"/>
        <w:ind w:firstLine="540"/>
        <w:jc w:val="both"/>
      </w:pPr>
      <w:r>
        <w:t>определяет из числа победителей конкурса во всех номинациях обладателя звания "Лидер малого и среднего бизнеса Волгограда";</w:t>
      </w:r>
    </w:p>
    <w:p w:rsidR="00933FF3" w:rsidRDefault="00933FF3" w:rsidP="00933FF3">
      <w:pPr>
        <w:pStyle w:val="ConsPlusNormal"/>
        <w:spacing w:before="200"/>
        <w:ind w:firstLine="540"/>
        <w:jc w:val="both"/>
      </w:pPr>
      <w:r>
        <w:t>готовит проведение заседаний оргкомитета, включая подготовку аналитических справок и других материалов о ходе конкурса;</w:t>
      </w:r>
    </w:p>
    <w:p w:rsidR="00933FF3" w:rsidRDefault="00933FF3" w:rsidP="00933FF3">
      <w:pPr>
        <w:pStyle w:val="ConsPlusNormal"/>
        <w:spacing w:before="200"/>
        <w:ind w:firstLine="540"/>
        <w:jc w:val="both"/>
      </w:pPr>
      <w:r>
        <w:t>готовит проекты итоговых документов конкурса, обеспечивает изготовление дипломов и ценных подарков для победителей конкурса, благодарственных писем для участников конкурса, организует проведение церемонии их вручения.</w:t>
      </w:r>
    </w:p>
    <w:p w:rsidR="00933FF3" w:rsidRDefault="00933FF3" w:rsidP="00933FF3">
      <w:pPr>
        <w:pStyle w:val="ConsPlusNormal"/>
        <w:spacing w:before="200"/>
        <w:ind w:firstLine="540"/>
        <w:jc w:val="both"/>
      </w:pPr>
      <w:r>
        <w:t>6.7. Победителей конкурса в каждой номинации награждают ценными подарками и дипломами, остальные участники конкурса получают дипломы за участие в конкурсе.</w:t>
      </w:r>
    </w:p>
    <w:p w:rsidR="00933FF3" w:rsidRDefault="00933FF3" w:rsidP="00933FF3">
      <w:pPr>
        <w:pStyle w:val="ConsPlusNormal"/>
        <w:spacing w:before="200"/>
        <w:ind w:firstLine="540"/>
        <w:jc w:val="both"/>
      </w:pPr>
      <w:r>
        <w:t>6.8. Обладатель звания "Лидер малого и среднего бизнеса Волгограда" награждается почетным дипломом конкурса и памятным подарком.</w:t>
      </w:r>
    </w:p>
    <w:p w:rsidR="00933FF3" w:rsidRDefault="00933FF3" w:rsidP="00933FF3">
      <w:pPr>
        <w:pStyle w:val="ConsPlusNormal"/>
        <w:spacing w:before="200"/>
        <w:ind w:firstLine="540"/>
        <w:jc w:val="both"/>
      </w:pPr>
      <w:r>
        <w:t>6.9. Администрации районов Волгограда и общественные организации могут учреждать специальные призы для участников конкурса за различные достижения в сфере малого и среднего предпринимательства и вручать их на церемонии награждения победителей конкурса.</w:t>
      </w:r>
    </w:p>
    <w:p w:rsidR="00933FF3" w:rsidRDefault="00933FF3" w:rsidP="00933FF3">
      <w:pPr>
        <w:pStyle w:val="ConsPlusNormal"/>
        <w:spacing w:before="200"/>
        <w:ind w:firstLine="540"/>
        <w:jc w:val="both"/>
      </w:pPr>
      <w:r>
        <w:t>6.10. Результаты конкурса освещаются в средствах массовой информации.</w:t>
      </w:r>
    </w:p>
    <w:p w:rsidR="00933FF3" w:rsidRDefault="00933FF3" w:rsidP="00933FF3">
      <w:pPr>
        <w:pStyle w:val="ConsPlusNormal"/>
        <w:jc w:val="both"/>
      </w:pPr>
    </w:p>
    <w:p w:rsidR="00933FF3" w:rsidRDefault="00933FF3" w:rsidP="00933FF3">
      <w:pPr>
        <w:pStyle w:val="ConsPlusTitle"/>
        <w:jc w:val="center"/>
        <w:outlineLvl w:val="1"/>
      </w:pPr>
      <w:r>
        <w:t>7. Порядок работы оргкомитета</w:t>
      </w:r>
    </w:p>
    <w:p w:rsidR="00933FF3" w:rsidRDefault="00933FF3" w:rsidP="00933FF3">
      <w:pPr>
        <w:pStyle w:val="ConsPlusNormal"/>
        <w:jc w:val="both"/>
      </w:pPr>
    </w:p>
    <w:p w:rsidR="00933FF3" w:rsidRDefault="00933FF3" w:rsidP="00933FF3">
      <w:pPr>
        <w:pStyle w:val="ConsPlusNormal"/>
        <w:ind w:firstLine="540"/>
        <w:jc w:val="both"/>
      </w:pPr>
      <w:r>
        <w:t>7.1. Деятельностью оргкомитета руководит председатель оргкомитета. Председатель оргкомитета определяет дату, время и повестку дня заседания оргкомитета.</w:t>
      </w:r>
    </w:p>
    <w:p w:rsidR="00933FF3" w:rsidRDefault="00933FF3" w:rsidP="00933FF3">
      <w:pPr>
        <w:pStyle w:val="ConsPlusNormal"/>
        <w:spacing w:before="200"/>
        <w:ind w:firstLine="540"/>
        <w:jc w:val="both"/>
      </w:pPr>
      <w:r>
        <w:t>7.2. Заседание оргкомитета считается правомочным, если на заседании оргкомитета приняло участие не менее двух третей от общего числа членов оргкомитета.</w:t>
      </w:r>
    </w:p>
    <w:p w:rsidR="00933FF3" w:rsidRDefault="00933FF3" w:rsidP="00933FF3">
      <w:pPr>
        <w:pStyle w:val="ConsPlusNormal"/>
        <w:spacing w:before="200"/>
        <w:ind w:firstLine="540"/>
        <w:jc w:val="both"/>
      </w:pPr>
      <w:r>
        <w:t>7.3. Решения оргкомитета принимаются простым большинством голосов членов оргкомитета, принявших участие в заседании оргкомитета, путем открытого голосования. В случае равенства голосов решающим является голос председателя оргкомитета.</w:t>
      </w:r>
    </w:p>
    <w:p w:rsidR="00933FF3" w:rsidRDefault="00933FF3" w:rsidP="00933FF3">
      <w:pPr>
        <w:pStyle w:val="ConsPlusNormal"/>
        <w:spacing w:before="200"/>
        <w:ind w:firstLine="540"/>
        <w:jc w:val="both"/>
      </w:pPr>
      <w:r>
        <w:t>7.4. Заседания оргкомитета оформляются протоколом, который подписывается председателем и секретарем оргкомитета.</w:t>
      </w:r>
    </w:p>
    <w:p w:rsidR="00933FF3" w:rsidRDefault="00933FF3" w:rsidP="00933FF3">
      <w:pPr>
        <w:pStyle w:val="ConsPlusNormal"/>
        <w:jc w:val="both"/>
      </w:pPr>
    </w:p>
    <w:p w:rsidR="00933FF3" w:rsidRDefault="00933FF3" w:rsidP="00933FF3">
      <w:pPr>
        <w:pStyle w:val="ConsPlusTitle"/>
        <w:jc w:val="center"/>
        <w:outlineLvl w:val="1"/>
      </w:pPr>
      <w:r>
        <w:t>8. Финансирование конкурса</w:t>
      </w:r>
    </w:p>
    <w:p w:rsidR="00933FF3" w:rsidRDefault="00933FF3" w:rsidP="00933FF3">
      <w:pPr>
        <w:pStyle w:val="ConsPlusNormal"/>
        <w:jc w:val="both"/>
      </w:pPr>
    </w:p>
    <w:p w:rsidR="00933FF3" w:rsidRDefault="00933FF3" w:rsidP="00933FF3">
      <w:pPr>
        <w:pStyle w:val="ConsPlusNormal"/>
        <w:ind w:firstLine="540"/>
        <w:jc w:val="both"/>
      </w:pPr>
      <w:r>
        <w:t>Финансирование конкурса осуществляется в пределах средств, предусмотренных в бюджете Волгограда на реализацию муниципальной программы "Развитие инвестиционной и предпринимательской деятельности в Волгограде" на очередной финансовый год.</w:t>
      </w:r>
    </w:p>
    <w:p w:rsidR="00090456" w:rsidRDefault="00090456"/>
    <w:sectPr w:rsidR="00090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F3"/>
    <w:rsid w:val="00090456"/>
    <w:rsid w:val="0093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D0213-9636-4E36-BADC-EE906645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FF3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F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33F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E74E503EAE6E3FDB109EA9D6D240D4A40D2D72BA67EDF59F1FC5F3A05F4102A9C63074BEB3AF3435988D68B5300B5715jEa5J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consultantplus://offline/ref=5EE74E503EAE6E3FDB1080A4C0BE1FD1A005757CBF61E0A1C749C3A4FF0F4757FB866E2DEFF0E43936819168B4j2aDJ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8BCA85-0216-441C-844F-9BE8BA89AE9A}"/>
</file>

<file path=customXml/itemProps2.xml><?xml version="1.0" encoding="utf-8"?>
<ds:datastoreItem xmlns:ds="http://schemas.openxmlformats.org/officeDocument/2006/customXml" ds:itemID="{B82721B6-3AA1-43DF-A6E7-41914132A60F}"/>
</file>

<file path=customXml/itemProps3.xml><?xml version="1.0" encoding="utf-8"?>
<ds:datastoreItem xmlns:ds="http://schemas.openxmlformats.org/officeDocument/2006/customXml" ds:itemID="{7377B9C5-A0F5-4B75-877A-29132F1E66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Светлана Владимировна</dc:creator>
  <cp:keywords/>
  <dc:description/>
  <cp:lastModifiedBy>Сафонова Светлана Владимировна</cp:lastModifiedBy>
  <cp:revision>1</cp:revision>
  <dcterms:created xsi:type="dcterms:W3CDTF">2023-03-07T10:07:00Z</dcterms:created>
  <dcterms:modified xsi:type="dcterms:W3CDTF">2023-03-07T10:08:00Z</dcterms:modified>
</cp:coreProperties>
</file>