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AA" w:rsidRDefault="005B17AA" w:rsidP="005B17A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Pr="005B17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 учете стажа при уходе за </w:t>
      </w:r>
      <w:proofErr w:type="gramStart"/>
      <w:r w:rsidRPr="005B17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нетрудоспособными</w:t>
      </w:r>
      <w:proofErr w:type="gramEnd"/>
    </w:p>
    <w:p w:rsidR="005B17AA" w:rsidRPr="005B17AA" w:rsidRDefault="005B17AA" w:rsidP="005B17A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B17AA" w:rsidRPr="005B17AA" w:rsidRDefault="005B17AA" w:rsidP="005B17A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17AA">
        <w:rPr>
          <w:sz w:val="28"/>
          <w:szCs w:val="28"/>
        </w:rPr>
        <w:t>В соответствии с Указом Президента Российской Федерации от 26 декабря 2006г.  №1455 «О компенсационных выплатах лицам, осуществляющим уход за нетрудоспособными гражданами», компенсационные выплаты устанавливаются одному неработающему трудоспособному лицу в отношении каждого нетрудоспособного на период осуществления ухода за ним. Ограничений по количеству нетрудоспособных лиц, за которыми можно ухаживать, Указом не предусмотрено.</w:t>
      </w:r>
    </w:p>
    <w:p w:rsidR="005B17AA" w:rsidRPr="005B17AA" w:rsidRDefault="005B17AA" w:rsidP="005B17A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B17AA">
        <w:rPr>
          <w:sz w:val="28"/>
          <w:szCs w:val="28"/>
        </w:rPr>
        <w:t xml:space="preserve">Страховой стаж учитывается в календарном порядке. За 1 год ухода за нетрудоспособными гражданами начисляется индивидуальный пенсионный коэффициент в размере 1,8. При одновременном уходе за несколькими нетрудоспособными гражданами двойной учет страхового стажа и двойное начисление индивидуальных пенсионных коэффициентов законодательством не </w:t>
      </w:r>
      <w:proofErr w:type="gramStart"/>
      <w:r w:rsidRPr="005B17AA">
        <w:rPr>
          <w:sz w:val="28"/>
          <w:szCs w:val="28"/>
        </w:rPr>
        <w:t>предусмотрены</w:t>
      </w:r>
      <w:proofErr w:type="gramEnd"/>
      <w:r w:rsidRPr="005B17AA">
        <w:rPr>
          <w:sz w:val="28"/>
          <w:szCs w:val="28"/>
        </w:rPr>
        <w:t>.</w:t>
      </w:r>
    </w:p>
    <w:p w:rsidR="00E47E0F" w:rsidRPr="005B17AA" w:rsidRDefault="00E47E0F">
      <w:pPr>
        <w:rPr>
          <w:sz w:val="28"/>
          <w:szCs w:val="28"/>
        </w:rPr>
      </w:pPr>
    </w:p>
    <w:sectPr w:rsidR="00E47E0F" w:rsidRPr="005B17AA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7AA"/>
    <w:rsid w:val="005B17AA"/>
    <w:rsid w:val="00770D96"/>
    <w:rsid w:val="0080351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5B1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23E91-25B1-4882-B98B-610B123439BF}"/>
</file>

<file path=customXml/itemProps2.xml><?xml version="1.0" encoding="utf-8"?>
<ds:datastoreItem xmlns:ds="http://schemas.openxmlformats.org/officeDocument/2006/customXml" ds:itemID="{F12BA35C-8044-42E6-B393-4F1FF1AE4CBF}"/>
</file>

<file path=customXml/itemProps3.xml><?xml version="1.0" encoding="utf-8"?>
<ds:datastoreItem xmlns:ds="http://schemas.openxmlformats.org/officeDocument/2006/customXml" ds:itemID="{EB88F333-4D21-496C-8A0E-146E33D6C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2021-02-01T06:06:00Z</dcterms:created>
  <dcterms:modified xsi:type="dcterms:W3CDTF">2021-02-01T06:07:00Z</dcterms:modified>
</cp:coreProperties>
</file>