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DA" w:rsidRPr="005655AE" w:rsidRDefault="00835B23" w:rsidP="002C7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  <w:r w:rsidR="002C77DA" w:rsidRPr="00565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социальному предпринимательству </w:t>
      </w:r>
      <w:r w:rsidR="002C77DA" w:rsidRPr="005655AE">
        <w:rPr>
          <w:rFonts w:ascii="Times New Roman" w:hAnsi="Times New Roman" w:cs="Times New Roman"/>
          <w:b/>
          <w:sz w:val="24"/>
          <w:szCs w:val="24"/>
        </w:rPr>
        <w:t>«</w:t>
      </w:r>
      <w:r w:rsidR="007A0D3A">
        <w:rPr>
          <w:rFonts w:ascii="Times New Roman" w:hAnsi="Times New Roman" w:cs="Times New Roman"/>
          <w:b/>
          <w:sz w:val="24"/>
          <w:szCs w:val="24"/>
        </w:rPr>
        <w:t>Социальное предпринимательство»</w:t>
      </w:r>
    </w:p>
    <w:tbl>
      <w:tblPr>
        <w:tblStyle w:val="a3"/>
        <w:tblW w:w="153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387"/>
        <w:gridCol w:w="7011"/>
      </w:tblGrid>
      <w:tr w:rsidR="00C3708D" w:rsidRPr="002C77DA" w:rsidTr="00EB61B6">
        <w:trPr>
          <w:trHeight w:val="396"/>
        </w:trPr>
        <w:tc>
          <w:tcPr>
            <w:tcW w:w="1418" w:type="dxa"/>
          </w:tcPr>
          <w:p w:rsidR="00C3708D" w:rsidRPr="005655AE" w:rsidRDefault="00C3708D" w:rsidP="00C37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5A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59" w:type="dxa"/>
          </w:tcPr>
          <w:p w:rsidR="00C3708D" w:rsidRPr="00EC3A13" w:rsidRDefault="00C3708D" w:rsidP="00C37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C3708D" w:rsidRPr="005655AE" w:rsidRDefault="00C3708D" w:rsidP="00C37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5A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11" w:type="dxa"/>
          </w:tcPr>
          <w:p w:rsidR="00C3708D" w:rsidRDefault="00C3708D" w:rsidP="00C370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</w:t>
            </w:r>
          </w:p>
        </w:tc>
      </w:tr>
      <w:tr w:rsidR="00C3708D" w:rsidRPr="002C77DA" w:rsidTr="00EB61B6">
        <w:trPr>
          <w:trHeight w:val="898"/>
        </w:trPr>
        <w:tc>
          <w:tcPr>
            <w:tcW w:w="1418" w:type="dxa"/>
          </w:tcPr>
          <w:p w:rsidR="00C3708D" w:rsidRPr="002C77DA" w:rsidRDefault="00C3708D" w:rsidP="00C37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559" w:type="dxa"/>
          </w:tcPr>
          <w:p w:rsidR="00C3708D" w:rsidRPr="002C77DA" w:rsidRDefault="00C3708D" w:rsidP="00C3708D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2C77DA" w:rsidRDefault="00C3708D" w:rsidP="00C3708D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2C77DA">
              <w:rPr>
                <w:rFonts w:ascii="Times New Roman" w:hAnsi="Times New Roman" w:cs="Times New Roman"/>
              </w:rPr>
              <w:t>Социальное предпринимательство: тенденции, технологии, перспективы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1" w:type="dxa"/>
          </w:tcPr>
          <w:p w:rsidR="00C3708D" w:rsidRDefault="00C3708D" w:rsidP="00C3708D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</w:rPr>
            </w:pPr>
            <w:r w:rsidRPr="00EB61B6">
              <w:rPr>
                <w:rFonts w:ascii="Times New Roman" w:eastAsia="Times New Roman" w:hAnsi="Times New Roman" w:cs="Times New Roman"/>
                <w:b/>
                <w:color w:val="000000"/>
              </w:rPr>
              <w:t>Гасанова Екатерина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(г. Киров) - </w:t>
            </w:r>
            <w:r>
              <w:rPr>
                <w:rFonts w:ascii="Times New Roman" w:eastAsia="Times New Roman" w:hAnsi="Times New Roman" w:cs="Times New Roman"/>
              </w:rPr>
              <w:t>эксперт ПМЦУ в сфере социального предпринимательства,</w:t>
            </w:r>
            <w:r w:rsidRPr="00C3708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опыт работы в сфере социального бизнеса с 2015 года</w:t>
            </w:r>
          </w:p>
        </w:tc>
      </w:tr>
      <w:tr w:rsidR="00C3708D" w:rsidRPr="002C77DA" w:rsidTr="00EB61B6">
        <w:trPr>
          <w:trHeight w:val="794"/>
        </w:trPr>
        <w:tc>
          <w:tcPr>
            <w:tcW w:w="1418" w:type="dxa"/>
          </w:tcPr>
          <w:p w:rsidR="00C3708D" w:rsidRPr="00083E8C" w:rsidRDefault="00C3708D" w:rsidP="00C3708D">
            <w:pPr>
              <w:rPr>
                <w:rFonts w:ascii="Times New Roman" w:hAnsi="Times New Roman" w:cs="Times New Roman"/>
              </w:rPr>
            </w:pPr>
            <w:r w:rsidRPr="00083E8C"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559" w:type="dxa"/>
          </w:tcPr>
          <w:p w:rsidR="00C3708D" w:rsidRPr="00083E8C" w:rsidRDefault="00C3708D" w:rsidP="00C3708D">
            <w:r w:rsidRPr="00083E8C"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083E8C" w:rsidRDefault="00C3708D" w:rsidP="00C370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83E8C">
              <w:rPr>
                <w:rFonts w:ascii="Times New Roman" w:hAnsi="Times New Roman" w:cs="Times New Roman"/>
              </w:rPr>
              <w:t xml:space="preserve"> Создаём социальный бизнес. Бизнес-модель социального предпринимательства.</w:t>
            </w:r>
          </w:p>
        </w:tc>
        <w:tc>
          <w:tcPr>
            <w:tcW w:w="7011" w:type="dxa"/>
          </w:tcPr>
          <w:p w:rsidR="00BC2512" w:rsidRPr="00BC2512" w:rsidRDefault="00835B23" w:rsidP="00BC251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EB61B6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Мамаева Надежда Геннадьевна</w:t>
            </w:r>
            <w:r w:rsidR="00EB61B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(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г.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Калининград)-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C2512" w:rsidRPr="00BC251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Сертифицированный тренер Школы Социального</w:t>
            </w:r>
          </w:p>
          <w:p w:rsidR="00BC2512" w:rsidRDefault="00BC2512" w:rsidP="00BC251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BC251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Пре</w:t>
            </w:r>
            <w:r w:rsidRPr="00BC251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дпр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инимательства (Сертификат № 17), </w:t>
            </w:r>
            <w:r w:rsidRPr="00BC251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Руководитель акселератора «Формула роста» в</w:t>
            </w:r>
            <w:r w:rsidR="00EB61B6" w:rsidRPr="00EB61B6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C251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Калининграде.</w:t>
            </w:r>
          </w:p>
          <w:p w:rsidR="00835B23" w:rsidRPr="00835B23" w:rsidRDefault="00835B23" w:rsidP="00BC251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Бизнес-тренер по темам: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Введение в предпринимательство.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Развитие социального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предпринимательства в России.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Вы – предприниматель?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Бизнес-модели как основа создания устойчивого бизнеса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-Оптимизация бизнеса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Ошибки предпринимателей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-Расчет финансовой модели бизнеса. </w:t>
            </w:r>
            <w:proofErr w:type="spellStart"/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Unit</w:t>
            </w:r>
            <w:proofErr w:type="spellEnd"/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– экономика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Управление бизнес-процессами</w:t>
            </w:r>
          </w:p>
          <w:p w:rsidR="00835B23" w:rsidRPr="00835B23" w:rsidRDefault="00835B23" w:rsidP="00835B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Особенности управления продажами в социальном бизнесе</w:t>
            </w:r>
          </w:p>
          <w:p w:rsidR="00835B23" w:rsidRPr="00BC2512" w:rsidRDefault="00835B23" w:rsidP="00BC251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35B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Выстраивание эффективной команды, мотивация сотрудников</w:t>
            </w:r>
          </w:p>
        </w:tc>
      </w:tr>
      <w:tr w:rsidR="00C3708D" w:rsidRPr="002C77DA" w:rsidTr="00EB61B6">
        <w:trPr>
          <w:trHeight w:val="373"/>
        </w:trPr>
        <w:tc>
          <w:tcPr>
            <w:tcW w:w="1418" w:type="dxa"/>
          </w:tcPr>
          <w:p w:rsidR="00C3708D" w:rsidRPr="002C77DA" w:rsidRDefault="00C3708D" w:rsidP="00C37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1559" w:type="dxa"/>
          </w:tcPr>
          <w:p w:rsidR="00C3708D" w:rsidRDefault="00C3708D" w:rsidP="00C3708D">
            <w:r w:rsidRPr="006D60C8"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2C77DA" w:rsidRDefault="00C3708D" w:rsidP="00C370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77DA">
              <w:rPr>
                <w:rFonts w:ascii="Times New Roman" w:hAnsi="Times New Roman" w:cs="Times New Roman"/>
              </w:rPr>
              <w:t xml:space="preserve"> Маркетинг: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сегментирование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позиционирование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1" w:type="dxa"/>
          </w:tcPr>
          <w:p w:rsidR="00C3708D" w:rsidRDefault="00C3708D" w:rsidP="00C3708D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B61B6">
              <w:rPr>
                <w:rFonts w:ascii="Times New Roman" w:eastAsia="Times New Roman" w:hAnsi="Times New Roman" w:cs="Times New Roman"/>
                <w:b/>
              </w:rPr>
              <w:t>Якимова Юлиана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(г. Москва) </w:t>
            </w:r>
            <w:r>
              <w:rPr>
                <w:rFonts w:ascii="Times New Roman" w:eastAsia="Times New Roman" w:hAnsi="Times New Roman" w:cs="Times New Roman"/>
              </w:rPr>
              <w:t xml:space="preserve">- эксперт-практик в сфере интернет-маркетинга;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стратег в международной компании ASUS; основатель туристического агентства в Китае для иностранных туристов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»; опыт работы в международных компаниях более 8 лет в сфере маркетинга и PR</w:t>
            </w:r>
          </w:p>
        </w:tc>
      </w:tr>
      <w:tr w:rsidR="00C3708D" w:rsidRPr="002C77DA" w:rsidTr="00EB61B6">
        <w:trPr>
          <w:trHeight w:val="1191"/>
        </w:trPr>
        <w:tc>
          <w:tcPr>
            <w:tcW w:w="1418" w:type="dxa"/>
          </w:tcPr>
          <w:p w:rsidR="00C3708D" w:rsidRPr="002C77DA" w:rsidRDefault="00C3708D" w:rsidP="00C37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559" w:type="dxa"/>
          </w:tcPr>
          <w:p w:rsidR="00C3708D" w:rsidRDefault="00C3708D" w:rsidP="00C3708D">
            <w:r w:rsidRPr="006D60C8"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2C77DA" w:rsidRDefault="00C3708D" w:rsidP="00C370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77DA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ключевых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показателей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финансовой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социальной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эффективности проекта. Формула устойчивости проекта социального предпринимательства.</w:t>
            </w:r>
          </w:p>
        </w:tc>
        <w:tc>
          <w:tcPr>
            <w:tcW w:w="7011" w:type="dxa"/>
          </w:tcPr>
          <w:p w:rsidR="00C3708D" w:rsidRDefault="00C3708D" w:rsidP="00C3708D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B61B6">
              <w:rPr>
                <w:rFonts w:ascii="Times New Roman" w:eastAsia="Times New Roman" w:hAnsi="Times New Roman" w:cs="Times New Roman"/>
                <w:b/>
              </w:rPr>
              <w:t>Губайдуллина Дина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Москва) 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проректор по внешним связям ПМЦУ; эксперт центра бизнес-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продюсирования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«Альфа-лица»</w:t>
            </w:r>
          </w:p>
          <w:p w:rsidR="00C3708D" w:rsidRDefault="00C3708D" w:rsidP="00C3708D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Гасанова Екатерина - эксперт ПМЦУ в сфере социального предпринимательства,</w:t>
            </w:r>
            <w:r w:rsidR="00D41B3B" w:rsidRPr="00D41B3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опыт работы в сфере социального бизнеса с 2015 года</w:t>
            </w:r>
            <w:bookmarkStart w:id="1" w:name="_heading=h.gjdgxs"/>
            <w:bookmarkEnd w:id="1"/>
          </w:p>
        </w:tc>
      </w:tr>
      <w:tr w:rsidR="00C3708D" w:rsidRPr="002C77DA" w:rsidTr="00EB61B6">
        <w:trPr>
          <w:trHeight w:val="771"/>
        </w:trPr>
        <w:tc>
          <w:tcPr>
            <w:tcW w:w="1418" w:type="dxa"/>
          </w:tcPr>
          <w:p w:rsidR="00C3708D" w:rsidRPr="002C77DA" w:rsidRDefault="00C3708D" w:rsidP="00C37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25.04.2022</w:t>
            </w:r>
          </w:p>
        </w:tc>
        <w:tc>
          <w:tcPr>
            <w:tcW w:w="1559" w:type="dxa"/>
          </w:tcPr>
          <w:p w:rsidR="00C3708D" w:rsidRDefault="00C3708D" w:rsidP="00C3708D">
            <w:r w:rsidRPr="006D60C8"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2C77DA" w:rsidRDefault="00C3708D" w:rsidP="00C370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77DA">
              <w:rPr>
                <w:rFonts w:ascii="Times New Roman" w:hAnsi="Times New Roman" w:cs="Times New Roman"/>
              </w:rPr>
              <w:t xml:space="preserve"> Финансовое планирование - эффективное распределение денежных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1" w:type="dxa"/>
          </w:tcPr>
          <w:p w:rsidR="00C3708D" w:rsidRDefault="00C3708D" w:rsidP="00C3708D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B61B6">
              <w:rPr>
                <w:rFonts w:ascii="Times New Roman" w:eastAsia="Times New Roman" w:hAnsi="Times New Roman" w:cs="Times New Roman"/>
                <w:b/>
                <w:color w:val="000000"/>
              </w:rPr>
              <w:t>Руденко Ольга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(г. Краснодар, г. Москва) - кандидат экономических наук по специальности Финансы и кредит; доцент кафедры мировой экономики и менеджмента Кубанского государственного университета; ведущий лектор Центра информационных технологий (сектор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/муниципальные учреждения) в части финансового обеспечения; составляла план выхода из кризиса и курировала его внедрение у 12 фирм; главный бухгалтер более 25 лет на одном месте</w:t>
            </w:r>
          </w:p>
        </w:tc>
      </w:tr>
      <w:tr w:rsidR="00C3708D" w:rsidRPr="002C77DA" w:rsidTr="00EB61B6">
        <w:trPr>
          <w:trHeight w:val="771"/>
        </w:trPr>
        <w:tc>
          <w:tcPr>
            <w:tcW w:w="1418" w:type="dxa"/>
          </w:tcPr>
          <w:p w:rsidR="00C3708D" w:rsidRPr="002C77DA" w:rsidRDefault="00C3708D" w:rsidP="00C37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1559" w:type="dxa"/>
          </w:tcPr>
          <w:p w:rsidR="00C3708D" w:rsidRDefault="00C3708D" w:rsidP="00C3708D">
            <w:r w:rsidRPr="006D60C8"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2C77DA" w:rsidRDefault="00C3708D" w:rsidP="00C370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77DA">
              <w:rPr>
                <w:rFonts w:ascii="Times New Roman" w:hAnsi="Times New Roman" w:cs="Times New Roman"/>
              </w:rPr>
              <w:t>Создание эффективной команды социального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1" w:type="dxa"/>
          </w:tcPr>
          <w:p w:rsidR="00C3708D" w:rsidRDefault="00C3708D" w:rsidP="00C3708D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B61B6">
              <w:rPr>
                <w:rFonts w:ascii="Times New Roman" w:eastAsia="Times New Roman" w:hAnsi="Times New Roman" w:cs="Times New Roman"/>
                <w:b/>
                <w:color w:val="000000"/>
              </w:rPr>
              <w:t>Губайдуллина Дина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(г. Москва) - проректор по внешним связям ПМЦУ; эксперт центра бизнес-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продюсирования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«Альфа-лица» в области поиска и адаптации персонала; эксперт в области разработки и внедрения KPI для сотрудников</w:t>
            </w:r>
          </w:p>
        </w:tc>
      </w:tr>
      <w:tr w:rsidR="00C3708D" w:rsidRPr="002C77DA" w:rsidTr="00EB61B6">
        <w:trPr>
          <w:trHeight w:val="396"/>
        </w:trPr>
        <w:tc>
          <w:tcPr>
            <w:tcW w:w="1418" w:type="dxa"/>
          </w:tcPr>
          <w:p w:rsidR="00C3708D" w:rsidRPr="009B6A93" w:rsidRDefault="00C3708D" w:rsidP="00C3708D">
            <w:pPr>
              <w:rPr>
                <w:rFonts w:ascii="Times New Roman" w:hAnsi="Times New Roman" w:cs="Times New Roman"/>
              </w:rPr>
            </w:pPr>
            <w:r w:rsidRPr="009B6A93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559" w:type="dxa"/>
          </w:tcPr>
          <w:p w:rsidR="00C3708D" w:rsidRDefault="00C3708D" w:rsidP="00C3708D">
            <w:r w:rsidRPr="006D60C8"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2C77DA" w:rsidRDefault="00C3708D" w:rsidP="00C370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77DA">
              <w:rPr>
                <w:rFonts w:ascii="Times New Roman" w:hAnsi="Times New Roman" w:cs="Times New Roman"/>
              </w:rPr>
              <w:t>Продвижение в интернете - как начать привлекать клиентов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1" w:type="dxa"/>
          </w:tcPr>
          <w:p w:rsidR="00C3708D" w:rsidRDefault="00C3708D" w:rsidP="00C3708D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</w:rPr>
            </w:pPr>
            <w:r w:rsidRPr="00EB61B6">
              <w:rPr>
                <w:rFonts w:ascii="Times New Roman" w:eastAsia="Times New Roman" w:hAnsi="Times New Roman" w:cs="Times New Roman"/>
                <w:b/>
              </w:rPr>
              <w:t>Якимова Юлиана</w:t>
            </w:r>
            <w:r>
              <w:rPr>
                <w:rFonts w:ascii="Times New Roman" w:eastAsia="Times New Roman" w:hAnsi="Times New Roman" w:cs="Times New Roman"/>
              </w:rPr>
              <w:t xml:space="preserve"> (г.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Москва)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эксперт-практик в сфере интернет-маркетинга;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стратег в международной компании ASUS; основатель туристического агентства в Китае для иностранных туристов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»; опыт работы в международных компаниях более 8 лет в сфере маркетинга и PR</w:t>
            </w:r>
          </w:p>
        </w:tc>
      </w:tr>
      <w:tr w:rsidR="00C3708D" w:rsidRPr="002C77DA" w:rsidTr="00EB61B6">
        <w:trPr>
          <w:trHeight w:val="396"/>
        </w:trPr>
        <w:tc>
          <w:tcPr>
            <w:tcW w:w="1418" w:type="dxa"/>
          </w:tcPr>
          <w:p w:rsidR="00C3708D" w:rsidRPr="00835B23" w:rsidRDefault="00C3708D" w:rsidP="00C3708D">
            <w:pPr>
              <w:rPr>
                <w:rFonts w:ascii="Times New Roman" w:hAnsi="Times New Roman" w:cs="Times New Roman"/>
              </w:rPr>
            </w:pPr>
            <w:r w:rsidRPr="00835B23"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1559" w:type="dxa"/>
          </w:tcPr>
          <w:p w:rsidR="00C3708D" w:rsidRPr="00835B23" w:rsidRDefault="00C3708D" w:rsidP="00C3708D">
            <w:r w:rsidRPr="00835B23"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835B23" w:rsidRDefault="00C3708D" w:rsidP="00C3708D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835B23">
              <w:rPr>
                <w:rFonts w:ascii="Times New Roman" w:hAnsi="Times New Roman" w:cs="Times New Roman"/>
              </w:rPr>
              <w:t>Личный бренд социального предпринимателя.</w:t>
            </w:r>
          </w:p>
        </w:tc>
        <w:tc>
          <w:tcPr>
            <w:tcW w:w="7011" w:type="dxa"/>
          </w:tcPr>
          <w:p w:rsidR="00835B23" w:rsidRPr="00835B23" w:rsidRDefault="00835B23" w:rsidP="00835B23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trike/>
                <w:color w:val="000000"/>
                <w:highlight w:val="yellow"/>
              </w:rPr>
            </w:pPr>
            <w:r w:rsidRPr="00835B23">
              <w:rPr>
                <w:rFonts w:ascii="Times New Roman" w:eastAsia="Calibri" w:hAnsi="Times New Roman" w:cs="Times New Roman"/>
                <w:b/>
              </w:rPr>
              <w:t>Анна Киреева</w:t>
            </w:r>
            <w:r w:rsidRPr="00835B23">
              <w:rPr>
                <w:rFonts w:ascii="Times New Roman" w:eastAsia="Calibri" w:hAnsi="Times New Roman" w:cs="Times New Roman"/>
              </w:rPr>
              <w:t xml:space="preserve"> (г. Воронеж) - эксперт в области лидерства, развития предпринимательских и управленческих компетенций. Автор и тренер программ, утвержденных Минэкономразвития в рамках программ поддержки предпринимательства: Дизайн-мышление для предпринимателей, Женское предпринимательство: как открыть и развить свое дело, Построение устойчивой бизнес-модели социального предприятия.</w:t>
            </w:r>
          </w:p>
        </w:tc>
      </w:tr>
      <w:tr w:rsidR="00C3708D" w:rsidRPr="002C77DA" w:rsidTr="00EB61B6">
        <w:trPr>
          <w:trHeight w:val="771"/>
        </w:trPr>
        <w:tc>
          <w:tcPr>
            <w:tcW w:w="1418" w:type="dxa"/>
          </w:tcPr>
          <w:p w:rsidR="00C3708D" w:rsidRPr="009B6A93" w:rsidRDefault="00C3708D" w:rsidP="00C3708D">
            <w:pPr>
              <w:rPr>
                <w:rFonts w:ascii="Times New Roman" w:hAnsi="Times New Roman" w:cs="Times New Roman"/>
              </w:rPr>
            </w:pPr>
            <w:r w:rsidRPr="009B6A93"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1559" w:type="dxa"/>
          </w:tcPr>
          <w:p w:rsidR="00C3708D" w:rsidRDefault="00C3708D" w:rsidP="00C3708D">
            <w:r w:rsidRPr="006D60C8"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2C77DA" w:rsidRDefault="00C3708D" w:rsidP="00C370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C77DA">
              <w:rPr>
                <w:rFonts w:ascii="Times New Roman" w:hAnsi="Times New Roman" w:cs="Times New Roman"/>
              </w:rPr>
              <w:t>Информационные инструменты работы - выстраиваем офис продаж в CRM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1" w:type="dxa"/>
          </w:tcPr>
          <w:p w:rsidR="00C3708D" w:rsidRDefault="00C3708D" w:rsidP="00C3708D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B61B6">
              <w:rPr>
                <w:rFonts w:ascii="Times New Roman" w:eastAsia="Times New Roman" w:hAnsi="Times New Roman" w:cs="Times New Roman"/>
                <w:b/>
              </w:rPr>
              <w:t>Чурин Алексей</w:t>
            </w:r>
            <w:r>
              <w:rPr>
                <w:rFonts w:ascii="Times New Roman" w:eastAsia="Times New Roman" w:hAnsi="Times New Roman" w:cs="Times New Roman"/>
              </w:rPr>
              <w:t xml:space="preserve"> (г. Москва) - основатель компании СМБ Консалтинг. Эксперт по автоматизации бизнеса. Сертифицированный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AmoCRM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Битрикс24. Автор курсов "Школа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AmoCRM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", "Школа Битрикс24". Ведущий семинаров в Центре Услуг для Бизнеса "Малый Бизнес Москвы"</w:t>
            </w:r>
          </w:p>
        </w:tc>
      </w:tr>
      <w:tr w:rsidR="00C3708D" w:rsidRPr="002C77DA" w:rsidTr="00EB61B6">
        <w:trPr>
          <w:trHeight w:val="794"/>
        </w:trPr>
        <w:tc>
          <w:tcPr>
            <w:tcW w:w="1418" w:type="dxa"/>
          </w:tcPr>
          <w:p w:rsidR="00C3708D" w:rsidRPr="009B6A93" w:rsidRDefault="00C3708D" w:rsidP="00C3708D">
            <w:pPr>
              <w:rPr>
                <w:rFonts w:ascii="Times New Roman" w:hAnsi="Times New Roman" w:cs="Times New Roman"/>
              </w:rPr>
            </w:pPr>
            <w:r w:rsidRPr="009B6A93"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1559" w:type="dxa"/>
          </w:tcPr>
          <w:p w:rsidR="00C3708D" w:rsidRDefault="00C3708D" w:rsidP="00C3708D">
            <w:r w:rsidRPr="006D60C8">
              <w:rPr>
                <w:rFonts w:ascii="Times New Roman" w:hAnsi="Times New Roman" w:cs="Times New Roman"/>
              </w:rPr>
              <w:t>14.00-16.30</w:t>
            </w:r>
          </w:p>
        </w:tc>
        <w:tc>
          <w:tcPr>
            <w:tcW w:w="5387" w:type="dxa"/>
          </w:tcPr>
          <w:p w:rsidR="00C3708D" w:rsidRPr="002C77DA" w:rsidRDefault="00C3708D" w:rsidP="00C3708D">
            <w:pPr>
              <w:rPr>
                <w:rFonts w:ascii="Times New Roman" w:hAnsi="Times New Roman" w:cs="Times New Roman"/>
              </w:rPr>
            </w:pPr>
            <w:r w:rsidRPr="002C77DA">
              <w:rPr>
                <w:rFonts w:ascii="Times New Roman" w:hAnsi="Times New Roman" w:cs="Times New Roman"/>
              </w:rPr>
              <w:t>Завершение курса - бизнес-игра. Презентация</w:t>
            </w:r>
            <w:r w:rsidRPr="00D777F1"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итогов</w:t>
            </w:r>
            <w:r w:rsidRPr="00D777F1">
              <w:rPr>
                <w:rFonts w:ascii="Times New Roman" w:hAnsi="Times New Roman" w:cs="Times New Roman"/>
              </w:rPr>
              <w:t xml:space="preserve"> </w:t>
            </w:r>
            <w:r w:rsidRPr="002C77DA">
              <w:rPr>
                <w:rFonts w:ascii="Times New Roman" w:hAnsi="Times New Roman" w:cs="Times New Roman"/>
              </w:rPr>
              <w:t>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1" w:type="dxa"/>
          </w:tcPr>
          <w:p w:rsidR="00C3708D" w:rsidRDefault="00C3708D" w:rsidP="00C3708D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кейсов в формате внешнего совета директоров: Морозова Нинель, Руденко Ольга, Герасимов Александр,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Губайдулина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Дина</w:t>
            </w:r>
          </w:p>
        </w:tc>
      </w:tr>
    </w:tbl>
    <w:p w:rsidR="002C77DA" w:rsidRDefault="002C77DA"/>
    <w:sectPr w:rsidR="002C77DA" w:rsidSect="00EC3A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DA"/>
    <w:rsid w:val="0001741A"/>
    <w:rsid w:val="0002228F"/>
    <w:rsid w:val="00023CBA"/>
    <w:rsid w:val="00032C9A"/>
    <w:rsid w:val="00033780"/>
    <w:rsid w:val="00053787"/>
    <w:rsid w:val="000568AB"/>
    <w:rsid w:val="0005723E"/>
    <w:rsid w:val="00083E8C"/>
    <w:rsid w:val="000F71B0"/>
    <w:rsid w:val="00105F74"/>
    <w:rsid w:val="00111301"/>
    <w:rsid w:val="0011246C"/>
    <w:rsid w:val="001236F0"/>
    <w:rsid w:val="0013032A"/>
    <w:rsid w:val="001506B0"/>
    <w:rsid w:val="001624CC"/>
    <w:rsid w:val="001824CF"/>
    <w:rsid w:val="00186805"/>
    <w:rsid w:val="001877E7"/>
    <w:rsid w:val="00190AEC"/>
    <w:rsid w:val="00192C75"/>
    <w:rsid w:val="00194DC5"/>
    <w:rsid w:val="001A3AFB"/>
    <w:rsid w:val="001A3FC6"/>
    <w:rsid w:val="001B02CD"/>
    <w:rsid w:val="001B49A8"/>
    <w:rsid w:val="001B7F2C"/>
    <w:rsid w:val="001C2236"/>
    <w:rsid w:val="001D740D"/>
    <w:rsid w:val="001E268D"/>
    <w:rsid w:val="001E557D"/>
    <w:rsid w:val="001F5734"/>
    <w:rsid w:val="00205F23"/>
    <w:rsid w:val="00207815"/>
    <w:rsid w:val="00220C24"/>
    <w:rsid w:val="002214EF"/>
    <w:rsid w:val="002259F2"/>
    <w:rsid w:val="00230830"/>
    <w:rsid w:val="002331D3"/>
    <w:rsid w:val="0023612A"/>
    <w:rsid w:val="00237A99"/>
    <w:rsid w:val="00237F28"/>
    <w:rsid w:val="002509E7"/>
    <w:rsid w:val="002763E1"/>
    <w:rsid w:val="002A41F3"/>
    <w:rsid w:val="002B27C1"/>
    <w:rsid w:val="002B62CE"/>
    <w:rsid w:val="002B7AEC"/>
    <w:rsid w:val="002C0070"/>
    <w:rsid w:val="002C36CF"/>
    <w:rsid w:val="002C45A5"/>
    <w:rsid w:val="002C4E2B"/>
    <w:rsid w:val="002C5F0D"/>
    <w:rsid w:val="002C77DA"/>
    <w:rsid w:val="002F14D1"/>
    <w:rsid w:val="002F1C9E"/>
    <w:rsid w:val="0030745B"/>
    <w:rsid w:val="00315041"/>
    <w:rsid w:val="00316BC7"/>
    <w:rsid w:val="00331975"/>
    <w:rsid w:val="003435EF"/>
    <w:rsid w:val="00345669"/>
    <w:rsid w:val="003A1E1C"/>
    <w:rsid w:val="003B6DEF"/>
    <w:rsid w:val="003D35B9"/>
    <w:rsid w:val="003D41EC"/>
    <w:rsid w:val="003F5BF1"/>
    <w:rsid w:val="00401F82"/>
    <w:rsid w:val="00402FC6"/>
    <w:rsid w:val="00425796"/>
    <w:rsid w:val="00467965"/>
    <w:rsid w:val="004812D4"/>
    <w:rsid w:val="0049305A"/>
    <w:rsid w:val="004C21B9"/>
    <w:rsid w:val="004F7F6E"/>
    <w:rsid w:val="00501CE9"/>
    <w:rsid w:val="0052603C"/>
    <w:rsid w:val="00540076"/>
    <w:rsid w:val="0054201C"/>
    <w:rsid w:val="005655AE"/>
    <w:rsid w:val="005668DE"/>
    <w:rsid w:val="00577B06"/>
    <w:rsid w:val="005806F9"/>
    <w:rsid w:val="005A37AE"/>
    <w:rsid w:val="005A748A"/>
    <w:rsid w:val="005B36CE"/>
    <w:rsid w:val="005C44B3"/>
    <w:rsid w:val="005F7656"/>
    <w:rsid w:val="006154E3"/>
    <w:rsid w:val="00622D9D"/>
    <w:rsid w:val="00655516"/>
    <w:rsid w:val="00667946"/>
    <w:rsid w:val="006717AC"/>
    <w:rsid w:val="00684C93"/>
    <w:rsid w:val="006A1FB1"/>
    <w:rsid w:val="006B04D3"/>
    <w:rsid w:val="006E3375"/>
    <w:rsid w:val="006F6508"/>
    <w:rsid w:val="0070446A"/>
    <w:rsid w:val="00704A0C"/>
    <w:rsid w:val="00706469"/>
    <w:rsid w:val="00706526"/>
    <w:rsid w:val="007102FE"/>
    <w:rsid w:val="00717C15"/>
    <w:rsid w:val="00733FDB"/>
    <w:rsid w:val="00746FD4"/>
    <w:rsid w:val="00767BC3"/>
    <w:rsid w:val="00767FBF"/>
    <w:rsid w:val="00771489"/>
    <w:rsid w:val="007752B6"/>
    <w:rsid w:val="007846F8"/>
    <w:rsid w:val="007874EC"/>
    <w:rsid w:val="007A0D3A"/>
    <w:rsid w:val="007A3449"/>
    <w:rsid w:val="007A419D"/>
    <w:rsid w:val="007B1A10"/>
    <w:rsid w:val="007B4D4E"/>
    <w:rsid w:val="007C5267"/>
    <w:rsid w:val="007F4ABA"/>
    <w:rsid w:val="00800BCB"/>
    <w:rsid w:val="00804976"/>
    <w:rsid w:val="008209F2"/>
    <w:rsid w:val="008234B0"/>
    <w:rsid w:val="008356BD"/>
    <w:rsid w:val="00835B23"/>
    <w:rsid w:val="00841411"/>
    <w:rsid w:val="00845ADE"/>
    <w:rsid w:val="00851749"/>
    <w:rsid w:val="00854A20"/>
    <w:rsid w:val="00870E32"/>
    <w:rsid w:val="00871160"/>
    <w:rsid w:val="008A4DA0"/>
    <w:rsid w:val="008B16A0"/>
    <w:rsid w:val="008C532E"/>
    <w:rsid w:val="008E7E97"/>
    <w:rsid w:val="00900AFA"/>
    <w:rsid w:val="00920DF0"/>
    <w:rsid w:val="009306A3"/>
    <w:rsid w:val="0093375B"/>
    <w:rsid w:val="00936979"/>
    <w:rsid w:val="0094238D"/>
    <w:rsid w:val="00947F59"/>
    <w:rsid w:val="00962BC3"/>
    <w:rsid w:val="0096490E"/>
    <w:rsid w:val="0097254C"/>
    <w:rsid w:val="009A0603"/>
    <w:rsid w:val="009B6A93"/>
    <w:rsid w:val="009D799C"/>
    <w:rsid w:val="009F37F2"/>
    <w:rsid w:val="00A160D2"/>
    <w:rsid w:val="00A42C50"/>
    <w:rsid w:val="00A44AE8"/>
    <w:rsid w:val="00A60F99"/>
    <w:rsid w:val="00A67BDA"/>
    <w:rsid w:val="00A95175"/>
    <w:rsid w:val="00AB129B"/>
    <w:rsid w:val="00AB4FC7"/>
    <w:rsid w:val="00AC3602"/>
    <w:rsid w:val="00AE3A2D"/>
    <w:rsid w:val="00AF0009"/>
    <w:rsid w:val="00B26AE8"/>
    <w:rsid w:val="00B31481"/>
    <w:rsid w:val="00B32B90"/>
    <w:rsid w:val="00B3348F"/>
    <w:rsid w:val="00B61486"/>
    <w:rsid w:val="00B66D68"/>
    <w:rsid w:val="00B903BF"/>
    <w:rsid w:val="00B91A28"/>
    <w:rsid w:val="00B9542B"/>
    <w:rsid w:val="00B97562"/>
    <w:rsid w:val="00BB5D69"/>
    <w:rsid w:val="00BC2512"/>
    <w:rsid w:val="00BD4534"/>
    <w:rsid w:val="00BE15A9"/>
    <w:rsid w:val="00BF4814"/>
    <w:rsid w:val="00C31CEF"/>
    <w:rsid w:val="00C3708D"/>
    <w:rsid w:val="00C43773"/>
    <w:rsid w:val="00C43816"/>
    <w:rsid w:val="00C47F44"/>
    <w:rsid w:val="00C50D98"/>
    <w:rsid w:val="00C5559E"/>
    <w:rsid w:val="00C61F5C"/>
    <w:rsid w:val="00C673A6"/>
    <w:rsid w:val="00C705A5"/>
    <w:rsid w:val="00C91CC8"/>
    <w:rsid w:val="00CA1B0C"/>
    <w:rsid w:val="00CB40E2"/>
    <w:rsid w:val="00CF5EEB"/>
    <w:rsid w:val="00D022FF"/>
    <w:rsid w:val="00D0494B"/>
    <w:rsid w:val="00D219D4"/>
    <w:rsid w:val="00D30358"/>
    <w:rsid w:val="00D33FEA"/>
    <w:rsid w:val="00D41B3B"/>
    <w:rsid w:val="00D46A89"/>
    <w:rsid w:val="00D47BD2"/>
    <w:rsid w:val="00D52662"/>
    <w:rsid w:val="00D653EA"/>
    <w:rsid w:val="00D777F1"/>
    <w:rsid w:val="00D95071"/>
    <w:rsid w:val="00DC2740"/>
    <w:rsid w:val="00DC30F4"/>
    <w:rsid w:val="00DD1F2B"/>
    <w:rsid w:val="00DE1F93"/>
    <w:rsid w:val="00DE6554"/>
    <w:rsid w:val="00DF07FF"/>
    <w:rsid w:val="00E321C8"/>
    <w:rsid w:val="00E339C0"/>
    <w:rsid w:val="00E45705"/>
    <w:rsid w:val="00E54796"/>
    <w:rsid w:val="00E63727"/>
    <w:rsid w:val="00E6570D"/>
    <w:rsid w:val="00E80DF8"/>
    <w:rsid w:val="00E8182B"/>
    <w:rsid w:val="00E95D3A"/>
    <w:rsid w:val="00EB61B6"/>
    <w:rsid w:val="00EC3A13"/>
    <w:rsid w:val="00ED594E"/>
    <w:rsid w:val="00EE491E"/>
    <w:rsid w:val="00F11255"/>
    <w:rsid w:val="00F15062"/>
    <w:rsid w:val="00F34D6A"/>
    <w:rsid w:val="00F42CE0"/>
    <w:rsid w:val="00F43FF6"/>
    <w:rsid w:val="00F4518C"/>
    <w:rsid w:val="00F525EA"/>
    <w:rsid w:val="00F5612F"/>
    <w:rsid w:val="00F940EF"/>
    <w:rsid w:val="00F9567F"/>
    <w:rsid w:val="00FC7466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622D1-B448-4ED0-9306-C224BBC8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6773E-8A3E-4908-8270-898872D6109B}"/>
</file>

<file path=customXml/itemProps2.xml><?xml version="1.0" encoding="utf-8"?>
<ds:datastoreItem xmlns:ds="http://schemas.openxmlformats.org/officeDocument/2006/customXml" ds:itemID="{4746A42F-1B4E-4E9E-B97C-3D1C677685CE}"/>
</file>

<file path=customXml/itemProps3.xml><?xml version="1.0" encoding="utf-8"?>
<ds:datastoreItem xmlns:ds="http://schemas.openxmlformats.org/officeDocument/2006/customXml" ds:itemID="{1E2D0628-51FD-4150-BD08-AB1807FC1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Сафонова Светлана Владимировна</cp:lastModifiedBy>
  <cp:revision>2</cp:revision>
  <cp:lastPrinted>2022-04-05T09:37:00Z</cp:lastPrinted>
  <dcterms:created xsi:type="dcterms:W3CDTF">2022-04-06T06:29:00Z</dcterms:created>
  <dcterms:modified xsi:type="dcterms:W3CDTF">2022-04-06T06:29:00Z</dcterms:modified>
</cp:coreProperties>
</file>